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sz w:val="22"/>
          <w:szCs w:val="22"/>
          <w:lang w:val="es-ES" w:eastAsia="en-US"/>
        </w:rPr>
        <w:id w:val="1580169682"/>
        <w:docPartObj>
          <w:docPartGallery w:val="Table of Contents"/>
          <w:docPartUnique/>
        </w:docPartObj>
      </w:sdtPr>
      <w:sdtEndPr>
        <w:rPr>
          <w:rFonts w:ascii="Times New Roman" w:hAnsi="Times New Roman" w:cs="Times New Roman"/>
          <w:sz w:val="20"/>
          <w:szCs w:val="20"/>
        </w:rPr>
      </w:sdtEndPr>
      <w:sdtContent>
        <w:p w:rsidR="001E0A90" w:rsidRDefault="00FE5025" w:rsidP="00FE5025">
          <w:pPr>
            <w:pStyle w:val="TtulodeTDC"/>
            <w:jc w:val="center"/>
            <w:rPr>
              <w:lang w:val="es-ES"/>
            </w:rPr>
          </w:pPr>
          <w:r>
            <w:rPr>
              <w:lang w:val="es-ES"/>
            </w:rPr>
            <w:t>ÍNDICE GENERAL</w:t>
          </w:r>
        </w:p>
        <w:p w:rsidR="00E10966" w:rsidRPr="00E10966" w:rsidRDefault="00E10966" w:rsidP="00E10966">
          <w:pPr>
            <w:spacing w:after="0"/>
            <w:rPr>
              <w:lang w:val="es-ES" w:eastAsia="es-MX"/>
            </w:rPr>
          </w:pPr>
        </w:p>
        <w:p w:rsidR="007C4926" w:rsidRPr="007C4926" w:rsidRDefault="001E0A90">
          <w:pPr>
            <w:pStyle w:val="TDC1"/>
            <w:tabs>
              <w:tab w:val="right" w:leader="dot" w:pos="9962"/>
            </w:tabs>
            <w:rPr>
              <w:rFonts w:ascii="Times New Roman" w:eastAsiaTheme="minorEastAsia" w:hAnsi="Times New Roman"/>
              <w:noProof/>
              <w:sz w:val="20"/>
              <w:szCs w:val="20"/>
              <w:lang w:eastAsia="es-MX"/>
            </w:rPr>
          </w:pPr>
          <w:r w:rsidRPr="007C4926">
            <w:rPr>
              <w:rFonts w:ascii="Times New Roman" w:hAnsi="Times New Roman"/>
              <w:sz w:val="20"/>
              <w:szCs w:val="20"/>
            </w:rPr>
            <w:fldChar w:fldCharType="begin"/>
          </w:r>
          <w:r w:rsidRPr="007C4926">
            <w:rPr>
              <w:rFonts w:ascii="Times New Roman" w:hAnsi="Times New Roman"/>
              <w:sz w:val="20"/>
              <w:szCs w:val="20"/>
            </w:rPr>
            <w:instrText xml:space="preserve"> TOC \o "1-3" \h \z \u </w:instrText>
          </w:r>
          <w:r w:rsidRPr="007C4926">
            <w:rPr>
              <w:rFonts w:ascii="Times New Roman" w:hAnsi="Times New Roman"/>
              <w:sz w:val="20"/>
              <w:szCs w:val="20"/>
            </w:rPr>
            <w:fldChar w:fldCharType="separate"/>
          </w:r>
          <w:hyperlink w:anchor="_Toc517975697" w:history="1">
            <w:r w:rsidR="007C4926" w:rsidRPr="007C4926">
              <w:rPr>
                <w:rStyle w:val="Hipervnculo"/>
                <w:rFonts w:ascii="Times New Roman" w:hAnsi="Times New Roman"/>
                <w:noProof/>
                <w:sz w:val="20"/>
                <w:szCs w:val="20"/>
              </w:rPr>
              <w:t>Introducción</w:t>
            </w:r>
            <w:r w:rsidR="007C4926" w:rsidRPr="007C4926">
              <w:rPr>
                <w:rFonts w:ascii="Times New Roman" w:hAnsi="Times New Roman"/>
                <w:noProof/>
                <w:webHidden/>
                <w:sz w:val="20"/>
                <w:szCs w:val="20"/>
              </w:rPr>
              <w:tab/>
            </w:r>
            <w:r w:rsidR="007C4926" w:rsidRPr="007C4926">
              <w:rPr>
                <w:rFonts w:ascii="Times New Roman" w:hAnsi="Times New Roman"/>
                <w:noProof/>
                <w:webHidden/>
                <w:sz w:val="20"/>
                <w:szCs w:val="20"/>
              </w:rPr>
              <w:fldChar w:fldCharType="begin"/>
            </w:r>
            <w:r w:rsidR="007C4926" w:rsidRPr="007C4926">
              <w:rPr>
                <w:rFonts w:ascii="Times New Roman" w:hAnsi="Times New Roman"/>
                <w:noProof/>
                <w:webHidden/>
                <w:sz w:val="20"/>
                <w:szCs w:val="20"/>
              </w:rPr>
              <w:instrText xml:space="preserve"> PAGEREF _Toc517975697 \h </w:instrText>
            </w:r>
            <w:r w:rsidR="007C4926" w:rsidRPr="007C4926">
              <w:rPr>
                <w:rFonts w:ascii="Times New Roman" w:hAnsi="Times New Roman"/>
                <w:noProof/>
                <w:webHidden/>
                <w:sz w:val="20"/>
                <w:szCs w:val="20"/>
              </w:rPr>
            </w:r>
            <w:r w:rsidR="007C4926" w:rsidRPr="007C4926">
              <w:rPr>
                <w:rFonts w:ascii="Times New Roman" w:hAnsi="Times New Roman"/>
                <w:noProof/>
                <w:webHidden/>
                <w:sz w:val="20"/>
                <w:szCs w:val="20"/>
              </w:rPr>
              <w:fldChar w:fldCharType="separate"/>
            </w:r>
            <w:r w:rsidR="007C4926" w:rsidRPr="007C4926">
              <w:rPr>
                <w:rFonts w:ascii="Times New Roman" w:hAnsi="Times New Roman"/>
                <w:noProof/>
                <w:webHidden/>
                <w:sz w:val="20"/>
                <w:szCs w:val="20"/>
              </w:rPr>
              <w:t>1</w:t>
            </w:r>
            <w:r w:rsidR="007C4926" w:rsidRPr="007C4926">
              <w:rPr>
                <w:rFonts w:ascii="Times New Roman" w:hAnsi="Times New Roman"/>
                <w:noProof/>
                <w:webHidden/>
                <w:sz w:val="20"/>
                <w:szCs w:val="20"/>
              </w:rPr>
              <w:fldChar w:fldCharType="end"/>
            </w:r>
          </w:hyperlink>
        </w:p>
        <w:p w:rsidR="007C4926" w:rsidRPr="007C4926" w:rsidRDefault="007C4926">
          <w:pPr>
            <w:pStyle w:val="TDC1"/>
            <w:tabs>
              <w:tab w:val="right" w:leader="dot" w:pos="9962"/>
            </w:tabs>
            <w:rPr>
              <w:rFonts w:ascii="Times New Roman" w:eastAsiaTheme="minorEastAsia" w:hAnsi="Times New Roman"/>
              <w:noProof/>
              <w:sz w:val="20"/>
              <w:szCs w:val="20"/>
              <w:lang w:eastAsia="es-MX"/>
            </w:rPr>
          </w:pPr>
          <w:hyperlink w:anchor="_Toc517975698" w:history="1">
            <w:r w:rsidRPr="007C4926">
              <w:rPr>
                <w:rStyle w:val="Hipervnculo"/>
                <w:rFonts w:ascii="Times New Roman" w:hAnsi="Times New Roman"/>
                <w:noProof/>
                <w:sz w:val="20"/>
                <w:szCs w:val="20"/>
              </w:rPr>
              <w:t>I. DESCRIPCIÓN DEL PROGRAMA SOCIAL</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_Toc517975698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1</w:t>
            </w:r>
            <w:r w:rsidRPr="007C4926">
              <w:rPr>
                <w:rFonts w:ascii="Times New Roman" w:hAnsi="Times New Roman"/>
                <w:noProof/>
                <w:webHidden/>
                <w:sz w:val="20"/>
                <w:szCs w:val="20"/>
              </w:rPr>
              <w:fldChar w:fldCharType="end"/>
            </w:r>
          </w:hyperlink>
        </w:p>
        <w:p w:rsidR="007C4926" w:rsidRPr="007C4926" w:rsidRDefault="007C4926">
          <w:pPr>
            <w:pStyle w:val="TDC1"/>
            <w:tabs>
              <w:tab w:val="right" w:leader="dot" w:pos="9962"/>
            </w:tabs>
            <w:rPr>
              <w:rFonts w:ascii="Times New Roman" w:eastAsiaTheme="minorEastAsia" w:hAnsi="Times New Roman"/>
              <w:noProof/>
              <w:sz w:val="20"/>
              <w:szCs w:val="20"/>
              <w:lang w:eastAsia="es-MX"/>
            </w:rPr>
          </w:pPr>
          <w:hyperlink w:anchor="_Toc517975699" w:history="1">
            <w:r w:rsidRPr="007C4926">
              <w:rPr>
                <w:rStyle w:val="Hipervnculo"/>
                <w:rFonts w:ascii="Times New Roman" w:hAnsi="Times New Roman"/>
                <w:noProof/>
                <w:sz w:val="20"/>
                <w:szCs w:val="20"/>
              </w:rPr>
              <w:t>II. METODOLOGÍA DE LA EVALUACIÓN INTERNA</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_Toc517975699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9</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00" w:history="1">
            <w:r w:rsidRPr="007C4926">
              <w:rPr>
                <w:rStyle w:val="Hipervnculo"/>
                <w:rFonts w:ascii="Times New Roman" w:hAnsi="Times New Roman"/>
                <w:noProof/>
                <w:sz w:val="20"/>
                <w:szCs w:val="20"/>
              </w:rPr>
              <w:t>II.1. Área Encargada de la Evaluación Interna</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_Toc517975700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9</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01" w:history="1">
            <w:r w:rsidRPr="007C4926">
              <w:rPr>
                <w:rStyle w:val="Hipervnculo"/>
                <w:rFonts w:ascii="Times New Roman" w:hAnsi="Times New Roman"/>
                <w:noProof/>
                <w:sz w:val="20"/>
                <w:szCs w:val="20"/>
              </w:rPr>
              <w:t xml:space="preserve">II.2. Metodología de la </w:t>
            </w:r>
            <w:r w:rsidRPr="007C4926">
              <w:rPr>
                <w:rStyle w:val="Hipervnculo"/>
                <w:rFonts w:ascii="Times New Roman" w:eastAsiaTheme="minorHAnsi" w:hAnsi="Times New Roman"/>
                <w:noProof/>
                <w:sz w:val="20"/>
                <w:szCs w:val="20"/>
              </w:rPr>
              <w:t>E</w:t>
            </w:r>
            <w:r w:rsidRPr="007C4926">
              <w:rPr>
                <w:rStyle w:val="Hipervnculo"/>
                <w:rFonts w:ascii="Times New Roman" w:hAnsi="Times New Roman"/>
                <w:noProof/>
                <w:sz w:val="20"/>
                <w:szCs w:val="20"/>
              </w:rPr>
              <w:t>valuación</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_Toc517975701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12</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02" w:history="1">
            <w:r w:rsidRPr="007C4926">
              <w:rPr>
                <w:rStyle w:val="Hipervnculo"/>
                <w:rFonts w:ascii="Times New Roman" w:hAnsi="Times New Roman"/>
                <w:noProof/>
                <w:sz w:val="20"/>
                <w:szCs w:val="20"/>
              </w:rPr>
              <w:t>II.3. Fuentes de Información de la Evaluación</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_Toc517975702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15</w:t>
            </w:r>
            <w:r w:rsidRPr="007C4926">
              <w:rPr>
                <w:rFonts w:ascii="Times New Roman" w:hAnsi="Times New Roman"/>
                <w:noProof/>
                <w:webHidden/>
                <w:sz w:val="20"/>
                <w:szCs w:val="20"/>
              </w:rPr>
              <w:fldChar w:fldCharType="end"/>
            </w:r>
          </w:hyperlink>
        </w:p>
        <w:p w:rsidR="007C4926" w:rsidRPr="007C4926" w:rsidRDefault="007C4926">
          <w:pPr>
            <w:pStyle w:val="TDC3"/>
            <w:tabs>
              <w:tab w:val="right" w:leader="dot" w:pos="9962"/>
            </w:tabs>
            <w:rPr>
              <w:rFonts w:ascii="Times New Roman" w:eastAsiaTheme="minorEastAsia" w:hAnsi="Times New Roman" w:cs="Times New Roman"/>
              <w:noProof/>
              <w:sz w:val="20"/>
              <w:szCs w:val="20"/>
              <w:lang w:eastAsia="es-MX"/>
            </w:rPr>
          </w:pPr>
          <w:hyperlink w:anchor="_Toc517975703" w:history="1">
            <w:r w:rsidRPr="007C4926">
              <w:rPr>
                <w:rStyle w:val="Hipervnculo"/>
                <w:rFonts w:ascii="Times New Roman" w:hAnsi="Times New Roman" w:cs="Times New Roman"/>
                <w:noProof/>
                <w:sz w:val="20"/>
                <w:szCs w:val="20"/>
              </w:rPr>
              <w:t>II.3.1. Información de Gabinete</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_Toc517975703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15</w:t>
            </w:r>
            <w:r w:rsidRPr="007C4926">
              <w:rPr>
                <w:rFonts w:ascii="Times New Roman" w:hAnsi="Times New Roman" w:cs="Times New Roman"/>
                <w:noProof/>
                <w:webHidden/>
                <w:sz w:val="20"/>
                <w:szCs w:val="20"/>
              </w:rPr>
              <w:fldChar w:fldCharType="end"/>
            </w:r>
          </w:hyperlink>
        </w:p>
        <w:p w:rsidR="007C4926" w:rsidRPr="007C4926" w:rsidRDefault="007C4926">
          <w:pPr>
            <w:pStyle w:val="TDC3"/>
            <w:tabs>
              <w:tab w:val="right" w:leader="dot" w:pos="9962"/>
            </w:tabs>
            <w:rPr>
              <w:rFonts w:ascii="Times New Roman" w:eastAsiaTheme="minorEastAsia" w:hAnsi="Times New Roman" w:cs="Times New Roman"/>
              <w:noProof/>
              <w:sz w:val="20"/>
              <w:szCs w:val="20"/>
              <w:lang w:eastAsia="es-MX"/>
            </w:rPr>
          </w:pPr>
          <w:hyperlink w:anchor="_Toc517975704" w:history="1">
            <w:r w:rsidRPr="007C4926">
              <w:rPr>
                <w:rStyle w:val="Hipervnculo"/>
                <w:rFonts w:ascii="Times New Roman" w:hAnsi="Times New Roman" w:cs="Times New Roman"/>
                <w:noProof/>
                <w:sz w:val="20"/>
                <w:szCs w:val="20"/>
              </w:rPr>
              <w:t>II.3.2 Información de Campo.</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_Toc517975704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17</w:t>
            </w:r>
            <w:r w:rsidRPr="007C4926">
              <w:rPr>
                <w:rFonts w:ascii="Times New Roman" w:hAnsi="Times New Roman" w:cs="Times New Roman"/>
                <w:noProof/>
                <w:webHidden/>
                <w:sz w:val="20"/>
                <w:szCs w:val="20"/>
              </w:rPr>
              <w:fldChar w:fldCharType="end"/>
            </w:r>
          </w:hyperlink>
        </w:p>
        <w:p w:rsidR="007C4926" w:rsidRPr="007C4926" w:rsidRDefault="007C4926">
          <w:pPr>
            <w:pStyle w:val="TDC1"/>
            <w:tabs>
              <w:tab w:val="right" w:leader="dot" w:pos="9962"/>
            </w:tabs>
            <w:rPr>
              <w:rFonts w:ascii="Times New Roman" w:eastAsiaTheme="minorEastAsia" w:hAnsi="Times New Roman"/>
              <w:noProof/>
              <w:sz w:val="20"/>
              <w:szCs w:val="20"/>
              <w:lang w:eastAsia="es-MX"/>
            </w:rPr>
          </w:pPr>
          <w:hyperlink w:anchor="_Toc517975705" w:history="1">
            <w:r w:rsidRPr="007C4926">
              <w:rPr>
                <w:rStyle w:val="Hipervnculo"/>
                <w:rFonts w:ascii="Times New Roman" w:hAnsi="Times New Roman"/>
                <w:noProof/>
                <w:sz w:val="20"/>
                <w:szCs w:val="20"/>
              </w:rPr>
              <w:t>III. EVALUACIÓN DEL DISEÑO DEL PROGRAMA SOCIAL</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_Toc517975705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29</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06" w:history="1">
            <w:r w:rsidRPr="007C4926">
              <w:rPr>
                <w:rStyle w:val="Hipervnculo"/>
                <w:rFonts w:ascii="Times New Roman" w:hAnsi="Times New Roman"/>
                <w:noProof/>
                <w:sz w:val="20"/>
                <w:szCs w:val="20"/>
              </w:rPr>
              <w:t>III.1 Consistencia Normativa y Alineación con la Política Social de la Ciudad de México</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_Toc517975706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29</w:t>
            </w:r>
            <w:r w:rsidRPr="007C4926">
              <w:rPr>
                <w:rFonts w:ascii="Times New Roman" w:hAnsi="Times New Roman"/>
                <w:noProof/>
                <w:webHidden/>
                <w:sz w:val="20"/>
                <w:szCs w:val="20"/>
              </w:rPr>
              <w:fldChar w:fldCharType="end"/>
            </w:r>
          </w:hyperlink>
        </w:p>
        <w:p w:rsidR="007C4926" w:rsidRPr="007C4926" w:rsidRDefault="007C4926">
          <w:pPr>
            <w:pStyle w:val="TDC3"/>
            <w:tabs>
              <w:tab w:val="right" w:leader="dot" w:pos="9962"/>
            </w:tabs>
            <w:rPr>
              <w:rFonts w:ascii="Times New Roman" w:eastAsiaTheme="minorEastAsia" w:hAnsi="Times New Roman" w:cs="Times New Roman"/>
              <w:noProof/>
              <w:sz w:val="20"/>
              <w:szCs w:val="20"/>
              <w:lang w:eastAsia="es-MX"/>
            </w:rPr>
          </w:pPr>
          <w:hyperlink w:anchor="_Toc517975707" w:history="1">
            <w:r w:rsidRPr="007C4926">
              <w:rPr>
                <w:rStyle w:val="Hipervnculo"/>
                <w:rFonts w:ascii="Times New Roman" w:hAnsi="Times New Roman" w:cs="Times New Roman"/>
                <w:noProof/>
                <w:sz w:val="20"/>
                <w:szCs w:val="20"/>
              </w:rPr>
              <w:t>III.1.1 Análisis del apego del Diseño del Programa Social a la Normatividad Aplicable</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_Toc517975707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29</w:t>
            </w:r>
            <w:r w:rsidRPr="007C4926">
              <w:rPr>
                <w:rFonts w:ascii="Times New Roman" w:hAnsi="Times New Roman" w:cs="Times New Roman"/>
                <w:noProof/>
                <w:webHidden/>
                <w:sz w:val="20"/>
                <w:szCs w:val="20"/>
              </w:rPr>
              <w:fldChar w:fldCharType="end"/>
            </w:r>
          </w:hyperlink>
        </w:p>
        <w:p w:rsidR="007C4926" w:rsidRPr="007C4926" w:rsidRDefault="007C4926">
          <w:pPr>
            <w:pStyle w:val="TDC3"/>
            <w:tabs>
              <w:tab w:val="right" w:leader="dot" w:pos="9962"/>
            </w:tabs>
            <w:rPr>
              <w:rFonts w:ascii="Times New Roman" w:eastAsiaTheme="minorEastAsia" w:hAnsi="Times New Roman" w:cs="Times New Roman"/>
              <w:noProof/>
              <w:sz w:val="20"/>
              <w:szCs w:val="20"/>
              <w:lang w:eastAsia="es-MX"/>
            </w:rPr>
          </w:pPr>
          <w:hyperlink w:anchor="_Toc517975708" w:history="1">
            <w:r w:rsidRPr="007C4926">
              <w:rPr>
                <w:rStyle w:val="Hipervnculo"/>
                <w:rFonts w:ascii="Times New Roman" w:eastAsia="Calibri" w:hAnsi="Times New Roman" w:cs="Times New Roman"/>
                <w:noProof/>
                <w:sz w:val="20"/>
                <w:szCs w:val="20"/>
              </w:rPr>
              <w:t>III.1.2 Análisis del apego de las Reglas de Operación a los Lineamientos para la Elaboración de Reglas de Operación 2015</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_Toc517975708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31</w:t>
            </w:r>
            <w:r w:rsidRPr="007C4926">
              <w:rPr>
                <w:rFonts w:ascii="Times New Roman" w:hAnsi="Times New Roman" w:cs="Times New Roman"/>
                <w:noProof/>
                <w:webHidden/>
                <w:sz w:val="20"/>
                <w:szCs w:val="20"/>
              </w:rPr>
              <w:fldChar w:fldCharType="end"/>
            </w:r>
          </w:hyperlink>
        </w:p>
        <w:p w:rsidR="007C4926" w:rsidRPr="007C4926" w:rsidRDefault="007C4926">
          <w:pPr>
            <w:pStyle w:val="TDC3"/>
            <w:tabs>
              <w:tab w:val="right" w:leader="dot" w:pos="9962"/>
            </w:tabs>
            <w:rPr>
              <w:rFonts w:ascii="Times New Roman" w:eastAsiaTheme="minorEastAsia" w:hAnsi="Times New Roman" w:cs="Times New Roman"/>
              <w:noProof/>
              <w:sz w:val="20"/>
              <w:szCs w:val="20"/>
              <w:lang w:eastAsia="es-MX"/>
            </w:rPr>
          </w:pPr>
          <w:hyperlink w:anchor="_Toc517975709" w:history="1">
            <w:r w:rsidRPr="007C4926">
              <w:rPr>
                <w:rStyle w:val="Hipervnculo"/>
                <w:rFonts w:ascii="Times New Roman" w:eastAsia="Calibri" w:hAnsi="Times New Roman" w:cs="Times New Roman"/>
                <w:noProof/>
                <w:sz w:val="20"/>
                <w:szCs w:val="20"/>
              </w:rPr>
              <w:t>III.1.3 Análisis del apego del Diseño del Programa Social a la Política de Desarrollo Social de la Ciudad de México</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_Toc517975709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32</w:t>
            </w:r>
            <w:r w:rsidRPr="007C4926">
              <w:rPr>
                <w:rFonts w:ascii="Times New Roman" w:hAnsi="Times New Roman" w:cs="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10" w:history="1">
            <w:r w:rsidRPr="007C4926">
              <w:rPr>
                <w:rStyle w:val="Hipervnculo"/>
                <w:rFonts w:ascii="Times New Roman" w:hAnsi="Times New Roman"/>
                <w:noProof/>
                <w:sz w:val="20"/>
                <w:szCs w:val="20"/>
              </w:rPr>
              <w:t>III.2 Identificación y Diagnóstico del problema social atendido por el Programa</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_Toc517975710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34</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11" w:history="1">
            <w:r w:rsidRPr="007C4926">
              <w:rPr>
                <w:rStyle w:val="Hipervnculo"/>
                <w:rFonts w:ascii="Times New Roman" w:hAnsi="Times New Roman"/>
                <w:noProof/>
                <w:sz w:val="20"/>
                <w:szCs w:val="20"/>
              </w:rPr>
              <w:t>III.3 Análisis del Marco Lógico del Programa Social</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_Toc517975711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36</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12" w:history="1">
            <w:r w:rsidRPr="007C4926">
              <w:rPr>
                <w:rStyle w:val="Hipervnculo"/>
                <w:rFonts w:ascii="Times New Roman" w:hAnsi="Times New Roman"/>
                <w:noProof/>
                <w:sz w:val="20"/>
                <w:szCs w:val="20"/>
              </w:rPr>
              <w:t>III.3.1 Árbol del Problema</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_Toc517975712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36</w:t>
            </w:r>
            <w:r w:rsidRPr="007C4926">
              <w:rPr>
                <w:rFonts w:ascii="Times New Roman" w:hAnsi="Times New Roman"/>
                <w:noProof/>
                <w:webHidden/>
                <w:sz w:val="20"/>
                <w:szCs w:val="20"/>
              </w:rPr>
              <w:fldChar w:fldCharType="end"/>
            </w:r>
          </w:hyperlink>
        </w:p>
        <w:p w:rsidR="007C4926" w:rsidRPr="007C4926" w:rsidRDefault="007C4926">
          <w:pPr>
            <w:pStyle w:val="TDC3"/>
            <w:tabs>
              <w:tab w:val="right" w:leader="dot" w:pos="9962"/>
            </w:tabs>
            <w:rPr>
              <w:rFonts w:ascii="Times New Roman" w:eastAsiaTheme="minorEastAsia" w:hAnsi="Times New Roman" w:cs="Times New Roman"/>
              <w:noProof/>
              <w:sz w:val="20"/>
              <w:szCs w:val="20"/>
              <w:lang w:eastAsia="es-MX"/>
            </w:rPr>
          </w:pPr>
          <w:hyperlink w:anchor="_Toc517975713" w:history="1">
            <w:r w:rsidRPr="007C4926">
              <w:rPr>
                <w:rStyle w:val="Hipervnculo"/>
                <w:rFonts w:ascii="Times New Roman" w:eastAsia="Calibri" w:hAnsi="Times New Roman" w:cs="Times New Roman"/>
                <w:noProof/>
                <w:sz w:val="20"/>
                <w:szCs w:val="20"/>
              </w:rPr>
              <w:t>III.3.2 Árbol de Objetivos</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_Toc517975713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37</w:t>
            </w:r>
            <w:r w:rsidRPr="007C4926">
              <w:rPr>
                <w:rFonts w:ascii="Times New Roman" w:hAnsi="Times New Roman" w:cs="Times New Roman"/>
                <w:noProof/>
                <w:webHidden/>
                <w:sz w:val="20"/>
                <w:szCs w:val="20"/>
              </w:rPr>
              <w:fldChar w:fldCharType="end"/>
            </w:r>
          </w:hyperlink>
        </w:p>
        <w:p w:rsidR="007C4926" w:rsidRPr="007C4926" w:rsidRDefault="007C4926">
          <w:pPr>
            <w:pStyle w:val="TDC3"/>
            <w:tabs>
              <w:tab w:val="right" w:leader="dot" w:pos="9962"/>
            </w:tabs>
            <w:rPr>
              <w:rFonts w:ascii="Times New Roman" w:eastAsiaTheme="minorEastAsia" w:hAnsi="Times New Roman" w:cs="Times New Roman"/>
              <w:noProof/>
              <w:sz w:val="20"/>
              <w:szCs w:val="20"/>
              <w:lang w:eastAsia="es-MX"/>
            </w:rPr>
          </w:pPr>
          <w:hyperlink w:anchor="_Toc517975714" w:history="1">
            <w:r w:rsidRPr="007C4926">
              <w:rPr>
                <w:rStyle w:val="Hipervnculo"/>
                <w:rFonts w:ascii="Times New Roman" w:eastAsia="Calibri" w:hAnsi="Times New Roman" w:cs="Times New Roman"/>
                <w:noProof/>
                <w:sz w:val="20"/>
                <w:szCs w:val="20"/>
              </w:rPr>
              <w:t>III.3.3 Árbol de Acciones</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_Toc517975714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38</w:t>
            </w:r>
            <w:r w:rsidRPr="007C4926">
              <w:rPr>
                <w:rFonts w:ascii="Times New Roman" w:hAnsi="Times New Roman" w:cs="Times New Roman"/>
                <w:noProof/>
                <w:webHidden/>
                <w:sz w:val="20"/>
                <w:szCs w:val="20"/>
              </w:rPr>
              <w:fldChar w:fldCharType="end"/>
            </w:r>
          </w:hyperlink>
        </w:p>
        <w:p w:rsidR="007C4926" w:rsidRPr="007C4926" w:rsidRDefault="007C4926">
          <w:pPr>
            <w:pStyle w:val="TDC3"/>
            <w:tabs>
              <w:tab w:val="right" w:leader="dot" w:pos="9962"/>
            </w:tabs>
            <w:rPr>
              <w:rFonts w:ascii="Times New Roman" w:eastAsiaTheme="minorEastAsia" w:hAnsi="Times New Roman" w:cs="Times New Roman"/>
              <w:noProof/>
              <w:sz w:val="20"/>
              <w:szCs w:val="20"/>
              <w:lang w:eastAsia="es-MX"/>
            </w:rPr>
          </w:pPr>
          <w:hyperlink w:anchor="_Toc517975715" w:history="1">
            <w:r w:rsidRPr="007C4926">
              <w:rPr>
                <w:rStyle w:val="Hipervnculo"/>
                <w:rFonts w:ascii="Times New Roman" w:eastAsia="Calibri" w:hAnsi="Times New Roman" w:cs="Times New Roman"/>
                <w:noProof/>
                <w:sz w:val="20"/>
                <w:szCs w:val="20"/>
              </w:rPr>
              <w:t>III.3.4. Resumen Narrativo</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_Toc517975715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38</w:t>
            </w:r>
            <w:r w:rsidRPr="007C4926">
              <w:rPr>
                <w:rFonts w:ascii="Times New Roman" w:hAnsi="Times New Roman" w:cs="Times New Roman"/>
                <w:noProof/>
                <w:webHidden/>
                <w:sz w:val="20"/>
                <w:szCs w:val="20"/>
              </w:rPr>
              <w:fldChar w:fldCharType="end"/>
            </w:r>
          </w:hyperlink>
        </w:p>
        <w:p w:rsidR="007C4926" w:rsidRPr="007C4926" w:rsidRDefault="007C4926">
          <w:pPr>
            <w:pStyle w:val="TDC3"/>
            <w:tabs>
              <w:tab w:val="right" w:leader="dot" w:pos="9962"/>
            </w:tabs>
            <w:rPr>
              <w:rFonts w:ascii="Times New Roman" w:eastAsiaTheme="minorEastAsia" w:hAnsi="Times New Roman" w:cs="Times New Roman"/>
              <w:noProof/>
              <w:sz w:val="20"/>
              <w:szCs w:val="20"/>
              <w:lang w:eastAsia="es-MX"/>
            </w:rPr>
          </w:pPr>
          <w:hyperlink w:anchor="_Toc517975716" w:history="1">
            <w:r w:rsidRPr="007C4926">
              <w:rPr>
                <w:rStyle w:val="Hipervnculo"/>
                <w:rFonts w:ascii="Times New Roman" w:eastAsia="Calibri" w:hAnsi="Times New Roman" w:cs="Times New Roman"/>
                <w:noProof/>
                <w:sz w:val="20"/>
                <w:szCs w:val="20"/>
              </w:rPr>
              <w:t>III.3.5 Matriz de Indicadores del Programa Social</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_Toc517975716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39</w:t>
            </w:r>
            <w:r w:rsidRPr="007C4926">
              <w:rPr>
                <w:rFonts w:ascii="Times New Roman" w:hAnsi="Times New Roman" w:cs="Times New Roman"/>
                <w:noProof/>
                <w:webHidden/>
                <w:sz w:val="20"/>
                <w:szCs w:val="20"/>
              </w:rPr>
              <w:fldChar w:fldCharType="end"/>
            </w:r>
          </w:hyperlink>
        </w:p>
        <w:p w:rsidR="007C4926" w:rsidRPr="007C4926" w:rsidRDefault="007C4926">
          <w:pPr>
            <w:pStyle w:val="TDC3"/>
            <w:tabs>
              <w:tab w:val="right" w:leader="dot" w:pos="9962"/>
            </w:tabs>
            <w:rPr>
              <w:rFonts w:ascii="Times New Roman" w:eastAsiaTheme="minorEastAsia" w:hAnsi="Times New Roman" w:cs="Times New Roman"/>
              <w:noProof/>
              <w:sz w:val="20"/>
              <w:szCs w:val="20"/>
              <w:lang w:eastAsia="es-MX"/>
            </w:rPr>
          </w:pPr>
          <w:hyperlink w:anchor="_Toc517975717" w:history="1">
            <w:r w:rsidRPr="007C4926">
              <w:rPr>
                <w:rStyle w:val="Hipervnculo"/>
                <w:rFonts w:ascii="Times New Roman" w:eastAsia="Calibri" w:hAnsi="Times New Roman" w:cs="Times New Roman"/>
                <w:noProof/>
                <w:sz w:val="20"/>
                <w:szCs w:val="20"/>
              </w:rPr>
              <w:t>III.3.6 Consistencia Interna del Programa Social (Lógica Vertical)</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_Toc517975717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45</w:t>
            </w:r>
            <w:r w:rsidRPr="007C4926">
              <w:rPr>
                <w:rFonts w:ascii="Times New Roman" w:hAnsi="Times New Roman" w:cs="Times New Roman"/>
                <w:noProof/>
                <w:webHidden/>
                <w:sz w:val="20"/>
                <w:szCs w:val="20"/>
              </w:rPr>
              <w:fldChar w:fldCharType="end"/>
            </w:r>
          </w:hyperlink>
        </w:p>
        <w:p w:rsidR="007C4926" w:rsidRPr="007C4926" w:rsidRDefault="007C4926">
          <w:pPr>
            <w:pStyle w:val="TDC3"/>
            <w:tabs>
              <w:tab w:val="right" w:leader="dot" w:pos="9962"/>
            </w:tabs>
            <w:rPr>
              <w:rFonts w:ascii="Times New Roman" w:eastAsiaTheme="minorEastAsia" w:hAnsi="Times New Roman" w:cs="Times New Roman"/>
              <w:noProof/>
              <w:sz w:val="20"/>
              <w:szCs w:val="20"/>
              <w:lang w:eastAsia="es-MX"/>
            </w:rPr>
          </w:pPr>
          <w:hyperlink w:anchor="_Toc517975718" w:history="1">
            <w:r w:rsidRPr="007C4926">
              <w:rPr>
                <w:rStyle w:val="Hipervnculo"/>
                <w:rFonts w:ascii="Times New Roman" w:eastAsia="Calibri" w:hAnsi="Times New Roman" w:cs="Times New Roman"/>
                <w:noProof/>
                <w:sz w:val="20"/>
                <w:szCs w:val="20"/>
              </w:rPr>
              <w:t>III.3.7. Valoración del diseño y consistencia de los Indicadores para el Monitoreo del Programa Social (Lógica horizontal)</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_Toc517975718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46</w:t>
            </w:r>
            <w:r w:rsidRPr="007C4926">
              <w:rPr>
                <w:rFonts w:ascii="Times New Roman" w:hAnsi="Times New Roman" w:cs="Times New Roman"/>
                <w:noProof/>
                <w:webHidden/>
                <w:sz w:val="20"/>
                <w:szCs w:val="20"/>
              </w:rPr>
              <w:fldChar w:fldCharType="end"/>
            </w:r>
          </w:hyperlink>
        </w:p>
        <w:p w:rsidR="007C4926" w:rsidRPr="007C4926" w:rsidRDefault="007C4926">
          <w:pPr>
            <w:pStyle w:val="TDC3"/>
            <w:tabs>
              <w:tab w:val="right" w:leader="dot" w:pos="9962"/>
            </w:tabs>
            <w:rPr>
              <w:rFonts w:ascii="Times New Roman" w:eastAsiaTheme="minorEastAsia" w:hAnsi="Times New Roman" w:cs="Times New Roman"/>
              <w:noProof/>
              <w:sz w:val="20"/>
              <w:szCs w:val="20"/>
              <w:lang w:eastAsia="es-MX"/>
            </w:rPr>
          </w:pPr>
          <w:hyperlink w:anchor="_Toc517975719" w:history="1">
            <w:r w:rsidRPr="007C4926">
              <w:rPr>
                <w:rStyle w:val="Hipervnculo"/>
                <w:rFonts w:ascii="Times New Roman" w:eastAsia="Calibri" w:hAnsi="Times New Roman" w:cs="Times New Roman"/>
                <w:noProof/>
                <w:sz w:val="20"/>
                <w:szCs w:val="20"/>
              </w:rPr>
              <w:t>III.3.8. Análisis de los Involucrados</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_Toc517975719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47</w:t>
            </w:r>
            <w:r w:rsidRPr="007C4926">
              <w:rPr>
                <w:rFonts w:ascii="Times New Roman" w:hAnsi="Times New Roman" w:cs="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20" w:history="1">
            <w:r w:rsidRPr="007C4926">
              <w:rPr>
                <w:rStyle w:val="Hipervnculo"/>
                <w:rFonts w:ascii="Times New Roman" w:hAnsi="Times New Roman"/>
                <w:noProof/>
                <w:sz w:val="20"/>
                <w:szCs w:val="20"/>
              </w:rPr>
              <w:t>III.4 Complementariedad o Coincidencia con otros Programas y Acciones Sociales</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_Toc517975720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48</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21" w:history="1">
            <w:r w:rsidRPr="007C4926">
              <w:rPr>
                <w:rStyle w:val="Hipervnculo"/>
                <w:rFonts w:ascii="Times New Roman" w:hAnsi="Times New Roman"/>
                <w:noProof/>
                <w:sz w:val="20"/>
                <w:szCs w:val="20"/>
              </w:rPr>
              <w:t>III.5. Análisis de la Congruencia del Proyecto como Programa Social de la CDMX</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_Toc517975721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49</w:t>
            </w:r>
            <w:r w:rsidRPr="007C4926">
              <w:rPr>
                <w:rFonts w:ascii="Times New Roman" w:hAnsi="Times New Roman"/>
                <w:noProof/>
                <w:webHidden/>
                <w:sz w:val="20"/>
                <w:szCs w:val="20"/>
              </w:rPr>
              <w:fldChar w:fldCharType="end"/>
            </w:r>
          </w:hyperlink>
        </w:p>
        <w:p w:rsidR="007C4926" w:rsidRPr="007C4926" w:rsidRDefault="007C4926">
          <w:pPr>
            <w:pStyle w:val="TDC1"/>
            <w:tabs>
              <w:tab w:val="right" w:leader="dot" w:pos="9962"/>
            </w:tabs>
            <w:rPr>
              <w:rFonts w:ascii="Times New Roman" w:eastAsiaTheme="minorEastAsia" w:hAnsi="Times New Roman"/>
              <w:noProof/>
              <w:sz w:val="20"/>
              <w:szCs w:val="20"/>
              <w:lang w:eastAsia="es-MX"/>
            </w:rPr>
          </w:pPr>
          <w:hyperlink w:anchor="_Toc517975722" w:history="1">
            <w:r w:rsidRPr="007C4926">
              <w:rPr>
                <w:rStyle w:val="Hipervnculo"/>
                <w:rFonts w:ascii="Times New Roman" w:hAnsi="Times New Roman"/>
                <w:noProof/>
                <w:sz w:val="20"/>
                <w:szCs w:val="20"/>
              </w:rPr>
              <w:t>IV. EVALUACIÓN DE LA OPERACIÓN DEL PROGRAMA SOCIAL</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_Toc517975722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49</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23" w:history="1">
            <w:r w:rsidRPr="007C4926">
              <w:rPr>
                <w:rStyle w:val="Hipervnculo"/>
                <w:rFonts w:ascii="Times New Roman" w:hAnsi="Times New Roman"/>
                <w:noProof/>
                <w:sz w:val="20"/>
                <w:szCs w:val="20"/>
              </w:rPr>
              <w:t>IV.1. Estructura Operativa del Programa Social en 2016</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_Toc517975723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49</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24" w:history="1">
            <w:r w:rsidRPr="007C4926">
              <w:rPr>
                <w:rStyle w:val="Hipervnculo"/>
                <w:rFonts w:ascii="Times New Roman" w:hAnsi="Times New Roman"/>
                <w:noProof/>
                <w:sz w:val="20"/>
                <w:szCs w:val="20"/>
              </w:rPr>
              <w:t>IV.2. Congruencia de la Operación del Programa Social en 2016 con su Diseño</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_Toc517975724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51</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25" w:history="1">
            <w:r w:rsidRPr="007C4926">
              <w:rPr>
                <w:rStyle w:val="Hipervnculo"/>
                <w:rFonts w:ascii="Times New Roman" w:hAnsi="Times New Roman"/>
                <w:noProof/>
                <w:sz w:val="20"/>
                <w:szCs w:val="20"/>
              </w:rPr>
              <w:t>IV.3. Descripción y Análisis de los Procesos del Programa Social</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_Toc517975725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57</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26" w:history="1">
            <w:r w:rsidRPr="007C4926">
              <w:rPr>
                <w:rStyle w:val="Hipervnculo"/>
                <w:rFonts w:ascii="Times New Roman" w:hAnsi="Times New Roman"/>
                <w:noProof/>
                <w:sz w:val="20"/>
                <w:szCs w:val="20"/>
              </w:rPr>
              <w:t>IV.4. Seguimiento y Monitoreo del Programa Social</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_Toc517975726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62</w:t>
            </w:r>
            <w:r w:rsidRPr="007C4926">
              <w:rPr>
                <w:rFonts w:ascii="Times New Roman" w:hAnsi="Times New Roman"/>
                <w:noProof/>
                <w:webHidden/>
                <w:sz w:val="20"/>
                <w:szCs w:val="20"/>
              </w:rPr>
              <w:fldChar w:fldCharType="end"/>
            </w:r>
          </w:hyperlink>
        </w:p>
        <w:p w:rsidR="007C4926" w:rsidRPr="007C4926" w:rsidRDefault="007C4926">
          <w:pPr>
            <w:pStyle w:val="TDC1"/>
            <w:tabs>
              <w:tab w:val="right" w:leader="dot" w:pos="9962"/>
            </w:tabs>
            <w:rPr>
              <w:rFonts w:ascii="Times New Roman" w:eastAsiaTheme="minorEastAsia" w:hAnsi="Times New Roman"/>
              <w:noProof/>
              <w:sz w:val="20"/>
              <w:szCs w:val="20"/>
              <w:lang w:eastAsia="es-MX"/>
            </w:rPr>
          </w:pPr>
          <w:hyperlink w:anchor="_Toc517975727" w:history="1">
            <w:r w:rsidRPr="007C4926">
              <w:rPr>
                <w:rStyle w:val="Hipervnculo"/>
                <w:rFonts w:ascii="Times New Roman" w:hAnsi="Times New Roman"/>
                <w:noProof/>
                <w:sz w:val="20"/>
                <w:szCs w:val="20"/>
              </w:rPr>
              <w:t>IV.5. Valoración General de la Operación del Programa Social en 2016 y 2017</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_Toc517975727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63</w:t>
            </w:r>
            <w:r w:rsidRPr="007C4926">
              <w:rPr>
                <w:rFonts w:ascii="Times New Roman" w:hAnsi="Times New Roman"/>
                <w:noProof/>
                <w:webHidden/>
                <w:sz w:val="20"/>
                <w:szCs w:val="20"/>
              </w:rPr>
              <w:fldChar w:fldCharType="end"/>
            </w:r>
          </w:hyperlink>
        </w:p>
        <w:p w:rsidR="007C4926" w:rsidRPr="007C4926" w:rsidRDefault="007C4926">
          <w:pPr>
            <w:pStyle w:val="TDC1"/>
            <w:tabs>
              <w:tab w:val="right" w:leader="dot" w:pos="9962"/>
            </w:tabs>
            <w:rPr>
              <w:rFonts w:ascii="Times New Roman" w:eastAsiaTheme="minorEastAsia" w:hAnsi="Times New Roman"/>
              <w:noProof/>
              <w:sz w:val="20"/>
              <w:szCs w:val="20"/>
              <w:lang w:eastAsia="es-MX"/>
            </w:rPr>
          </w:pPr>
          <w:hyperlink w:anchor="_Toc517975728" w:history="1">
            <w:r w:rsidRPr="007C4926">
              <w:rPr>
                <w:rStyle w:val="Hipervnculo"/>
                <w:rFonts w:ascii="Times New Roman" w:hAnsi="Times New Roman"/>
                <w:noProof/>
                <w:sz w:val="20"/>
                <w:szCs w:val="20"/>
              </w:rPr>
              <w:t>V. EVALUACIÓN DE SATISFACCIÓN DE LAS PERSONAS BENEFICIARIAS DEL PROGRAMA SOCIAL</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_Toc517975728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65</w:t>
            </w:r>
            <w:r w:rsidRPr="007C4926">
              <w:rPr>
                <w:rFonts w:ascii="Times New Roman" w:hAnsi="Times New Roman"/>
                <w:noProof/>
                <w:webHidden/>
                <w:sz w:val="20"/>
                <w:szCs w:val="20"/>
              </w:rPr>
              <w:fldChar w:fldCharType="end"/>
            </w:r>
          </w:hyperlink>
        </w:p>
        <w:p w:rsidR="007C4926" w:rsidRPr="007C4926" w:rsidRDefault="007C4926">
          <w:pPr>
            <w:pStyle w:val="TDC1"/>
            <w:tabs>
              <w:tab w:val="right" w:leader="dot" w:pos="9962"/>
            </w:tabs>
            <w:rPr>
              <w:rFonts w:ascii="Times New Roman" w:eastAsiaTheme="minorEastAsia" w:hAnsi="Times New Roman"/>
              <w:noProof/>
              <w:sz w:val="20"/>
              <w:szCs w:val="20"/>
              <w:lang w:eastAsia="es-MX"/>
            </w:rPr>
          </w:pPr>
          <w:hyperlink w:anchor="_Toc517975729" w:history="1">
            <w:r w:rsidRPr="007C4926">
              <w:rPr>
                <w:rStyle w:val="Hipervnculo"/>
                <w:rFonts w:ascii="Times New Roman" w:hAnsi="Times New Roman"/>
                <w:noProof/>
                <w:sz w:val="20"/>
                <w:szCs w:val="20"/>
              </w:rPr>
              <w:t>VI. EVALUACIÓN DE RESULTADOS</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_Toc517975729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78</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30" w:history="1">
            <w:r w:rsidRPr="007C4926">
              <w:rPr>
                <w:rStyle w:val="Hipervnculo"/>
                <w:rFonts w:ascii="Times New Roman" w:hAnsi="Times New Roman"/>
                <w:noProof/>
                <w:sz w:val="20"/>
                <w:szCs w:val="20"/>
              </w:rPr>
              <w:t>VI.1. Resultados en la Cobertura de la Población Objetivo del Programa Social</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_Toc517975730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78</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31" w:history="1">
            <w:r w:rsidRPr="007C4926">
              <w:rPr>
                <w:rStyle w:val="Hipervnculo"/>
                <w:rFonts w:ascii="Times New Roman" w:hAnsi="Times New Roman"/>
                <w:noProof/>
                <w:sz w:val="20"/>
                <w:szCs w:val="20"/>
              </w:rPr>
              <w:t>VI.2. Resultados al Nivel del Propósito y Fin del Programa Social</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_Toc517975731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81</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32" w:history="1">
            <w:r w:rsidRPr="007C4926">
              <w:rPr>
                <w:rStyle w:val="Hipervnculo"/>
                <w:rFonts w:ascii="Times New Roman" w:hAnsi="Times New Roman"/>
                <w:noProof/>
                <w:sz w:val="20"/>
                <w:szCs w:val="20"/>
              </w:rPr>
              <w:t>VI.3. Resultados del Programa Social</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_Toc517975732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84</w:t>
            </w:r>
            <w:r w:rsidRPr="007C4926">
              <w:rPr>
                <w:rFonts w:ascii="Times New Roman" w:hAnsi="Times New Roman"/>
                <w:noProof/>
                <w:webHidden/>
                <w:sz w:val="20"/>
                <w:szCs w:val="20"/>
              </w:rPr>
              <w:fldChar w:fldCharType="end"/>
            </w:r>
          </w:hyperlink>
        </w:p>
        <w:p w:rsidR="007C4926" w:rsidRPr="007C4926" w:rsidRDefault="007C4926">
          <w:pPr>
            <w:pStyle w:val="TDC1"/>
            <w:tabs>
              <w:tab w:val="right" w:leader="dot" w:pos="9962"/>
            </w:tabs>
            <w:rPr>
              <w:rFonts w:ascii="Times New Roman" w:eastAsiaTheme="minorEastAsia" w:hAnsi="Times New Roman"/>
              <w:noProof/>
              <w:sz w:val="20"/>
              <w:szCs w:val="20"/>
              <w:lang w:eastAsia="es-MX"/>
            </w:rPr>
          </w:pPr>
          <w:hyperlink w:anchor="_Toc517975733" w:history="1">
            <w:r w:rsidRPr="007C4926">
              <w:rPr>
                <w:rStyle w:val="Hipervnculo"/>
                <w:rFonts w:ascii="Times New Roman" w:hAnsi="Times New Roman"/>
                <w:noProof/>
                <w:sz w:val="20"/>
                <w:szCs w:val="20"/>
              </w:rPr>
              <w:t>VII. ANÁLISIS DE LAS EVALUACIONES INTERNAS ANTERIORES</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_Toc517975733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102</w:t>
            </w:r>
            <w:r w:rsidRPr="007C4926">
              <w:rPr>
                <w:rFonts w:ascii="Times New Roman" w:hAnsi="Times New Roman"/>
                <w:noProof/>
                <w:webHidden/>
                <w:sz w:val="20"/>
                <w:szCs w:val="20"/>
              </w:rPr>
              <w:fldChar w:fldCharType="end"/>
            </w:r>
          </w:hyperlink>
        </w:p>
        <w:p w:rsidR="007C4926" w:rsidRPr="007C4926" w:rsidRDefault="007C4926">
          <w:pPr>
            <w:pStyle w:val="TDC1"/>
            <w:tabs>
              <w:tab w:val="right" w:leader="dot" w:pos="9962"/>
            </w:tabs>
            <w:rPr>
              <w:rFonts w:ascii="Times New Roman" w:eastAsiaTheme="minorEastAsia" w:hAnsi="Times New Roman"/>
              <w:noProof/>
              <w:sz w:val="20"/>
              <w:szCs w:val="20"/>
              <w:lang w:eastAsia="es-MX"/>
            </w:rPr>
          </w:pPr>
          <w:hyperlink w:anchor="_Toc517975734" w:history="1">
            <w:r w:rsidRPr="007C4926">
              <w:rPr>
                <w:rStyle w:val="Hipervnculo"/>
                <w:rFonts w:ascii="Times New Roman" w:hAnsi="Times New Roman"/>
                <w:noProof/>
                <w:sz w:val="20"/>
                <w:szCs w:val="20"/>
              </w:rPr>
              <w:t>VIII. CONCLUSIONES Y ESTRATEGIAS DE MEJORA</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_Toc517975734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107</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35" w:history="1">
            <w:r w:rsidRPr="007C4926">
              <w:rPr>
                <w:rStyle w:val="Hipervnculo"/>
                <w:rFonts w:ascii="Times New Roman" w:hAnsi="Times New Roman"/>
                <w:noProof/>
                <w:sz w:val="20"/>
                <w:szCs w:val="20"/>
              </w:rPr>
              <w:t>VIII.1. Matriz FODA</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_Toc517975735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107</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36" w:history="1">
            <w:r w:rsidRPr="007C4926">
              <w:rPr>
                <w:rStyle w:val="Hipervnculo"/>
                <w:rFonts w:ascii="Times New Roman" w:hAnsi="Times New Roman"/>
                <w:noProof/>
                <w:sz w:val="20"/>
                <w:szCs w:val="20"/>
              </w:rPr>
              <w:t>VIII.1.1. Matriz FODA del Diseño y la Operación del Programa Social</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_Toc517975736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108</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37" w:history="1">
            <w:r w:rsidRPr="007C4926">
              <w:rPr>
                <w:rStyle w:val="Hipervnculo"/>
                <w:rFonts w:ascii="Times New Roman" w:hAnsi="Times New Roman"/>
                <w:noProof/>
                <w:sz w:val="20"/>
                <w:szCs w:val="20"/>
              </w:rPr>
              <w:t>VIII.1.2. Matriz FODA de la Satisfacción y los Resultados del Programa Social</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_Toc517975737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110</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38" w:history="1">
            <w:r w:rsidRPr="007C4926">
              <w:rPr>
                <w:rStyle w:val="Hipervnculo"/>
                <w:rFonts w:ascii="Times New Roman" w:hAnsi="Times New Roman"/>
                <w:noProof/>
                <w:sz w:val="20"/>
                <w:szCs w:val="20"/>
              </w:rPr>
              <w:t>VIII.2. Estrategias de Mejora</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_Toc517975738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111</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39" w:history="1">
            <w:r w:rsidRPr="007C4926">
              <w:rPr>
                <w:rStyle w:val="Hipervnculo"/>
                <w:rFonts w:ascii="Times New Roman" w:hAnsi="Times New Roman"/>
                <w:noProof/>
                <w:sz w:val="20"/>
                <w:szCs w:val="20"/>
              </w:rPr>
              <w:t>VIII.2.1. Seguimiento de las Estrategias de Mejora de las Evaluaciones Internas Anteriores</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_Toc517975739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111</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40" w:history="1">
            <w:r w:rsidRPr="007C4926">
              <w:rPr>
                <w:rStyle w:val="Hipervnculo"/>
                <w:rFonts w:ascii="Times New Roman" w:hAnsi="Times New Roman"/>
                <w:noProof/>
                <w:sz w:val="20"/>
                <w:szCs w:val="20"/>
              </w:rPr>
              <w:t>VIII.2.2. Estrategias de Mejora derivadas de la Evaluación 2018</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_Toc517975740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115</w:t>
            </w:r>
            <w:r w:rsidRPr="007C4926">
              <w:rPr>
                <w:rFonts w:ascii="Times New Roman" w:hAnsi="Times New Roman"/>
                <w:noProof/>
                <w:webHidden/>
                <w:sz w:val="20"/>
                <w:szCs w:val="20"/>
              </w:rPr>
              <w:fldChar w:fldCharType="end"/>
            </w:r>
          </w:hyperlink>
        </w:p>
        <w:p w:rsidR="007C4926" w:rsidRPr="007C4926" w:rsidRDefault="007C4926">
          <w:pPr>
            <w:pStyle w:val="TDC2"/>
            <w:tabs>
              <w:tab w:val="right" w:leader="dot" w:pos="9962"/>
            </w:tabs>
            <w:rPr>
              <w:rFonts w:ascii="Times New Roman" w:eastAsiaTheme="minorEastAsia" w:hAnsi="Times New Roman"/>
              <w:noProof/>
              <w:sz w:val="20"/>
              <w:szCs w:val="20"/>
              <w:lang w:eastAsia="es-MX"/>
            </w:rPr>
          </w:pPr>
          <w:hyperlink w:anchor="_Toc517975741" w:history="1">
            <w:r w:rsidRPr="007C4926">
              <w:rPr>
                <w:rStyle w:val="Hipervnculo"/>
                <w:rFonts w:ascii="Times New Roman" w:hAnsi="Times New Roman"/>
                <w:noProof/>
                <w:sz w:val="20"/>
                <w:szCs w:val="20"/>
              </w:rPr>
              <w:t>VIII.3. Comentarios Finales</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_Toc517975741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119</w:t>
            </w:r>
            <w:r w:rsidRPr="007C4926">
              <w:rPr>
                <w:rFonts w:ascii="Times New Roman" w:hAnsi="Times New Roman"/>
                <w:noProof/>
                <w:webHidden/>
                <w:sz w:val="20"/>
                <w:szCs w:val="20"/>
              </w:rPr>
              <w:fldChar w:fldCharType="end"/>
            </w:r>
          </w:hyperlink>
        </w:p>
        <w:p w:rsidR="007C4926" w:rsidRPr="007C4926" w:rsidRDefault="007C4926">
          <w:pPr>
            <w:pStyle w:val="TDC1"/>
            <w:tabs>
              <w:tab w:val="right" w:leader="dot" w:pos="9962"/>
            </w:tabs>
            <w:rPr>
              <w:rFonts w:ascii="Times New Roman" w:eastAsiaTheme="minorEastAsia" w:hAnsi="Times New Roman"/>
              <w:noProof/>
              <w:sz w:val="20"/>
              <w:szCs w:val="20"/>
              <w:lang w:eastAsia="es-MX"/>
            </w:rPr>
          </w:pPr>
          <w:hyperlink w:anchor="_Toc517975742" w:history="1">
            <w:r w:rsidRPr="007C4926">
              <w:rPr>
                <w:rStyle w:val="Hipervnculo"/>
                <w:rFonts w:ascii="Times New Roman" w:hAnsi="Times New Roman"/>
                <w:noProof/>
                <w:sz w:val="20"/>
                <w:szCs w:val="20"/>
              </w:rPr>
              <w:t>IX. REFERENCIAS DOCUMENTALES</w:t>
            </w:r>
            <w:r w:rsidRPr="007C4926">
              <w:rPr>
                <w:rFonts w:ascii="Times New Roman" w:hAnsi="Times New Roman"/>
                <w:noProof/>
                <w:webHidden/>
                <w:sz w:val="20"/>
                <w:szCs w:val="20"/>
              </w:rPr>
              <w:tab/>
            </w:r>
            <w:r w:rsidRPr="007C4926">
              <w:rPr>
                <w:rFonts w:ascii="Times New Roman" w:hAnsi="Times New Roman"/>
                <w:noProof/>
                <w:webHidden/>
                <w:sz w:val="20"/>
                <w:szCs w:val="20"/>
              </w:rPr>
              <w:fldChar w:fldCharType="begin"/>
            </w:r>
            <w:r w:rsidRPr="007C4926">
              <w:rPr>
                <w:rFonts w:ascii="Times New Roman" w:hAnsi="Times New Roman"/>
                <w:noProof/>
                <w:webHidden/>
                <w:sz w:val="20"/>
                <w:szCs w:val="20"/>
              </w:rPr>
              <w:instrText xml:space="preserve"> PAGEREF _Toc517975742 \h </w:instrText>
            </w:r>
            <w:r w:rsidRPr="007C4926">
              <w:rPr>
                <w:rFonts w:ascii="Times New Roman" w:hAnsi="Times New Roman"/>
                <w:noProof/>
                <w:webHidden/>
                <w:sz w:val="20"/>
                <w:szCs w:val="20"/>
              </w:rPr>
            </w:r>
            <w:r w:rsidRPr="007C4926">
              <w:rPr>
                <w:rFonts w:ascii="Times New Roman" w:hAnsi="Times New Roman"/>
                <w:noProof/>
                <w:webHidden/>
                <w:sz w:val="20"/>
                <w:szCs w:val="20"/>
              </w:rPr>
              <w:fldChar w:fldCharType="separate"/>
            </w:r>
            <w:r w:rsidRPr="007C4926">
              <w:rPr>
                <w:rFonts w:ascii="Times New Roman" w:hAnsi="Times New Roman"/>
                <w:noProof/>
                <w:webHidden/>
                <w:sz w:val="20"/>
                <w:szCs w:val="20"/>
              </w:rPr>
              <w:t>120</w:t>
            </w:r>
            <w:r w:rsidRPr="007C4926">
              <w:rPr>
                <w:rFonts w:ascii="Times New Roman" w:hAnsi="Times New Roman"/>
                <w:noProof/>
                <w:webHidden/>
                <w:sz w:val="20"/>
                <w:szCs w:val="20"/>
              </w:rPr>
              <w:fldChar w:fldCharType="end"/>
            </w:r>
          </w:hyperlink>
        </w:p>
        <w:p w:rsidR="001E0A90" w:rsidRPr="007C4926" w:rsidRDefault="001E0A90">
          <w:pPr>
            <w:rPr>
              <w:rFonts w:ascii="Times New Roman" w:hAnsi="Times New Roman" w:cs="Times New Roman"/>
              <w:sz w:val="20"/>
              <w:szCs w:val="20"/>
            </w:rPr>
          </w:pPr>
          <w:r w:rsidRPr="007C4926">
            <w:rPr>
              <w:rFonts w:ascii="Times New Roman" w:hAnsi="Times New Roman" w:cs="Times New Roman"/>
              <w:b/>
              <w:bCs/>
              <w:sz w:val="20"/>
              <w:szCs w:val="20"/>
              <w:lang w:val="es-ES"/>
            </w:rPr>
            <w:fldChar w:fldCharType="end"/>
          </w:r>
        </w:p>
      </w:sdtContent>
    </w:sdt>
    <w:p w:rsidR="001E0A90" w:rsidRPr="007C4926" w:rsidRDefault="001E0A90" w:rsidP="002F6D10">
      <w:pPr>
        <w:spacing w:after="0"/>
        <w:jc w:val="center"/>
        <w:rPr>
          <w:rFonts w:ascii="Times New Roman" w:hAnsi="Times New Roman" w:cs="Times New Roman"/>
          <w:b/>
          <w:sz w:val="20"/>
          <w:szCs w:val="20"/>
        </w:rPr>
      </w:pPr>
    </w:p>
    <w:p w:rsidR="004C7007" w:rsidRPr="007C4926" w:rsidRDefault="004C7007" w:rsidP="002F6D10">
      <w:pPr>
        <w:spacing w:after="0"/>
        <w:jc w:val="center"/>
        <w:rPr>
          <w:rFonts w:ascii="Times New Roman" w:hAnsi="Times New Roman" w:cs="Times New Roman"/>
          <w:b/>
          <w:sz w:val="20"/>
          <w:szCs w:val="20"/>
        </w:rPr>
      </w:pPr>
    </w:p>
    <w:p w:rsidR="004C7007" w:rsidRPr="007C4926" w:rsidRDefault="004C7007" w:rsidP="002F6D10">
      <w:pPr>
        <w:spacing w:after="0"/>
        <w:jc w:val="center"/>
        <w:rPr>
          <w:rFonts w:ascii="Times New Roman" w:hAnsi="Times New Roman" w:cs="Times New Roman"/>
          <w:b/>
          <w:sz w:val="20"/>
          <w:szCs w:val="20"/>
        </w:rPr>
      </w:pPr>
    </w:p>
    <w:p w:rsidR="004C7007" w:rsidRDefault="004C7007"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4C7007" w:rsidRDefault="00743D61" w:rsidP="002F6D10">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ÍNDICE DE CUADROS</w:t>
      </w:r>
    </w:p>
    <w:p w:rsidR="004C7007" w:rsidRDefault="004C7007" w:rsidP="002F6D10">
      <w:pPr>
        <w:spacing w:after="0"/>
        <w:jc w:val="center"/>
        <w:rPr>
          <w:rFonts w:ascii="Times New Roman" w:hAnsi="Times New Roman" w:cs="Times New Roman"/>
          <w:b/>
          <w:sz w:val="20"/>
          <w:szCs w:val="20"/>
        </w:rPr>
      </w:pPr>
    </w:p>
    <w:p w:rsidR="00743D61" w:rsidRDefault="00743D61">
      <w:pPr>
        <w:pStyle w:val="Tabladeilustraciones"/>
        <w:tabs>
          <w:tab w:val="right" w:leader="dot" w:pos="9962"/>
        </w:tabs>
        <w:rPr>
          <w:noProof/>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TOC \h \z \c "Cuadro" </w:instrText>
      </w:r>
      <w:r>
        <w:rPr>
          <w:rFonts w:ascii="Times New Roman" w:hAnsi="Times New Roman" w:cs="Times New Roman"/>
          <w:b/>
          <w:sz w:val="20"/>
          <w:szCs w:val="20"/>
        </w:rPr>
        <w:fldChar w:fldCharType="separate"/>
      </w:r>
      <w:hyperlink w:anchor="_Toc517975452" w:history="1">
        <w:r w:rsidRPr="00521392">
          <w:rPr>
            <w:rStyle w:val="Hipervnculo"/>
            <w:noProof/>
          </w:rPr>
          <w:t>Cuadro 1. Descripción general del Programa ASPE con fundamento en las Reglas de Operación de los ejercicios fiscales 2015, 2016 y 2017.</w:t>
        </w:r>
        <w:r>
          <w:rPr>
            <w:noProof/>
            <w:webHidden/>
          </w:rPr>
          <w:tab/>
        </w:r>
        <w:r>
          <w:rPr>
            <w:noProof/>
            <w:webHidden/>
          </w:rPr>
          <w:fldChar w:fldCharType="begin"/>
        </w:r>
        <w:r>
          <w:rPr>
            <w:noProof/>
            <w:webHidden/>
          </w:rPr>
          <w:instrText xml:space="preserve"> PAGEREF _Toc517975452 \h </w:instrText>
        </w:r>
        <w:r>
          <w:rPr>
            <w:noProof/>
            <w:webHidden/>
          </w:rPr>
        </w:r>
        <w:r>
          <w:rPr>
            <w:noProof/>
            <w:webHidden/>
          </w:rPr>
          <w:fldChar w:fldCharType="separate"/>
        </w:r>
        <w:r>
          <w:rPr>
            <w:noProof/>
            <w:webHidden/>
          </w:rPr>
          <w:t>4</w:t>
        </w:r>
        <w:r>
          <w:rPr>
            <w:noProof/>
            <w:webHidden/>
          </w:rPr>
          <w:fldChar w:fldCharType="end"/>
        </w:r>
      </w:hyperlink>
    </w:p>
    <w:p w:rsidR="00743D61" w:rsidRDefault="00743D61">
      <w:pPr>
        <w:pStyle w:val="Tabladeilustraciones"/>
        <w:tabs>
          <w:tab w:val="right" w:leader="dot" w:pos="9962"/>
        </w:tabs>
        <w:rPr>
          <w:noProof/>
        </w:rPr>
      </w:pPr>
      <w:hyperlink w:anchor="_Toc517975453" w:history="1">
        <w:r w:rsidRPr="00521392">
          <w:rPr>
            <w:rStyle w:val="Hipervnculo"/>
            <w:noProof/>
          </w:rPr>
          <w:t>Cuadro 2. Descripción programática del Programa ASPE.</w:t>
        </w:r>
        <w:r>
          <w:rPr>
            <w:noProof/>
            <w:webHidden/>
          </w:rPr>
          <w:tab/>
        </w:r>
        <w:r>
          <w:rPr>
            <w:noProof/>
            <w:webHidden/>
          </w:rPr>
          <w:fldChar w:fldCharType="begin"/>
        </w:r>
        <w:r>
          <w:rPr>
            <w:noProof/>
            <w:webHidden/>
          </w:rPr>
          <w:instrText xml:space="preserve"> PAGEREF _Toc517975453 \h </w:instrText>
        </w:r>
        <w:r>
          <w:rPr>
            <w:noProof/>
            <w:webHidden/>
          </w:rPr>
        </w:r>
        <w:r>
          <w:rPr>
            <w:noProof/>
            <w:webHidden/>
          </w:rPr>
          <w:fldChar w:fldCharType="separate"/>
        </w:r>
        <w:r>
          <w:rPr>
            <w:noProof/>
            <w:webHidden/>
          </w:rPr>
          <w:t>9</w:t>
        </w:r>
        <w:r>
          <w:rPr>
            <w:noProof/>
            <w:webHidden/>
          </w:rPr>
          <w:fldChar w:fldCharType="end"/>
        </w:r>
      </w:hyperlink>
    </w:p>
    <w:p w:rsidR="00743D61" w:rsidRDefault="00743D61">
      <w:pPr>
        <w:pStyle w:val="Tabladeilustraciones"/>
        <w:tabs>
          <w:tab w:val="right" w:leader="dot" w:pos="9962"/>
        </w:tabs>
        <w:rPr>
          <w:noProof/>
        </w:rPr>
      </w:pPr>
      <w:hyperlink w:anchor="_Toc517975454" w:history="1">
        <w:r w:rsidRPr="00521392">
          <w:rPr>
            <w:rStyle w:val="Hipervnculo"/>
            <w:noProof/>
          </w:rPr>
          <w:t>Cuadro 3. Área encargada de la elaboración de la Evaluación Interna del Programa ASPE en los ejercicios fiscales 2016, 2017 y 2018.</w:t>
        </w:r>
        <w:r>
          <w:rPr>
            <w:noProof/>
            <w:webHidden/>
          </w:rPr>
          <w:tab/>
        </w:r>
        <w:r>
          <w:rPr>
            <w:noProof/>
            <w:webHidden/>
          </w:rPr>
          <w:fldChar w:fldCharType="begin"/>
        </w:r>
        <w:r>
          <w:rPr>
            <w:noProof/>
            <w:webHidden/>
          </w:rPr>
          <w:instrText xml:space="preserve"> PAGEREF _Toc517975454 \h </w:instrText>
        </w:r>
        <w:r>
          <w:rPr>
            <w:noProof/>
            <w:webHidden/>
          </w:rPr>
        </w:r>
        <w:r>
          <w:rPr>
            <w:noProof/>
            <w:webHidden/>
          </w:rPr>
          <w:fldChar w:fldCharType="separate"/>
        </w:r>
        <w:r>
          <w:rPr>
            <w:noProof/>
            <w:webHidden/>
          </w:rPr>
          <w:t>12</w:t>
        </w:r>
        <w:r>
          <w:rPr>
            <w:noProof/>
            <w:webHidden/>
          </w:rPr>
          <w:fldChar w:fldCharType="end"/>
        </w:r>
      </w:hyperlink>
    </w:p>
    <w:p w:rsidR="00743D61" w:rsidRDefault="00743D61">
      <w:pPr>
        <w:pStyle w:val="Tabladeilustraciones"/>
        <w:tabs>
          <w:tab w:val="right" w:leader="dot" w:pos="9962"/>
        </w:tabs>
        <w:rPr>
          <w:noProof/>
        </w:rPr>
      </w:pPr>
      <w:hyperlink w:anchor="_Toc517975455" w:history="1">
        <w:r w:rsidRPr="00521392">
          <w:rPr>
            <w:rStyle w:val="Hipervnculo"/>
            <w:noProof/>
          </w:rPr>
          <w:t>Cuadro 4. Descripción de perfiles de personas integrantes del área que realizó la Evaluación Interna del Programa ASPE en los ejercicios fiscales 2016, 2017 y 2018.</w:t>
        </w:r>
        <w:r>
          <w:rPr>
            <w:noProof/>
            <w:webHidden/>
          </w:rPr>
          <w:tab/>
        </w:r>
        <w:r>
          <w:rPr>
            <w:noProof/>
            <w:webHidden/>
          </w:rPr>
          <w:fldChar w:fldCharType="begin"/>
        </w:r>
        <w:r>
          <w:rPr>
            <w:noProof/>
            <w:webHidden/>
          </w:rPr>
          <w:instrText xml:space="preserve"> PAGEREF _Toc517975455 \h </w:instrText>
        </w:r>
        <w:r>
          <w:rPr>
            <w:noProof/>
            <w:webHidden/>
          </w:rPr>
        </w:r>
        <w:r>
          <w:rPr>
            <w:noProof/>
            <w:webHidden/>
          </w:rPr>
          <w:fldChar w:fldCharType="separate"/>
        </w:r>
        <w:r>
          <w:rPr>
            <w:noProof/>
            <w:webHidden/>
          </w:rPr>
          <w:t>13</w:t>
        </w:r>
        <w:r>
          <w:rPr>
            <w:noProof/>
            <w:webHidden/>
          </w:rPr>
          <w:fldChar w:fldCharType="end"/>
        </w:r>
      </w:hyperlink>
    </w:p>
    <w:p w:rsidR="00743D61" w:rsidRDefault="00743D61">
      <w:pPr>
        <w:pStyle w:val="Tabladeilustraciones"/>
        <w:tabs>
          <w:tab w:val="right" w:leader="dot" w:pos="9962"/>
        </w:tabs>
        <w:rPr>
          <w:noProof/>
        </w:rPr>
      </w:pPr>
      <w:hyperlink w:anchor="_Toc517975456" w:history="1">
        <w:r w:rsidRPr="00521392">
          <w:rPr>
            <w:rStyle w:val="Hipervnculo"/>
            <w:noProof/>
          </w:rPr>
          <w:t>Cuadro 5. Ruta crítica para la integración de la Evaluación Interna</w:t>
        </w:r>
        <w:r>
          <w:rPr>
            <w:noProof/>
            <w:webHidden/>
          </w:rPr>
          <w:tab/>
        </w:r>
        <w:r>
          <w:rPr>
            <w:noProof/>
            <w:webHidden/>
          </w:rPr>
          <w:fldChar w:fldCharType="begin"/>
        </w:r>
        <w:r>
          <w:rPr>
            <w:noProof/>
            <w:webHidden/>
          </w:rPr>
          <w:instrText xml:space="preserve"> PAGEREF _Toc517975456 \h </w:instrText>
        </w:r>
        <w:r>
          <w:rPr>
            <w:noProof/>
            <w:webHidden/>
          </w:rPr>
        </w:r>
        <w:r>
          <w:rPr>
            <w:noProof/>
            <w:webHidden/>
          </w:rPr>
          <w:fldChar w:fldCharType="separate"/>
        </w:r>
        <w:r>
          <w:rPr>
            <w:noProof/>
            <w:webHidden/>
          </w:rPr>
          <w:t>16</w:t>
        </w:r>
        <w:r>
          <w:rPr>
            <w:noProof/>
            <w:webHidden/>
          </w:rPr>
          <w:fldChar w:fldCharType="end"/>
        </w:r>
      </w:hyperlink>
    </w:p>
    <w:p w:rsidR="00743D61" w:rsidRDefault="00743D61">
      <w:pPr>
        <w:pStyle w:val="Tabladeilustraciones"/>
        <w:tabs>
          <w:tab w:val="right" w:leader="dot" w:pos="9962"/>
        </w:tabs>
        <w:rPr>
          <w:noProof/>
        </w:rPr>
      </w:pPr>
      <w:hyperlink w:anchor="_Toc517975457" w:history="1">
        <w:r w:rsidRPr="00521392">
          <w:rPr>
            <w:rStyle w:val="Hipervnculo"/>
            <w:noProof/>
          </w:rPr>
          <w:t>Cuadro 6. Reactivos de los instrumentos para levantamiento de la línea base y panel del Programa ASPE</w:t>
        </w:r>
        <w:r>
          <w:rPr>
            <w:noProof/>
            <w:webHidden/>
          </w:rPr>
          <w:tab/>
        </w:r>
        <w:r>
          <w:rPr>
            <w:noProof/>
            <w:webHidden/>
          </w:rPr>
          <w:fldChar w:fldCharType="begin"/>
        </w:r>
        <w:r>
          <w:rPr>
            <w:noProof/>
            <w:webHidden/>
          </w:rPr>
          <w:instrText xml:space="preserve"> PAGEREF _Toc517975457 \h </w:instrText>
        </w:r>
        <w:r>
          <w:rPr>
            <w:noProof/>
            <w:webHidden/>
          </w:rPr>
        </w:r>
        <w:r>
          <w:rPr>
            <w:noProof/>
            <w:webHidden/>
          </w:rPr>
          <w:fldChar w:fldCharType="separate"/>
        </w:r>
        <w:r>
          <w:rPr>
            <w:noProof/>
            <w:webHidden/>
          </w:rPr>
          <w:t>20</w:t>
        </w:r>
        <w:r>
          <w:rPr>
            <w:noProof/>
            <w:webHidden/>
          </w:rPr>
          <w:fldChar w:fldCharType="end"/>
        </w:r>
      </w:hyperlink>
    </w:p>
    <w:p w:rsidR="00743D61" w:rsidRDefault="00743D61">
      <w:pPr>
        <w:pStyle w:val="Tabladeilustraciones"/>
        <w:tabs>
          <w:tab w:val="right" w:leader="dot" w:pos="9962"/>
        </w:tabs>
        <w:rPr>
          <w:noProof/>
        </w:rPr>
      </w:pPr>
      <w:hyperlink w:anchor="_Toc517975458" w:history="1">
        <w:r w:rsidRPr="00521392">
          <w:rPr>
            <w:rStyle w:val="Hipervnculo"/>
            <w:noProof/>
          </w:rPr>
          <w:t>Cuadro 7. Descripción por género de personas apoyadas por el Programa ASPE en el ejercicio fiscal 2015.</w:t>
        </w:r>
        <w:r>
          <w:rPr>
            <w:noProof/>
            <w:webHidden/>
          </w:rPr>
          <w:tab/>
        </w:r>
        <w:r>
          <w:rPr>
            <w:noProof/>
            <w:webHidden/>
          </w:rPr>
          <w:fldChar w:fldCharType="begin"/>
        </w:r>
        <w:r>
          <w:rPr>
            <w:noProof/>
            <w:webHidden/>
          </w:rPr>
          <w:instrText xml:space="preserve"> PAGEREF _Toc517975458 \h </w:instrText>
        </w:r>
        <w:r>
          <w:rPr>
            <w:noProof/>
            <w:webHidden/>
          </w:rPr>
        </w:r>
        <w:r>
          <w:rPr>
            <w:noProof/>
            <w:webHidden/>
          </w:rPr>
          <w:fldChar w:fldCharType="separate"/>
        </w:r>
        <w:r>
          <w:rPr>
            <w:noProof/>
            <w:webHidden/>
          </w:rPr>
          <w:t>28</w:t>
        </w:r>
        <w:r>
          <w:rPr>
            <w:noProof/>
            <w:webHidden/>
          </w:rPr>
          <w:fldChar w:fldCharType="end"/>
        </w:r>
      </w:hyperlink>
    </w:p>
    <w:p w:rsidR="00743D61" w:rsidRDefault="00743D61">
      <w:pPr>
        <w:pStyle w:val="Tabladeilustraciones"/>
        <w:tabs>
          <w:tab w:val="right" w:leader="dot" w:pos="9962"/>
        </w:tabs>
        <w:rPr>
          <w:noProof/>
        </w:rPr>
      </w:pPr>
      <w:hyperlink w:anchor="_Toc517975459" w:history="1">
        <w:r w:rsidRPr="00521392">
          <w:rPr>
            <w:rStyle w:val="Hipervnculo"/>
            <w:noProof/>
          </w:rPr>
          <w:t>Cuadro 8. Descripción por grupo etario de personas apoyadas por el Programa ASPE en el ejercicio fiscal 2015.</w:t>
        </w:r>
        <w:r>
          <w:rPr>
            <w:noProof/>
            <w:webHidden/>
          </w:rPr>
          <w:tab/>
        </w:r>
        <w:r>
          <w:rPr>
            <w:noProof/>
            <w:webHidden/>
          </w:rPr>
          <w:fldChar w:fldCharType="begin"/>
        </w:r>
        <w:r>
          <w:rPr>
            <w:noProof/>
            <w:webHidden/>
          </w:rPr>
          <w:instrText xml:space="preserve"> PAGEREF _Toc517975459 \h </w:instrText>
        </w:r>
        <w:r>
          <w:rPr>
            <w:noProof/>
            <w:webHidden/>
          </w:rPr>
        </w:r>
        <w:r>
          <w:rPr>
            <w:noProof/>
            <w:webHidden/>
          </w:rPr>
          <w:fldChar w:fldCharType="separate"/>
        </w:r>
        <w:r>
          <w:rPr>
            <w:noProof/>
            <w:webHidden/>
          </w:rPr>
          <w:t>28</w:t>
        </w:r>
        <w:r>
          <w:rPr>
            <w:noProof/>
            <w:webHidden/>
          </w:rPr>
          <w:fldChar w:fldCharType="end"/>
        </w:r>
      </w:hyperlink>
    </w:p>
    <w:p w:rsidR="00743D61" w:rsidRDefault="00743D61">
      <w:pPr>
        <w:pStyle w:val="Tabladeilustraciones"/>
        <w:tabs>
          <w:tab w:val="right" w:leader="dot" w:pos="9962"/>
        </w:tabs>
        <w:rPr>
          <w:noProof/>
        </w:rPr>
      </w:pPr>
      <w:hyperlink w:anchor="_Toc517975460" w:history="1">
        <w:r w:rsidRPr="00521392">
          <w:rPr>
            <w:rStyle w:val="Hipervnculo"/>
            <w:noProof/>
          </w:rPr>
          <w:t>Cuadro 9. Cobertura territorial del Programa ASPE en el ejercicio fiscal 2015.</w:t>
        </w:r>
        <w:r>
          <w:rPr>
            <w:noProof/>
            <w:webHidden/>
          </w:rPr>
          <w:tab/>
        </w:r>
        <w:r>
          <w:rPr>
            <w:noProof/>
            <w:webHidden/>
          </w:rPr>
          <w:fldChar w:fldCharType="begin"/>
        </w:r>
        <w:r>
          <w:rPr>
            <w:noProof/>
            <w:webHidden/>
          </w:rPr>
          <w:instrText xml:space="preserve"> PAGEREF _Toc517975460 \h </w:instrText>
        </w:r>
        <w:r>
          <w:rPr>
            <w:noProof/>
            <w:webHidden/>
          </w:rPr>
        </w:r>
        <w:r>
          <w:rPr>
            <w:noProof/>
            <w:webHidden/>
          </w:rPr>
          <w:fldChar w:fldCharType="separate"/>
        </w:r>
        <w:r>
          <w:rPr>
            <w:noProof/>
            <w:webHidden/>
          </w:rPr>
          <w:t>28</w:t>
        </w:r>
        <w:r>
          <w:rPr>
            <w:noProof/>
            <w:webHidden/>
          </w:rPr>
          <w:fldChar w:fldCharType="end"/>
        </w:r>
      </w:hyperlink>
    </w:p>
    <w:p w:rsidR="00743D61" w:rsidRDefault="00743D61">
      <w:pPr>
        <w:pStyle w:val="Tabladeilustraciones"/>
        <w:tabs>
          <w:tab w:val="right" w:leader="dot" w:pos="9962"/>
        </w:tabs>
        <w:rPr>
          <w:noProof/>
        </w:rPr>
      </w:pPr>
      <w:hyperlink w:anchor="_Toc517975461" w:history="1">
        <w:r w:rsidRPr="00521392">
          <w:rPr>
            <w:rStyle w:val="Hipervnculo"/>
            <w:noProof/>
          </w:rPr>
          <w:t>Cuadro 10. Desagregación o estratificación de la muestra de la línea base del Programa ASPE.</w:t>
        </w:r>
        <w:r>
          <w:rPr>
            <w:noProof/>
            <w:webHidden/>
          </w:rPr>
          <w:tab/>
        </w:r>
        <w:r>
          <w:rPr>
            <w:noProof/>
            <w:webHidden/>
          </w:rPr>
          <w:fldChar w:fldCharType="begin"/>
        </w:r>
        <w:r>
          <w:rPr>
            <w:noProof/>
            <w:webHidden/>
          </w:rPr>
          <w:instrText xml:space="preserve"> PAGEREF _Toc517975461 \h </w:instrText>
        </w:r>
        <w:r>
          <w:rPr>
            <w:noProof/>
            <w:webHidden/>
          </w:rPr>
        </w:r>
        <w:r>
          <w:rPr>
            <w:noProof/>
            <w:webHidden/>
          </w:rPr>
          <w:fldChar w:fldCharType="separate"/>
        </w:r>
        <w:r>
          <w:rPr>
            <w:noProof/>
            <w:webHidden/>
          </w:rPr>
          <w:t>29</w:t>
        </w:r>
        <w:r>
          <w:rPr>
            <w:noProof/>
            <w:webHidden/>
          </w:rPr>
          <w:fldChar w:fldCharType="end"/>
        </w:r>
      </w:hyperlink>
    </w:p>
    <w:p w:rsidR="00743D61" w:rsidRDefault="00743D61">
      <w:pPr>
        <w:pStyle w:val="Tabladeilustraciones"/>
        <w:tabs>
          <w:tab w:val="right" w:leader="dot" w:pos="9962"/>
        </w:tabs>
        <w:rPr>
          <w:noProof/>
        </w:rPr>
      </w:pPr>
      <w:hyperlink w:anchor="_Toc517975462" w:history="1">
        <w:r w:rsidRPr="00521392">
          <w:rPr>
            <w:rStyle w:val="Hipervnculo"/>
            <w:noProof/>
          </w:rPr>
          <w:t>Cuadro 11. Descripción de las personas objeto de la línea base del Programa ASPE.</w:t>
        </w:r>
        <w:r>
          <w:rPr>
            <w:noProof/>
            <w:webHidden/>
          </w:rPr>
          <w:tab/>
        </w:r>
        <w:r>
          <w:rPr>
            <w:noProof/>
            <w:webHidden/>
          </w:rPr>
          <w:fldChar w:fldCharType="begin"/>
        </w:r>
        <w:r>
          <w:rPr>
            <w:noProof/>
            <w:webHidden/>
          </w:rPr>
          <w:instrText xml:space="preserve"> PAGEREF _Toc517975462 \h </w:instrText>
        </w:r>
        <w:r>
          <w:rPr>
            <w:noProof/>
            <w:webHidden/>
          </w:rPr>
        </w:r>
        <w:r>
          <w:rPr>
            <w:noProof/>
            <w:webHidden/>
          </w:rPr>
          <w:fldChar w:fldCharType="separate"/>
        </w:r>
        <w:r>
          <w:rPr>
            <w:noProof/>
            <w:webHidden/>
          </w:rPr>
          <w:t>30</w:t>
        </w:r>
        <w:r>
          <w:rPr>
            <w:noProof/>
            <w:webHidden/>
          </w:rPr>
          <w:fldChar w:fldCharType="end"/>
        </w:r>
      </w:hyperlink>
    </w:p>
    <w:p w:rsidR="00743D61" w:rsidRDefault="00743D61">
      <w:pPr>
        <w:pStyle w:val="Tabladeilustraciones"/>
        <w:tabs>
          <w:tab w:val="right" w:leader="dot" w:pos="9962"/>
        </w:tabs>
        <w:rPr>
          <w:noProof/>
        </w:rPr>
      </w:pPr>
      <w:hyperlink w:anchor="_Toc517975463" w:history="1">
        <w:r w:rsidRPr="00521392">
          <w:rPr>
            <w:rStyle w:val="Hipervnculo"/>
            <w:noProof/>
          </w:rPr>
          <w:t>Cuadro 12. Características de las personas participantes en el levantamiento de panel del Programa ASPE.</w:t>
        </w:r>
        <w:r>
          <w:rPr>
            <w:noProof/>
            <w:webHidden/>
          </w:rPr>
          <w:tab/>
        </w:r>
        <w:r>
          <w:rPr>
            <w:noProof/>
            <w:webHidden/>
          </w:rPr>
          <w:fldChar w:fldCharType="begin"/>
        </w:r>
        <w:r>
          <w:rPr>
            <w:noProof/>
            <w:webHidden/>
          </w:rPr>
          <w:instrText xml:space="preserve"> PAGEREF _Toc517975463 \h </w:instrText>
        </w:r>
        <w:r>
          <w:rPr>
            <w:noProof/>
            <w:webHidden/>
          </w:rPr>
        </w:r>
        <w:r>
          <w:rPr>
            <w:noProof/>
            <w:webHidden/>
          </w:rPr>
          <w:fldChar w:fldCharType="separate"/>
        </w:r>
        <w:r>
          <w:rPr>
            <w:noProof/>
            <w:webHidden/>
          </w:rPr>
          <w:t>30</w:t>
        </w:r>
        <w:r>
          <w:rPr>
            <w:noProof/>
            <w:webHidden/>
          </w:rPr>
          <w:fldChar w:fldCharType="end"/>
        </w:r>
      </w:hyperlink>
    </w:p>
    <w:p w:rsidR="00743D61" w:rsidRDefault="00743D61">
      <w:pPr>
        <w:pStyle w:val="Tabladeilustraciones"/>
        <w:tabs>
          <w:tab w:val="right" w:leader="dot" w:pos="9962"/>
        </w:tabs>
        <w:rPr>
          <w:noProof/>
        </w:rPr>
      </w:pPr>
      <w:hyperlink w:anchor="_Toc517975464" w:history="1">
        <w:r w:rsidRPr="00521392">
          <w:rPr>
            <w:rStyle w:val="Hipervnculo"/>
            <w:noProof/>
          </w:rPr>
          <w:t>Cuadro 13. Cronograma de trabajo correspondiente a la construcción del panel del Programa ASPE.</w:t>
        </w:r>
        <w:r>
          <w:rPr>
            <w:noProof/>
            <w:webHidden/>
          </w:rPr>
          <w:tab/>
        </w:r>
        <w:r>
          <w:rPr>
            <w:noProof/>
            <w:webHidden/>
          </w:rPr>
          <w:fldChar w:fldCharType="begin"/>
        </w:r>
        <w:r>
          <w:rPr>
            <w:noProof/>
            <w:webHidden/>
          </w:rPr>
          <w:instrText xml:space="preserve"> PAGEREF _Toc517975464 \h </w:instrText>
        </w:r>
        <w:r>
          <w:rPr>
            <w:noProof/>
            <w:webHidden/>
          </w:rPr>
        </w:r>
        <w:r>
          <w:rPr>
            <w:noProof/>
            <w:webHidden/>
          </w:rPr>
          <w:fldChar w:fldCharType="separate"/>
        </w:r>
        <w:r>
          <w:rPr>
            <w:noProof/>
            <w:webHidden/>
          </w:rPr>
          <w:t>30</w:t>
        </w:r>
        <w:r>
          <w:rPr>
            <w:noProof/>
            <w:webHidden/>
          </w:rPr>
          <w:fldChar w:fldCharType="end"/>
        </w:r>
      </w:hyperlink>
    </w:p>
    <w:p w:rsidR="00743D61" w:rsidRDefault="00743D61">
      <w:pPr>
        <w:pStyle w:val="Tabladeilustraciones"/>
        <w:tabs>
          <w:tab w:val="right" w:leader="dot" w:pos="9962"/>
        </w:tabs>
        <w:rPr>
          <w:noProof/>
        </w:rPr>
      </w:pPr>
      <w:hyperlink w:anchor="_Toc517975465" w:history="1">
        <w:r w:rsidRPr="00521392">
          <w:rPr>
            <w:rStyle w:val="Hipervnculo"/>
            <w:noProof/>
          </w:rPr>
          <w:t>Cuadro 14. Apego del Programa ASPE con diferentes normas jurídicas de la Ciudad de México.</w:t>
        </w:r>
        <w:r>
          <w:rPr>
            <w:noProof/>
            <w:webHidden/>
          </w:rPr>
          <w:tab/>
        </w:r>
        <w:r>
          <w:rPr>
            <w:noProof/>
            <w:webHidden/>
          </w:rPr>
          <w:fldChar w:fldCharType="begin"/>
        </w:r>
        <w:r>
          <w:rPr>
            <w:noProof/>
            <w:webHidden/>
          </w:rPr>
          <w:instrText xml:space="preserve"> PAGEREF _Toc517975465 \h </w:instrText>
        </w:r>
        <w:r>
          <w:rPr>
            <w:noProof/>
            <w:webHidden/>
          </w:rPr>
        </w:r>
        <w:r>
          <w:rPr>
            <w:noProof/>
            <w:webHidden/>
          </w:rPr>
          <w:fldChar w:fldCharType="separate"/>
        </w:r>
        <w:r>
          <w:rPr>
            <w:noProof/>
            <w:webHidden/>
          </w:rPr>
          <w:t>32</w:t>
        </w:r>
        <w:r>
          <w:rPr>
            <w:noProof/>
            <w:webHidden/>
          </w:rPr>
          <w:fldChar w:fldCharType="end"/>
        </w:r>
      </w:hyperlink>
    </w:p>
    <w:p w:rsidR="00743D61" w:rsidRDefault="00743D61">
      <w:pPr>
        <w:pStyle w:val="Tabladeilustraciones"/>
        <w:tabs>
          <w:tab w:val="right" w:leader="dot" w:pos="9962"/>
        </w:tabs>
        <w:rPr>
          <w:noProof/>
        </w:rPr>
      </w:pPr>
      <w:hyperlink w:anchor="_Toc517975466" w:history="1">
        <w:r w:rsidRPr="00521392">
          <w:rPr>
            <w:rStyle w:val="Hipervnculo"/>
            <w:noProof/>
          </w:rPr>
          <w:t>Cuadro 15. Contribución del Programa ASPE al cumplimiento de los principios de la política social de la Ciudad de México.</w:t>
        </w:r>
        <w:r>
          <w:rPr>
            <w:noProof/>
            <w:webHidden/>
          </w:rPr>
          <w:tab/>
        </w:r>
        <w:r>
          <w:rPr>
            <w:noProof/>
            <w:webHidden/>
          </w:rPr>
          <w:fldChar w:fldCharType="begin"/>
        </w:r>
        <w:r>
          <w:rPr>
            <w:noProof/>
            <w:webHidden/>
          </w:rPr>
          <w:instrText xml:space="preserve"> PAGEREF _Toc517975466 \h </w:instrText>
        </w:r>
        <w:r>
          <w:rPr>
            <w:noProof/>
            <w:webHidden/>
          </w:rPr>
        </w:r>
        <w:r>
          <w:rPr>
            <w:noProof/>
            <w:webHidden/>
          </w:rPr>
          <w:fldChar w:fldCharType="separate"/>
        </w:r>
        <w:r>
          <w:rPr>
            <w:noProof/>
            <w:webHidden/>
          </w:rPr>
          <w:t>33</w:t>
        </w:r>
        <w:r>
          <w:rPr>
            <w:noProof/>
            <w:webHidden/>
          </w:rPr>
          <w:fldChar w:fldCharType="end"/>
        </w:r>
      </w:hyperlink>
    </w:p>
    <w:p w:rsidR="00743D61" w:rsidRDefault="00743D61">
      <w:pPr>
        <w:pStyle w:val="Tabladeilustraciones"/>
        <w:tabs>
          <w:tab w:val="right" w:leader="dot" w:pos="9962"/>
        </w:tabs>
        <w:rPr>
          <w:noProof/>
        </w:rPr>
      </w:pPr>
      <w:hyperlink w:anchor="_Toc517975467" w:history="1">
        <w:r w:rsidRPr="00521392">
          <w:rPr>
            <w:rStyle w:val="Hipervnculo"/>
            <w:noProof/>
          </w:rPr>
          <w:t>Cuadro 16. Matriz de contingencia del Programa ASPE en su ejercicio fiscal 2015.</w:t>
        </w:r>
        <w:r>
          <w:rPr>
            <w:noProof/>
            <w:webHidden/>
          </w:rPr>
          <w:tab/>
        </w:r>
        <w:r>
          <w:rPr>
            <w:noProof/>
            <w:webHidden/>
          </w:rPr>
          <w:fldChar w:fldCharType="begin"/>
        </w:r>
        <w:r>
          <w:rPr>
            <w:noProof/>
            <w:webHidden/>
          </w:rPr>
          <w:instrText xml:space="preserve"> PAGEREF _Toc517975467 \h </w:instrText>
        </w:r>
        <w:r>
          <w:rPr>
            <w:noProof/>
            <w:webHidden/>
          </w:rPr>
        </w:r>
        <w:r>
          <w:rPr>
            <w:noProof/>
            <w:webHidden/>
          </w:rPr>
          <w:fldChar w:fldCharType="separate"/>
        </w:r>
        <w:r>
          <w:rPr>
            <w:noProof/>
            <w:webHidden/>
          </w:rPr>
          <w:t>33</w:t>
        </w:r>
        <w:r>
          <w:rPr>
            <w:noProof/>
            <w:webHidden/>
          </w:rPr>
          <w:fldChar w:fldCharType="end"/>
        </w:r>
      </w:hyperlink>
    </w:p>
    <w:p w:rsidR="00743D61" w:rsidRDefault="00743D61">
      <w:pPr>
        <w:pStyle w:val="Tabladeilustraciones"/>
        <w:tabs>
          <w:tab w:val="right" w:leader="dot" w:pos="9962"/>
        </w:tabs>
        <w:rPr>
          <w:noProof/>
        </w:rPr>
      </w:pPr>
      <w:hyperlink w:anchor="_Toc517975468" w:history="1">
        <w:r w:rsidRPr="00521392">
          <w:rPr>
            <w:rStyle w:val="Hipervnculo"/>
            <w:noProof/>
          </w:rPr>
          <w:t>Cuadro 17. Contribución del Programa ASPE al cumplimiento de Derechos Sociales.</w:t>
        </w:r>
        <w:r>
          <w:rPr>
            <w:noProof/>
            <w:webHidden/>
          </w:rPr>
          <w:tab/>
        </w:r>
        <w:r>
          <w:rPr>
            <w:noProof/>
            <w:webHidden/>
          </w:rPr>
          <w:fldChar w:fldCharType="begin"/>
        </w:r>
        <w:r>
          <w:rPr>
            <w:noProof/>
            <w:webHidden/>
          </w:rPr>
          <w:instrText xml:space="preserve"> PAGEREF _Toc517975468 \h </w:instrText>
        </w:r>
        <w:r>
          <w:rPr>
            <w:noProof/>
            <w:webHidden/>
          </w:rPr>
        </w:r>
        <w:r>
          <w:rPr>
            <w:noProof/>
            <w:webHidden/>
          </w:rPr>
          <w:fldChar w:fldCharType="separate"/>
        </w:r>
        <w:r>
          <w:rPr>
            <w:noProof/>
            <w:webHidden/>
          </w:rPr>
          <w:t>34</w:t>
        </w:r>
        <w:r>
          <w:rPr>
            <w:noProof/>
            <w:webHidden/>
          </w:rPr>
          <w:fldChar w:fldCharType="end"/>
        </w:r>
      </w:hyperlink>
    </w:p>
    <w:p w:rsidR="00743D61" w:rsidRDefault="00743D61">
      <w:pPr>
        <w:pStyle w:val="Tabladeilustraciones"/>
        <w:tabs>
          <w:tab w:val="right" w:leader="dot" w:pos="9962"/>
        </w:tabs>
        <w:rPr>
          <w:noProof/>
        </w:rPr>
      </w:pPr>
      <w:hyperlink w:anchor="_Toc517975469" w:history="1">
        <w:r w:rsidRPr="00521392">
          <w:rPr>
            <w:rStyle w:val="Hipervnculo"/>
            <w:noProof/>
          </w:rPr>
          <w:t>Cuadro 23. Matriz de Indicadores propuesta del Programa ASPE.</w:t>
        </w:r>
        <w:r>
          <w:rPr>
            <w:noProof/>
            <w:webHidden/>
          </w:rPr>
          <w:tab/>
        </w:r>
        <w:r>
          <w:rPr>
            <w:noProof/>
            <w:webHidden/>
          </w:rPr>
          <w:fldChar w:fldCharType="begin"/>
        </w:r>
        <w:r>
          <w:rPr>
            <w:noProof/>
            <w:webHidden/>
          </w:rPr>
          <w:instrText xml:space="preserve"> PAGEREF _Toc517975469 \h </w:instrText>
        </w:r>
        <w:r>
          <w:rPr>
            <w:noProof/>
            <w:webHidden/>
          </w:rPr>
        </w:r>
        <w:r>
          <w:rPr>
            <w:noProof/>
            <w:webHidden/>
          </w:rPr>
          <w:fldChar w:fldCharType="separate"/>
        </w:r>
        <w:r>
          <w:rPr>
            <w:noProof/>
            <w:webHidden/>
          </w:rPr>
          <w:t>41</w:t>
        </w:r>
        <w:r>
          <w:rPr>
            <w:noProof/>
            <w:webHidden/>
          </w:rPr>
          <w:fldChar w:fldCharType="end"/>
        </w:r>
      </w:hyperlink>
    </w:p>
    <w:p w:rsidR="00743D61" w:rsidRDefault="00743D61">
      <w:pPr>
        <w:pStyle w:val="Tabladeilustraciones"/>
        <w:tabs>
          <w:tab w:val="right" w:leader="dot" w:pos="9962"/>
        </w:tabs>
        <w:rPr>
          <w:noProof/>
        </w:rPr>
      </w:pPr>
      <w:hyperlink w:anchor="_Toc517975470" w:history="1">
        <w:r w:rsidRPr="00521392">
          <w:rPr>
            <w:rStyle w:val="Hipervnculo"/>
            <w:noProof/>
          </w:rPr>
          <w:t>Cuadro 50. Estrategias de mejora para el Programa ASPE.</w:t>
        </w:r>
        <w:r>
          <w:rPr>
            <w:noProof/>
            <w:webHidden/>
          </w:rPr>
          <w:tab/>
        </w:r>
        <w:r>
          <w:rPr>
            <w:noProof/>
            <w:webHidden/>
          </w:rPr>
          <w:fldChar w:fldCharType="begin"/>
        </w:r>
        <w:r>
          <w:rPr>
            <w:noProof/>
            <w:webHidden/>
          </w:rPr>
          <w:instrText xml:space="preserve"> PAGEREF _Toc517975470 \h </w:instrText>
        </w:r>
        <w:r>
          <w:rPr>
            <w:noProof/>
            <w:webHidden/>
          </w:rPr>
        </w:r>
        <w:r>
          <w:rPr>
            <w:noProof/>
            <w:webHidden/>
          </w:rPr>
          <w:fldChar w:fldCharType="separate"/>
        </w:r>
        <w:r>
          <w:rPr>
            <w:noProof/>
            <w:webHidden/>
          </w:rPr>
          <w:t>117</w:t>
        </w:r>
        <w:r>
          <w:rPr>
            <w:noProof/>
            <w:webHidden/>
          </w:rPr>
          <w:fldChar w:fldCharType="end"/>
        </w:r>
      </w:hyperlink>
    </w:p>
    <w:p w:rsidR="004C7007" w:rsidRDefault="00743D61" w:rsidP="002F6D10">
      <w:pPr>
        <w:spacing w:after="0"/>
        <w:jc w:val="center"/>
        <w:rPr>
          <w:rFonts w:ascii="Times New Roman" w:hAnsi="Times New Roman" w:cs="Times New Roman"/>
          <w:b/>
          <w:sz w:val="20"/>
          <w:szCs w:val="20"/>
        </w:rPr>
      </w:pPr>
      <w:r>
        <w:rPr>
          <w:rFonts w:ascii="Times New Roman" w:hAnsi="Times New Roman" w:cs="Times New Roman"/>
          <w:b/>
          <w:sz w:val="20"/>
          <w:szCs w:val="20"/>
        </w:rPr>
        <w:fldChar w:fldCharType="end"/>
      </w:r>
    </w:p>
    <w:p w:rsidR="004C7007" w:rsidRDefault="004C7007" w:rsidP="002F6D10">
      <w:pPr>
        <w:spacing w:after="0"/>
        <w:jc w:val="center"/>
        <w:rPr>
          <w:rFonts w:ascii="Times New Roman" w:hAnsi="Times New Roman" w:cs="Times New Roman"/>
          <w:b/>
          <w:sz w:val="20"/>
          <w:szCs w:val="20"/>
        </w:rPr>
      </w:pPr>
    </w:p>
    <w:p w:rsidR="004C7007" w:rsidRDefault="004C7007" w:rsidP="002F6D10">
      <w:pPr>
        <w:spacing w:after="0"/>
        <w:jc w:val="center"/>
        <w:rPr>
          <w:rFonts w:ascii="Times New Roman" w:hAnsi="Times New Roman" w:cs="Times New Roman"/>
          <w:b/>
          <w:sz w:val="20"/>
          <w:szCs w:val="20"/>
        </w:rPr>
      </w:pPr>
    </w:p>
    <w:p w:rsidR="004C7007" w:rsidRDefault="004C7007" w:rsidP="002F6D10">
      <w:pPr>
        <w:spacing w:after="0"/>
        <w:jc w:val="center"/>
        <w:rPr>
          <w:rFonts w:ascii="Times New Roman" w:hAnsi="Times New Roman" w:cs="Times New Roman"/>
          <w:b/>
          <w:sz w:val="20"/>
          <w:szCs w:val="20"/>
        </w:rPr>
      </w:pPr>
    </w:p>
    <w:p w:rsidR="004C7007" w:rsidRDefault="004C7007"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4C7007" w:rsidRDefault="004C7007" w:rsidP="002F6D10">
      <w:pPr>
        <w:spacing w:after="0"/>
        <w:jc w:val="center"/>
        <w:rPr>
          <w:rFonts w:ascii="Times New Roman" w:hAnsi="Times New Roman" w:cs="Times New Roman"/>
          <w:b/>
          <w:sz w:val="20"/>
          <w:szCs w:val="20"/>
        </w:rPr>
      </w:pPr>
    </w:p>
    <w:p w:rsidR="004C7007" w:rsidRDefault="004C7007" w:rsidP="002F6D10">
      <w:pPr>
        <w:spacing w:after="0"/>
        <w:jc w:val="center"/>
        <w:rPr>
          <w:rFonts w:ascii="Times New Roman" w:hAnsi="Times New Roman" w:cs="Times New Roman"/>
          <w:b/>
          <w:sz w:val="20"/>
          <w:szCs w:val="20"/>
        </w:rPr>
      </w:pPr>
    </w:p>
    <w:p w:rsidR="004C7007" w:rsidRPr="004C7007" w:rsidRDefault="004C7007" w:rsidP="002F6D10">
      <w:pPr>
        <w:spacing w:after="0"/>
        <w:jc w:val="center"/>
        <w:rPr>
          <w:rFonts w:ascii="Times New Roman" w:hAnsi="Times New Roman" w:cs="Times New Roman"/>
          <w:b/>
          <w:sz w:val="20"/>
          <w:szCs w:val="20"/>
        </w:rPr>
      </w:pPr>
    </w:p>
    <w:p w:rsidR="00A716D9" w:rsidRDefault="00A716D9" w:rsidP="002F6D10">
      <w:pPr>
        <w:spacing w:after="0"/>
        <w:jc w:val="center"/>
        <w:rPr>
          <w:rFonts w:ascii="Times New Roman" w:hAnsi="Times New Roman" w:cs="Times New Roman"/>
          <w:b/>
          <w:sz w:val="20"/>
          <w:szCs w:val="20"/>
        </w:rPr>
      </w:pPr>
    </w:p>
    <w:p w:rsidR="004C7007" w:rsidRDefault="00743D61" w:rsidP="002F6D10">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ÍNDICE DE FIGURAS</w:t>
      </w:r>
    </w:p>
    <w:p w:rsidR="004C7007" w:rsidRPr="004C7007" w:rsidRDefault="004C7007" w:rsidP="002F6D10">
      <w:pPr>
        <w:spacing w:after="0"/>
        <w:jc w:val="center"/>
        <w:rPr>
          <w:rFonts w:ascii="Times New Roman" w:hAnsi="Times New Roman" w:cs="Times New Roman"/>
          <w:b/>
          <w:sz w:val="20"/>
          <w:szCs w:val="20"/>
        </w:rPr>
      </w:pPr>
    </w:p>
    <w:p w:rsidR="00A716D9" w:rsidRPr="004C7007" w:rsidRDefault="00A716D9" w:rsidP="002F6D10">
      <w:pPr>
        <w:spacing w:after="0"/>
        <w:jc w:val="center"/>
        <w:rPr>
          <w:rFonts w:ascii="Times New Roman" w:hAnsi="Times New Roman" w:cs="Times New Roman"/>
          <w:b/>
          <w:sz w:val="20"/>
          <w:szCs w:val="20"/>
        </w:rPr>
      </w:pPr>
    </w:p>
    <w:p w:rsidR="00743D61" w:rsidRPr="007C4926" w:rsidRDefault="00743D61">
      <w:pPr>
        <w:pStyle w:val="Tabladeilustraciones"/>
        <w:tabs>
          <w:tab w:val="right" w:leader="dot" w:pos="9962"/>
        </w:tabs>
        <w:rPr>
          <w:rFonts w:ascii="Times New Roman" w:eastAsiaTheme="minorEastAsia" w:hAnsi="Times New Roman" w:cs="Times New Roman"/>
          <w:noProof/>
          <w:sz w:val="20"/>
          <w:szCs w:val="20"/>
          <w:lang w:eastAsia="es-MX"/>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TOC \h \z \c "Figura" </w:instrText>
      </w:r>
      <w:r>
        <w:rPr>
          <w:rFonts w:ascii="Times New Roman" w:hAnsi="Times New Roman" w:cs="Times New Roman"/>
          <w:b/>
          <w:sz w:val="20"/>
          <w:szCs w:val="20"/>
        </w:rPr>
        <w:fldChar w:fldCharType="separate"/>
      </w:r>
      <w:hyperlink w:anchor="_Toc517975489" w:history="1">
        <w:r w:rsidRPr="007C4926">
          <w:rPr>
            <w:rStyle w:val="Hipervnculo"/>
            <w:rFonts w:ascii="Times New Roman" w:hAnsi="Times New Roman" w:cs="Times New Roman"/>
            <w:noProof/>
            <w:sz w:val="20"/>
            <w:szCs w:val="20"/>
          </w:rPr>
          <w:t>Figura 1. Etapas para la integración de la Evaluación Interna Integral Programas Sociales CDMX 2016 - 2018</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_Toc517975489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16</w:t>
        </w:r>
        <w:r w:rsidRPr="007C4926">
          <w:rPr>
            <w:rFonts w:ascii="Times New Roman" w:hAnsi="Times New Roman" w:cs="Times New Roman"/>
            <w:noProof/>
            <w:webHidden/>
            <w:sz w:val="20"/>
            <w:szCs w:val="20"/>
          </w:rPr>
          <w:fldChar w:fldCharType="end"/>
        </w:r>
      </w:hyperlink>
    </w:p>
    <w:p w:rsidR="00743D61" w:rsidRPr="007C4926" w:rsidRDefault="00743D61">
      <w:pPr>
        <w:pStyle w:val="Tabladeilustraciones"/>
        <w:tabs>
          <w:tab w:val="right" w:leader="dot" w:pos="9962"/>
        </w:tabs>
        <w:rPr>
          <w:rFonts w:ascii="Times New Roman" w:eastAsiaTheme="minorEastAsia" w:hAnsi="Times New Roman" w:cs="Times New Roman"/>
          <w:noProof/>
          <w:sz w:val="20"/>
          <w:szCs w:val="20"/>
          <w:lang w:eastAsia="es-MX"/>
        </w:rPr>
      </w:pPr>
      <w:hyperlink w:anchor="_Toc517975490" w:history="1">
        <w:r w:rsidRPr="007C4926">
          <w:rPr>
            <w:rStyle w:val="Hipervnculo"/>
            <w:rFonts w:ascii="Times New Roman" w:hAnsi="Times New Roman" w:cs="Times New Roman"/>
            <w:noProof/>
            <w:sz w:val="20"/>
            <w:szCs w:val="20"/>
          </w:rPr>
          <w:t>Figura 2. Instrumento empleado para la construcción de la línea base del Programa ASPE.</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_Toc517975490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26</w:t>
        </w:r>
        <w:r w:rsidRPr="007C4926">
          <w:rPr>
            <w:rFonts w:ascii="Times New Roman" w:hAnsi="Times New Roman" w:cs="Times New Roman"/>
            <w:noProof/>
            <w:webHidden/>
            <w:sz w:val="20"/>
            <w:szCs w:val="20"/>
          </w:rPr>
          <w:fldChar w:fldCharType="end"/>
        </w:r>
      </w:hyperlink>
    </w:p>
    <w:p w:rsidR="00743D61" w:rsidRPr="007C4926" w:rsidRDefault="00743D61">
      <w:pPr>
        <w:pStyle w:val="Tabladeilustraciones"/>
        <w:tabs>
          <w:tab w:val="right" w:leader="dot" w:pos="9962"/>
        </w:tabs>
        <w:rPr>
          <w:rFonts w:ascii="Times New Roman" w:eastAsiaTheme="minorEastAsia" w:hAnsi="Times New Roman" w:cs="Times New Roman"/>
          <w:noProof/>
          <w:sz w:val="20"/>
          <w:szCs w:val="20"/>
          <w:lang w:eastAsia="es-MX"/>
        </w:rPr>
      </w:pPr>
      <w:hyperlink w:anchor="_Toc517975491" w:history="1">
        <w:r w:rsidRPr="007C4926">
          <w:rPr>
            <w:rStyle w:val="Hipervnculo"/>
            <w:rFonts w:ascii="Times New Roman" w:hAnsi="Times New Roman" w:cs="Times New Roman"/>
            <w:noProof/>
            <w:sz w:val="20"/>
            <w:szCs w:val="20"/>
          </w:rPr>
          <w:t>Figura 3. Instrumento empleado para el levantamiento de panel del Programa ASPE.</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_Toc517975491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28</w:t>
        </w:r>
        <w:r w:rsidRPr="007C4926">
          <w:rPr>
            <w:rFonts w:ascii="Times New Roman" w:hAnsi="Times New Roman" w:cs="Times New Roman"/>
            <w:noProof/>
            <w:webHidden/>
            <w:sz w:val="20"/>
            <w:szCs w:val="20"/>
          </w:rPr>
          <w:fldChar w:fldCharType="end"/>
        </w:r>
      </w:hyperlink>
    </w:p>
    <w:p w:rsidR="00743D61" w:rsidRPr="007C4926" w:rsidRDefault="00743D61">
      <w:pPr>
        <w:pStyle w:val="Tabladeilustraciones"/>
        <w:tabs>
          <w:tab w:val="right" w:leader="dot" w:pos="9962"/>
        </w:tabs>
        <w:rPr>
          <w:rFonts w:ascii="Times New Roman" w:eastAsiaTheme="minorEastAsia" w:hAnsi="Times New Roman" w:cs="Times New Roman"/>
          <w:noProof/>
          <w:sz w:val="20"/>
          <w:szCs w:val="20"/>
          <w:lang w:eastAsia="es-MX"/>
        </w:rPr>
      </w:pPr>
      <w:hyperlink w:anchor="_Toc517975492" w:history="1">
        <w:r w:rsidRPr="007C4926">
          <w:rPr>
            <w:rStyle w:val="Hipervnculo"/>
            <w:rFonts w:ascii="Times New Roman" w:hAnsi="Times New Roman" w:cs="Times New Roman"/>
            <w:noProof/>
            <w:sz w:val="20"/>
            <w:szCs w:val="20"/>
          </w:rPr>
          <w:t>Figura 4. Árbol del problema atendido por el Programa ASPE.</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_Toc517975492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39</w:t>
        </w:r>
        <w:r w:rsidRPr="007C4926">
          <w:rPr>
            <w:rFonts w:ascii="Times New Roman" w:hAnsi="Times New Roman" w:cs="Times New Roman"/>
            <w:noProof/>
            <w:webHidden/>
            <w:sz w:val="20"/>
            <w:szCs w:val="20"/>
          </w:rPr>
          <w:fldChar w:fldCharType="end"/>
        </w:r>
      </w:hyperlink>
    </w:p>
    <w:p w:rsidR="00743D61" w:rsidRPr="007C4926" w:rsidRDefault="00743D61">
      <w:pPr>
        <w:pStyle w:val="Tabladeilustraciones"/>
        <w:tabs>
          <w:tab w:val="right" w:leader="dot" w:pos="9962"/>
        </w:tabs>
        <w:rPr>
          <w:rFonts w:ascii="Times New Roman" w:eastAsiaTheme="minorEastAsia" w:hAnsi="Times New Roman" w:cs="Times New Roman"/>
          <w:noProof/>
          <w:sz w:val="20"/>
          <w:szCs w:val="20"/>
          <w:lang w:eastAsia="es-MX"/>
        </w:rPr>
      </w:pPr>
      <w:hyperlink w:anchor="_Toc517975493" w:history="1">
        <w:r w:rsidRPr="007C4926">
          <w:rPr>
            <w:rStyle w:val="Hipervnculo"/>
            <w:rFonts w:ascii="Times New Roman" w:hAnsi="Times New Roman" w:cs="Times New Roman"/>
            <w:noProof/>
            <w:sz w:val="20"/>
            <w:szCs w:val="20"/>
          </w:rPr>
          <w:t>Figura 5. Árbol de objetivos del Programa ASPE.</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_Toc517975493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40</w:t>
        </w:r>
        <w:r w:rsidRPr="007C4926">
          <w:rPr>
            <w:rFonts w:ascii="Times New Roman" w:hAnsi="Times New Roman" w:cs="Times New Roman"/>
            <w:noProof/>
            <w:webHidden/>
            <w:sz w:val="20"/>
            <w:szCs w:val="20"/>
          </w:rPr>
          <w:fldChar w:fldCharType="end"/>
        </w:r>
      </w:hyperlink>
    </w:p>
    <w:p w:rsidR="00743D61" w:rsidRPr="007C4926" w:rsidRDefault="00743D61">
      <w:pPr>
        <w:pStyle w:val="Tabladeilustraciones"/>
        <w:tabs>
          <w:tab w:val="right" w:leader="dot" w:pos="9962"/>
        </w:tabs>
        <w:rPr>
          <w:rFonts w:ascii="Times New Roman" w:eastAsiaTheme="minorEastAsia" w:hAnsi="Times New Roman" w:cs="Times New Roman"/>
          <w:noProof/>
          <w:sz w:val="20"/>
          <w:szCs w:val="20"/>
          <w:lang w:eastAsia="es-MX"/>
        </w:rPr>
      </w:pPr>
      <w:hyperlink w:anchor="_Toc517975494" w:history="1">
        <w:r w:rsidRPr="007C4926">
          <w:rPr>
            <w:rStyle w:val="Hipervnculo"/>
            <w:rFonts w:ascii="Times New Roman" w:hAnsi="Times New Roman" w:cs="Times New Roman"/>
            <w:noProof/>
            <w:sz w:val="20"/>
            <w:szCs w:val="20"/>
          </w:rPr>
          <w:t>Figura 6. Árbol de acciones del Programa ASPE.</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_Toc517975494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41</w:t>
        </w:r>
        <w:r w:rsidRPr="007C4926">
          <w:rPr>
            <w:rFonts w:ascii="Times New Roman" w:hAnsi="Times New Roman" w:cs="Times New Roman"/>
            <w:noProof/>
            <w:webHidden/>
            <w:sz w:val="20"/>
            <w:szCs w:val="20"/>
          </w:rPr>
          <w:fldChar w:fldCharType="end"/>
        </w:r>
      </w:hyperlink>
    </w:p>
    <w:p w:rsidR="00743D61" w:rsidRPr="007C4926" w:rsidRDefault="00743D61">
      <w:pPr>
        <w:pStyle w:val="Tabladeilustraciones"/>
        <w:tabs>
          <w:tab w:val="right" w:leader="dot" w:pos="9962"/>
        </w:tabs>
        <w:rPr>
          <w:rFonts w:ascii="Times New Roman" w:eastAsiaTheme="minorEastAsia" w:hAnsi="Times New Roman" w:cs="Times New Roman"/>
          <w:noProof/>
          <w:sz w:val="20"/>
          <w:szCs w:val="20"/>
          <w:lang w:eastAsia="es-MX"/>
        </w:rPr>
      </w:pPr>
      <w:hyperlink w:anchor="_Toc517975495" w:history="1">
        <w:r w:rsidRPr="007C4926">
          <w:rPr>
            <w:rStyle w:val="Hipervnculo"/>
            <w:rFonts w:ascii="Times New Roman" w:hAnsi="Times New Roman" w:cs="Times New Roman"/>
            <w:noProof/>
            <w:sz w:val="20"/>
            <w:szCs w:val="20"/>
          </w:rPr>
          <w:t>Figura 7. Estructura operativa del Programa ASPE.</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_Toc517975495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52</w:t>
        </w:r>
        <w:r w:rsidRPr="007C4926">
          <w:rPr>
            <w:rFonts w:ascii="Times New Roman" w:hAnsi="Times New Roman" w:cs="Times New Roman"/>
            <w:noProof/>
            <w:webHidden/>
            <w:sz w:val="20"/>
            <w:szCs w:val="20"/>
          </w:rPr>
          <w:fldChar w:fldCharType="end"/>
        </w:r>
      </w:hyperlink>
    </w:p>
    <w:p w:rsidR="00743D61" w:rsidRPr="007C4926" w:rsidRDefault="00743D61">
      <w:pPr>
        <w:pStyle w:val="Tabladeilustraciones"/>
        <w:tabs>
          <w:tab w:val="right" w:leader="dot" w:pos="9962"/>
        </w:tabs>
        <w:rPr>
          <w:rFonts w:ascii="Times New Roman" w:eastAsiaTheme="minorEastAsia" w:hAnsi="Times New Roman" w:cs="Times New Roman"/>
          <w:noProof/>
          <w:sz w:val="20"/>
          <w:szCs w:val="20"/>
          <w:lang w:eastAsia="es-MX"/>
        </w:rPr>
      </w:pPr>
      <w:hyperlink r:id="rId10" w:anchor="_Toc517975496" w:history="1">
        <w:r w:rsidRPr="007C4926">
          <w:rPr>
            <w:rStyle w:val="Hipervnculo"/>
            <w:rFonts w:ascii="Times New Roman" w:hAnsi="Times New Roman" w:cs="Times New Roman"/>
            <w:noProof/>
            <w:sz w:val="20"/>
            <w:szCs w:val="20"/>
          </w:rPr>
          <w:t>Figura 8. Criterios para elaboración de Matriz FODA.</w:t>
        </w:r>
        <w:r w:rsidRPr="007C4926">
          <w:rPr>
            <w:rFonts w:ascii="Times New Roman" w:hAnsi="Times New Roman" w:cs="Times New Roman"/>
            <w:noProof/>
            <w:webHidden/>
            <w:sz w:val="20"/>
            <w:szCs w:val="20"/>
          </w:rPr>
          <w:tab/>
        </w:r>
        <w:r w:rsidRPr="007C4926">
          <w:rPr>
            <w:rFonts w:ascii="Times New Roman" w:hAnsi="Times New Roman" w:cs="Times New Roman"/>
            <w:noProof/>
            <w:webHidden/>
            <w:sz w:val="20"/>
            <w:szCs w:val="20"/>
          </w:rPr>
          <w:fldChar w:fldCharType="begin"/>
        </w:r>
        <w:r w:rsidRPr="007C4926">
          <w:rPr>
            <w:rFonts w:ascii="Times New Roman" w:hAnsi="Times New Roman" w:cs="Times New Roman"/>
            <w:noProof/>
            <w:webHidden/>
            <w:sz w:val="20"/>
            <w:szCs w:val="20"/>
          </w:rPr>
          <w:instrText xml:space="preserve"> PAGEREF _Toc517975496 \h </w:instrText>
        </w:r>
        <w:r w:rsidRPr="007C4926">
          <w:rPr>
            <w:rFonts w:ascii="Times New Roman" w:hAnsi="Times New Roman" w:cs="Times New Roman"/>
            <w:noProof/>
            <w:webHidden/>
            <w:sz w:val="20"/>
            <w:szCs w:val="20"/>
          </w:rPr>
        </w:r>
        <w:r w:rsidRPr="007C4926">
          <w:rPr>
            <w:rFonts w:ascii="Times New Roman" w:hAnsi="Times New Roman" w:cs="Times New Roman"/>
            <w:noProof/>
            <w:webHidden/>
            <w:sz w:val="20"/>
            <w:szCs w:val="20"/>
          </w:rPr>
          <w:fldChar w:fldCharType="separate"/>
        </w:r>
        <w:r w:rsidRPr="007C4926">
          <w:rPr>
            <w:rFonts w:ascii="Times New Roman" w:hAnsi="Times New Roman" w:cs="Times New Roman"/>
            <w:noProof/>
            <w:webHidden/>
            <w:sz w:val="20"/>
            <w:szCs w:val="20"/>
          </w:rPr>
          <w:t>110</w:t>
        </w:r>
        <w:r w:rsidRPr="007C4926">
          <w:rPr>
            <w:rFonts w:ascii="Times New Roman" w:hAnsi="Times New Roman" w:cs="Times New Roman"/>
            <w:noProof/>
            <w:webHidden/>
            <w:sz w:val="20"/>
            <w:szCs w:val="20"/>
          </w:rPr>
          <w:fldChar w:fldCharType="end"/>
        </w:r>
      </w:hyperlink>
    </w:p>
    <w:p w:rsidR="00FE5025" w:rsidRPr="004C7007" w:rsidRDefault="00743D61" w:rsidP="002F6D10">
      <w:pPr>
        <w:spacing w:after="0"/>
        <w:jc w:val="center"/>
        <w:rPr>
          <w:rFonts w:ascii="Times New Roman" w:hAnsi="Times New Roman" w:cs="Times New Roman"/>
          <w:b/>
          <w:sz w:val="20"/>
          <w:szCs w:val="20"/>
        </w:rPr>
      </w:pPr>
      <w:r>
        <w:rPr>
          <w:rFonts w:ascii="Times New Roman" w:hAnsi="Times New Roman" w:cs="Times New Roman"/>
          <w:b/>
          <w:sz w:val="20"/>
          <w:szCs w:val="20"/>
        </w:rPr>
        <w:fldChar w:fldCharType="end"/>
      </w:r>
    </w:p>
    <w:p w:rsidR="00FE5025" w:rsidRDefault="00FE5025" w:rsidP="002F6D10">
      <w:pPr>
        <w:spacing w:after="0"/>
        <w:jc w:val="center"/>
        <w:rPr>
          <w:rFonts w:ascii="Times New Roman" w:hAnsi="Times New Roman" w:cs="Times New Roman"/>
          <w:b/>
          <w:sz w:val="20"/>
          <w:szCs w:val="20"/>
        </w:rPr>
      </w:pPr>
    </w:p>
    <w:p w:rsidR="00A716D9" w:rsidRDefault="00A716D9" w:rsidP="002F6D10">
      <w:pPr>
        <w:spacing w:after="0"/>
        <w:jc w:val="center"/>
        <w:rPr>
          <w:rFonts w:ascii="Times New Roman" w:hAnsi="Times New Roman" w:cs="Times New Roman"/>
          <w:b/>
          <w:sz w:val="20"/>
          <w:szCs w:val="20"/>
        </w:rPr>
      </w:pPr>
    </w:p>
    <w:p w:rsidR="00A716D9" w:rsidRDefault="00A716D9" w:rsidP="002F6D10">
      <w:pPr>
        <w:spacing w:after="0"/>
        <w:jc w:val="center"/>
        <w:rPr>
          <w:rFonts w:ascii="Times New Roman" w:hAnsi="Times New Roman" w:cs="Times New Roman"/>
          <w:b/>
          <w:sz w:val="20"/>
          <w:szCs w:val="20"/>
        </w:rPr>
      </w:pPr>
    </w:p>
    <w:p w:rsidR="00A716D9" w:rsidRDefault="00A716D9" w:rsidP="002F6D10">
      <w:pPr>
        <w:spacing w:after="0"/>
        <w:jc w:val="center"/>
        <w:rPr>
          <w:rFonts w:ascii="Times New Roman" w:hAnsi="Times New Roman" w:cs="Times New Roman"/>
          <w:b/>
          <w:sz w:val="20"/>
          <w:szCs w:val="20"/>
        </w:rPr>
      </w:pPr>
    </w:p>
    <w:p w:rsidR="004C7007" w:rsidRDefault="004C7007"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743D61" w:rsidRDefault="00743D61" w:rsidP="002F6D10">
      <w:pPr>
        <w:spacing w:after="0"/>
        <w:jc w:val="center"/>
        <w:rPr>
          <w:rFonts w:ascii="Times New Roman" w:hAnsi="Times New Roman" w:cs="Times New Roman"/>
          <w:b/>
          <w:sz w:val="20"/>
          <w:szCs w:val="20"/>
        </w:rPr>
      </w:pPr>
    </w:p>
    <w:p w:rsidR="004C7007" w:rsidRDefault="004C7007" w:rsidP="002F6D10">
      <w:pPr>
        <w:spacing w:after="0"/>
        <w:jc w:val="center"/>
        <w:rPr>
          <w:rFonts w:ascii="Times New Roman" w:hAnsi="Times New Roman" w:cs="Times New Roman"/>
          <w:b/>
          <w:sz w:val="20"/>
          <w:szCs w:val="20"/>
        </w:rPr>
      </w:pPr>
    </w:p>
    <w:p w:rsidR="00A716D9" w:rsidRDefault="00A716D9" w:rsidP="002F6D10">
      <w:pPr>
        <w:spacing w:after="0"/>
        <w:jc w:val="center"/>
        <w:rPr>
          <w:rFonts w:ascii="Times New Roman" w:hAnsi="Times New Roman" w:cs="Times New Roman"/>
          <w:b/>
          <w:sz w:val="20"/>
          <w:szCs w:val="20"/>
        </w:rPr>
      </w:pPr>
    </w:p>
    <w:p w:rsidR="007F5B5B" w:rsidRDefault="007F5B5B" w:rsidP="002F6D10">
      <w:pPr>
        <w:spacing w:after="0"/>
        <w:jc w:val="center"/>
        <w:rPr>
          <w:rFonts w:ascii="Times New Roman" w:hAnsi="Times New Roman" w:cs="Times New Roman"/>
          <w:b/>
          <w:sz w:val="20"/>
          <w:szCs w:val="20"/>
        </w:rPr>
        <w:sectPr w:rsidR="007F5B5B" w:rsidSect="007F5B5B">
          <w:footerReference w:type="default" r:id="rId11"/>
          <w:footerReference w:type="first" r:id="rId12"/>
          <w:pgSz w:w="12240" w:h="15840" w:code="1"/>
          <w:pgMar w:top="1701" w:right="1134" w:bottom="1134" w:left="1134" w:header="709" w:footer="709" w:gutter="0"/>
          <w:pgNumType w:start="1"/>
          <w:cols w:space="708"/>
          <w:docGrid w:linePitch="360"/>
        </w:sectPr>
      </w:pPr>
    </w:p>
    <w:p w:rsidR="000F3FF1" w:rsidRDefault="000F3FF1" w:rsidP="008A1EA6">
      <w:pPr>
        <w:spacing w:after="0" w:line="240" w:lineRule="auto"/>
        <w:jc w:val="center"/>
        <w:rPr>
          <w:rFonts w:ascii="Times New Roman" w:hAnsi="Times New Roman" w:cs="Times New Roman"/>
          <w:b/>
          <w:sz w:val="20"/>
          <w:szCs w:val="20"/>
        </w:rPr>
      </w:pPr>
      <w:r w:rsidRPr="00DE09BD">
        <w:rPr>
          <w:rFonts w:ascii="Times New Roman" w:hAnsi="Times New Roman" w:cs="Times New Roman"/>
          <w:b/>
          <w:sz w:val="20"/>
          <w:szCs w:val="20"/>
        </w:rPr>
        <w:lastRenderedPageBreak/>
        <w:t>EVALUACIÓN INTERNA INTEGRAL 2016-2018 DEL PROGRAMA SOCIAL: AGRICULTURA SUST</w:t>
      </w:r>
      <w:r w:rsidR="008A1EA6">
        <w:rPr>
          <w:rFonts w:ascii="Times New Roman" w:hAnsi="Times New Roman" w:cs="Times New Roman"/>
          <w:b/>
          <w:sz w:val="20"/>
          <w:szCs w:val="20"/>
        </w:rPr>
        <w:t>ENTABLE A PEQUEÑA ESCALA (ASPE)</w:t>
      </w:r>
    </w:p>
    <w:p w:rsidR="004C7007" w:rsidRDefault="004C7007" w:rsidP="008A1EA6">
      <w:pPr>
        <w:spacing w:after="0" w:line="240" w:lineRule="auto"/>
        <w:jc w:val="center"/>
        <w:rPr>
          <w:rFonts w:ascii="Times New Roman" w:hAnsi="Times New Roman" w:cs="Times New Roman"/>
          <w:b/>
          <w:sz w:val="20"/>
          <w:szCs w:val="20"/>
        </w:rPr>
      </w:pPr>
    </w:p>
    <w:p w:rsidR="004C7007" w:rsidRDefault="004C7007" w:rsidP="004C7007">
      <w:pPr>
        <w:pStyle w:val="Ttulo1"/>
        <w:jc w:val="center"/>
      </w:pPr>
      <w:bookmarkStart w:id="0" w:name="_Toc517975697"/>
      <w:r>
        <w:t>Introducción</w:t>
      </w:r>
      <w:bookmarkEnd w:id="0"/>
    </w:p>
    <w:p w:rsidR="008A1EA6" w:rsidRDefault="008A1EA6" w:rsidP="008A1EA6">
      <w:pPr>
        <w:spacing w:after="0" w:line="240" w:lineRule="auto"/>
        <w:jc w:val="center"/>
        <w:rPr>
          <w:rFonts w:ascii="Times New Roman" w:hAnsi="Times New Roman" w:cs="Times New Roman"/>
          <w:b/>
          <w:sz w:val="20"/>
          <w:szCs w:val="20"/>
        </w:rPr>
      </w:pPr>
    </w:p>
    <w:p w:rsidR="007F5B5B" w:rsidRDefault="007F5B5B" w:rsidP="007F5B5B">
      <w:pPr>
        <w:spacing w:after="0" w:line="240" w:lineRule="auto"/>
        <w:jc w:val="both"/>
        <w:rPr>
          <w:rFonts w:ascii="Times New Roman" w:hAnsi="Times New Roman" w:cs="Times New Roman"/>
          <w:sz w:val="20"/>
          <w:szCs w:val="20"/>
        </w:rPr>
      </w:pPr>
      <w:r w:rsidRPr="007F5B5B">
        <w:rPr>
          <w:rFonts w:ascii="Times New Roman" w:hAnsi="Times New Roman" w:cs="Times New Roman"/>
          <w:sz w:val="20"/>
          <w:szCs w:val="20"/>
        </w:rPr>
        <w:t xml:space="preserve">En cumplimiento a lo estipulado en el artículo 42 de la Ley de Desarrollo Social para el Distrito Federal  y de conformidad a las Reglas de Operación del Programa Agricultura Sustentable a Pequeña Escala (ASPE), 2018 a continuación se presenta la Evaluación Interna 2018 de dicho programa. </w:t>
      </w:r>
    </w:p>
    <w:p w:rsidR="007F5B5B" w:rsidRPr="007F5B5B" w:rsidRDefault="007F5B5B" w:rsidP="007F5B5B">
      <w:pPr>
        <w:spacing w:after="0" w:line="240" w:lineRule="auto"/>
        <w:jc w:val="both"/>
        <w:rPr>
          <w:rFonts w:ascii="Times New Roman" w:hAnsi="Times New Roman" w:cs="Times New Roman"/>
          <w:sz w:val="20"/>
          <w:szCs w:val="20"/>
        </w:rPr>
      </w:pPr>
    </w:p>
    <w:p w:rsidR="007F5B5B" w:rsidRDefault="007F5B5B" w:rsidP="007F5B5B">
      <w:pPr>
        <w:spacing w:after="0" w:line="240" w:lineRule="auto"/>
        <w:jc w:val="both"/>
        <w:rPr>
          <w:rFonts w:ascii="Times New Roman" w:hAnsi="Times New Roman" w:cs="Times New Roman"/>
          <w:sz w:val="20"/>
          <w:szCs w:val="20"/>
        </w:rPr>
      </w:pPr>
      <w:r w:rsidRPr="007F5B5B">
        <w:rPr>
          <w:rFonts w:ascii="Times New Roman" w:hAnsi="Times New Roman" w:cs="Times New Roman"/>
          <w:sz w:val="20"/>
          <w:szCs w:val="20"/>
        </w:rPr>
        <w:t xml:space="preserve">Lo anterior, permite reafirmar el compromiso del Gobierno de la Ciudad de México con respecto de la transparencia y la rendición de cuentas en la ejecución de los recursos públicos. Al mismo tiempo, contribuye al cumplimiento del Programa General de Desarrollo del Distrito Federal 2013-2018, de manera específica al “Eje 5 Efectividad, Rendición de Cuentas y Combate a la Corrupción”. </w:t>
      </w:r>
    </w:p>
    <w:p w:rsidR="007F5B5B" w:rsidRPr="007F5B5B" w:rsidRDefault="007F5B5B" w:rsidP="007F5B5B">
      <w:pPr>
        <w:spacing w:after="0" w:line="240" w:lineRule="auto"/>
        <w:jc w:val="both"/>
        <w:rPr>
          <w:rFonts w:ascii="Times New Roman" w:hAnsi="Times New Roman" w:cs="Times New Roman"/>
          <w:sz w:val="20"/>
          <w:szCs w:val="20"/>
        </w:rPr>
      </w:pPr>
    </w:p>
    <w:p w:rsidR="007F5B5B" w:rsidRDefault="007F5B5B" w:rsidP="007F5B5B">
      <w:pPr>
        <w:spacing w:after="0" w:line="240" w:lineRule="auto"/>
        <w:jc w:val="both"/>
        <w:rPr>
          <w:rFonts w:ascii="Times New Roman" w:hAnsi="Times New Roman" w:cs="Times New Roman"/>
          <w:sz w:val="20"/>
          <w:szCs w:val="20"/>
        </w:rPr>
      </w:pPr>
      <w:r w:rsidRPr="007F5B5B">
        <w:rPr>
          <w:rFonts w:ascii="Times New Roman" w:hAnsi="Times New Roman" w:cs="Times New Roman"/>
          <w:sz w:val="20"/>
          <w:szCs w:val="20"/>
        </w:rPr>
        <w:t xml:space="preserve">Es importante mencionar que la evaluación interna del Programa ASPE, permitió realizar un análisis metodológico y detallado de su diseño e implementación, pero sobre todo, de sus alcances. </w:t>
      </w:r>
    </w:p>
    <w:p w:rsidR="007C4926" w:rsidRPr="007F5B5B" w:rsidRDefault="007C4926" w:rsidP="007F5B5B">
      <w:pPr>
        <w:spacing w:after="0" w:line="240" w:lineRule="auto"/>
        <w:jc w:val="both"/>
        <w:rPr>
          <w:rFonts w:ascii="Times New Roman" w:hAnsi="Times New Roman" w:cs="Times New Roman"/>
          <w:sz w:val="20"/>
          <w:szCs w:val="20"/>
        </w:rPr>
      </w:pPr>
    </w:p>
    <w:p w:rsidR="007F5B5B" w:rsidRPr="007F5B5B" w:rsidRDefault="007F5B5B" w:rsidP="007F5B5B">
      <w:pPr>
        <w:spacing w:after="0" w:line="240" w:lineRule="auto"/>
        <w:jc w:val="both"/>
        <w:rPr>
          <w:rFonts w:ascii="Times New Roman" w:hAnsi="Times New Roman" w:cs="Times New Roman"/>
          <w:sz w:val="20"/>
          <w:szCs w:val="20"/>
        </w:rPr>
      </w:pPr>
      <w:r w:rsidRPr="007F5B5B">
        <w:rPr>
          <w:rFonts w:ascii="Times New Roman" w:hAnsi="Times New Roman" w:cs="Times New Roman"/>
          <w:sz w:val="20"/>
          <w:szCs w:val="20"/>
        </w:rPr>
        <w:t>En el presente ejercicio de evaluación, es posible identificar las opiniones que las personas</w:t>
      </w:r>
      <w:r w:rsidR="007C4926">
        <w:rPr>
          <w:rFonts w:ascii="Times New Roman" w:hAnsi="Times New Roman" w:cs="Times New Roman"/>
          <w:sz w:val="20"/>
          <w:szCs w:val="20"/>
        </w:rPr>
        <w:t xml:space="preserve"> beneficiarias tienen del mismo; además de poder desarrollar</w:t>
      </w:r>
      <w:r w:rsidRPr="007F5B5B">
        <w:rPr>
          <w:rFonts w:ascii="Times New Roman" w:hAnsi="Times New Roman" w:cs="Times New Roman"/>
          <w:sz w:val="20"/>
          <w:szCs w:val="20"/>
        </w:rPr>
        <w:t xml:space="preserve"> una serie de propuestas de mejora y áreas de oportunidad encaminadas a favorecer la </w:t>
      </w:r>
      <w:r w:rsidR="007C4926">
        <w:rPr>
          <w:rFonts w:ascii="Times New Roman" w:hAnsi="Times New Roman" w:cs="Times New Roman"/>
          <w:sz w:val="20"/>
          <w:szCs w:val="20"/>
        </w:rPr>
        <w:t>toma de decisiones y con esto</w:t>
      </w:r>
      <w:r w:rsidRPr="007F5B5B">
        <w:rPr>
          <w:rFonts w:ascii="Times New Roman" w:hAnsi="Times New Roman" w:cs="Times New Roman"/>
          <w:sz w:val="20"/>
          <w:szCs w:val="20"/>
        </w:rPr>
        <w:t xml:space="preserve"> brindar una mejor atención a las personas.</w:t>
      </w:r>
    </w:p>
    <w:p w:rsidR="007F5B5B" w:rsidRPr="00DE09BD" w:rsidRDefault="007F5B5B" w:rsidP="008A1EA6">
      <w:pPr>
        <w:spacing w:after="0" w:line="240" w:lineRule="auto"/>
        <w:jc w:val="center"/>
        <w:rPr>
          <w:rFonts w:ascii="Times New Roman" w:hAnsi="Times New Roman" w:cs="Times New Roman"/>
          <w:b/>
          <w:sz w:val="20"/>
          <w:szCs w:val="20"/>
        </w:rPr>
      </w:pPr>
    </w:p>
    <w:p w:rsidR="000F3FF1" w:rsidRPr="00590686" w:rsidRDefault="000F3FF1" w:rsidP="008A1EA6">
      <w:pPr>
        <w:pStyle w:val="Ttulo1"/>
        <w:spacing w:before="0"/>
      </w:pPr>
      <w:bookmarkStart w:id="1" w:name="_Toc517975698"/>
      <w:r w:rsidRPr="00590686">
        <w:t>I. DESCRIPCIÓN DEL PROGRAMA SOCIAL</w:t>
      </w:r>
      <w:bookmarkEnd w:id="1"/>
    </w:p>
    <w:p w:rsidR="000F3FF1" w:rsidRPr="00DE09BD" w:rsidRDefault="000F3FF1" w:rsidP="000F3FF1">
      <w:pPr>
        <w:spacing w:after="0"/>
        <w:rPr>
          <w:rFonts w:ascii="Times New Roman" w:hAnsi="Times New Roman" w:cs="Times New Roman"/>
          <w:sz w:val="20"/>
          <w:szCs w:val="20"/>
        </w:rPr>
      </w:pPr>
    </w:p>
    <w:p w:rsidR="000F3FF1" w:rsidRPr="00DE09BD" w:rsidRDefault="000F3FF1" w:rsidP="000F3FF1">
      <w:pPr>
        <w:spacing w:after="0"/>
        <w:jc w:val="both"/>
        <w:rPr>
          <w:rFonts w:ascii="Times New Roman" w:hAnsi="Times New Roman" w:cs="Times New Roman"/>
          <w:sz w:val="20"/>
          <w:szCs w:val="20"/>
        </w:rPr>
      </w:pPr>
      <w:r w:rsidRPr="00DE09BD">
        <w:rPr>
          <w:rFonts w:ascii="Times New Roman" w:hAnsi="Times New Roman" w:cs="Times New Roman"/>
          <w:sz w:val="20"/>
          <w:szCs w:val="20"/>
        </w:rPr>
        <w:t>El programa Agricultura Sustentable a Pequeña Escala (ASPE) forma parte de la política social del Gobierno de la Ciudad de México. Este programa es diseñado e implementado por la Secretaría de Desarrollo Rural y Equidad para las Comunidades, cuya finalidad es atender la inseguridad alimentaria impulsando y fomentando la agricultura urbana, el mejoramiento de traspatios y la producción orgánica en la Ciudad de México.</w:t>
      </w:r>
    </w:p>
    <w:p w:rsidR="000F3FF1" w:rsidRPr="00DE09BD" w:rsidRDefault="000F3FF1" w:rsidP="000F3FF1">
      <w:pPr>
        <w:spacing w:after="0"/>
        <w:jc w:val="both"/>
        <w:rPr>
          <w:rFonts w:ascii="Times New Roman" w:hAnsi="Times New Roman" w:cs="Times New Roman"/>
          <w:sz w:val="20"/>
          <w:szCs w:val="20"/>
        </w:rPr>
      </w:pPr>
    </w:p>
    <w:p w:rsidR="000F50AB" w:rsidRPr="00DE09BD" w:rsidRDefault="000F3FF1" w:rsidP="000F3FF1">
      <w:pPr>
        <w:spacing w:after="0"/>
        <w:jc w:val="both"/>
        <w:rPr>
          <w:rFonts w:ascii="Times New Roman" w:hAnsi="Times New Roman" w:cs="Times New Roman"/>
          <w:sz w:val="20"/>
          <w:szCs w:val="20"/>
        </w:rPr>
      </w:pPr>
      <w:r w:rsidRPr="00DE09BD">
        <w:rPr>
          <w:rFonts w:ascii="Times New Roman" w:hAnsi="Times New Roman" w:cs="Times New Roman"/>
          <w:sz w:val="20"/>
          <w:szCs w:val="20"/>
        </w:rPr>
        <w:t xml:space="preserve">En este sentido, a continuación se presenta </w:t>
      </w:r>
      <w:r w:rsidR="005E106D">
        <w:rPr>
          <w:rFonts w:ascii="Times New Roman" w:hAnsi="Times New Roman" w:cs="Times New Roman"/>
          <w:sz w:val="20"/>
          <w:szCs w:val="20"/>
        </w:rPr>
        <w:t xml:space="preserve">un </w:t>
      </w:r>
      <w:r w:rsidRPr="00DE09BD">
        <w:rPr>
          <w:rFonts w:ascii="Times New Roman" w:hAnsi="Times New Roman" w:cs="Times New Roman"/>
          <w:sz w:val="20"/>
          <w:szCs w:val="20"/>
        </w:rPr>
        <w:t>cuadro en donde se describen los aspectos generales del programa social en los ejercicios fiscales 2015, 2016 y 2017:</w:t>
      </w:r>
    </w:p>
    <w:p w:rsidR="000F3FF1" w:rsidRPr="00DE09BD" w:rsidRDefault="000F3FF1" w:rsidP="000F3FF1">
      <w:pPr>
        <w:spacing w:after="0"/>
        <w:jc w:val="both"/>
        <w:rPr>
          <w:rFonts w:ascii="Times New Roman" w:hAnsi="Times New Roman" w:cs="Times New Roman"/>
          <w:sz w:val="20"/>
          <w:szCs w:val="20"/>
        </w:rPr>
      </w:pPr>
    </w:p>
    <w:p w:rsidR="006F0D81" w:rsidRDefault="006F0D81" w:rsidP="006F0D81">
      <w:pPr>
        <w:pStyle w:val="Epgrafe"/>
        <w:keepNext/>
      </w:pPr>
      <w:bookmarkStart w:id="2" w:name="_Toc517975452"/>
      <w:r>
        <w:t xml:space="preserve">Cuadro </w:t>
      </w:r>
      <w:fldSimple w:instr=" SEQ Cuadro \* ARABIC ">
        <w:r w:rsidR="00A16C90">
          <w:rPr>
            <w:noProof/>
          </w:rPr>
          <w:t>1</w:t>
        </w:r>
      </w:fldSimple>
      <w:r>
        <w:t xml:space="preserve">. </w:t>
      </w:r>
      <w:r w:rsidR="00B83DD8">
        <w:t>Descripción general del Programa ASPE con fundamento en las Reglas de Operación de los ejercicios fiscales 2015, 2016 y 2017.</w:t>
      </w:r>
      <w:bookmarkEnd w:id="2"/>
    </w:p>
    <w:tbl>
      <w:tblPr>
        <w:tblStyle w:val="Tablaconcuadrcula"/>
        <w:tblW w:w="10932" w:type="dxa"/>
        <w:jc w:val="center"/>
        <w:tblInd w:w="-667" w:type="dxa"/>
        <w:tblLayout w:type="fixed"/>
        <w:tblLook w:val="04A0" w:firstRow="1" w:lastRow="0" w:firstColumn="1" w:lastColumn="0" w:noHBand="0" w:noVBand="1"/>
      </w:tblPr>
      <w:tblGrid>
        <w:gridCol w:w="2890"/>
        <w:gridCol w:w="1746"/>
        <w:gridCol w:w="1621"/>
        <w:gridCol w:w="1621"/>
        <w:gridCol w:w="3054"/>
      </w:tblGrid>
      <w:tr w:rsidR="000F3FF1" w:rsidRPr="00DE09BD" w:rsidTr="005A0A3E">
        <w:trPr>
          <w:tblHeader/>
          <w:jc w:val="center"/>
        </w:trPr>
        <w:tc>
          <w:tcPr>
            <w:tcW w:w="2890" w:type="dxa"/>
            <w:shd w:val="clear" w:color="auto" w:fill="auto"/>
            <w:vAlign w:val="center"/>
          </w:tcPr>
          <w:p w:rsidR="000F50AB" w:rsidRDefault="000F50AB" w:rsidP="000F50AB">
            <w:pPr>
              <w:jc w:val="center"/>
              <w:rPr>
                <w:rFonts w:ascii="Times New Roman" w:hAnsi="Times New Roman" w:cs="Times New Roman"/>
                <w:b/>
                <w:sz w:val="20"/>
                <w:szCs w:val="20"/>
              </w:rPr>
            </w:pPr>
          </w:p>
          <w:p w:rsidR="000F3FF1" w:rsidRDefault="000F3FF1" w:rsidP="000F50AB">
            <w:pPr>
              <w:jc w:val="center"/>
              <w:rPr>
                <w:rFonts w:ascii="Times New Roman" w:hAnsi="Times New Roman" w:cs="Times New Roman"/>
                <w:b/>
                <w:sz w:val="20"/>
                <w:szCs w:val="20"/>
              </w:rPr>
            </w:pPr>
            <w:r w:rsidRPr="00DE09BD">
              <w:rPr>
                <w:rFonts w:ascii="Times New Roman" w:hAnsi="Times New Roman" w:cs="Times New Roman"/>
                <w:b/>
                <w:sz w:val="20"/>
                <w:szCs w:val="20"/>
              </w:rPr>
              <w:t>Aspecto del Programa Social</w:t>
            </w:r>
          </w:p>
          <w:p w:rsidR="000F50AB" w:rsidRPr="00DE09BD" w:rsidRDefault="000F50AB" w:rsidP="000F50AB">
            <w:pPr>
              <w:rPr>
                <w:rFonts w:ascii="Times New Roman" w:hAnsi="Times New Roman" w:cs="Times New Roman"/>
                <w:b/>
                <w:sz w:val="20"/>
                <w:szCs w:val="20"/>
              </w:rPr>
            </w:pPr>
          </w:p>
        </w:tc>
        <w:tc>
          <w:tcPr>
            <w:tcW w:w="1746" w:type="dxa"/>
            <w:shd w:val="clear" w:color="auto" w:fill="auto"/>
            <w:vAlign w:val="center"/>
          </w:tcPr>
          <w:p w:rsidR="000F3FF1" w:rsidRPr="00DE09BD" w:rsidRDefault="000F3FF1" w:rsidP="000F3FF1">
            <w:pPr>
              <w:jc w:val="center"/>
              <w:rPr>
                <w:rFonts w:ascii="Times New Roman" w:hAnsi="Times New Roman" w:cs="Times New Roman"/>
                <w:b/>
                <w:sz w:val="20"/>
                <w:szCs w:val="20"/>
              </w:rPr>
            </w:pPr>
            <w:r w:rsidRPr="00DE09BD">
              <w:rPr>
                <w:rFonts w:ascii="Times New Roman" w:hAnsi="Times New Roman" w:cs="Times New Roman"/>
                <w:b/>
                <w:sz w:val="20"/>
                <w:szCs w:val="20"/>
              </w:rPr>
              <w:t>2015</w:t>
            </w:r>
          </w:p>
        </w:tc>
        <w:tc>
          <w:tcPr>
            <w:tcW w:w="1621" w:type="dxa"/>
            <w:shd w:val="clear" w:color="auto" w:fill="auto"/>
            <w:vAlign w:val="center"/>
          </w:tcPr>
          <w:p w:rsidR="000F3FF1" w:rsidRPr="00DE09BD" w:rsidRDefault="000F3FF1" w:rsidP="000F3FF1">
            <w:pPr>
              <w:jc w:val="center"/>
              <w:rPr>
                <w:rFonts w:ascii="Times New Roman" w:hAnsi="Times New Roman" w:cs="Times New Roman"/>
                <w:b/>
                <w:sz w:val="20"/>
                <w:szCs w:val="20"/>
              </w:rPr>
            </w:pPr>
            <w:r w:rsidRPr="00DE09BD">
              <w:rPr>
                <w:rFonts w:ascii="Times New Roman" w:hAnsi="Times New Roman" w:cs="Times New Roman"/>
                <w:b/>
                <w:sz w:val="20"/>
                <w:szCs w:val="20"/>
              </w:rPr>
              <w:t>2016</w:t>
            </w:r>
          </w:p>
        </w:tc>
        <w:tc>
          <w:tcPr>
            <w:tcW w:w="1621" w:type="dxa"/>
            <w:shd w:val="clear" w:color="auto" w:fill="auto"/>
            <w:vAlign w:val="center"/>
          </w:tcPr>
          <w:p w:rsidR="000F3FF1" w:rsidRPr="00DE09BD" w:rsidRDefault="000F3FF1" w:rsidP="000F3FF1">
            <w:pPr>
              <w:jc w:val="center"/>
              <w:rPr>
                <w:rFonts w:ascii="Times New Roman" w:hAnsi="Times New Roman" w:cs="Times New Roman"/>
                <w:b/>
                <w:sz w:val="20"/>
                <w:szCs w:val="20"/>
              </w:rPr>
            </w:pPr>
            <w:r w:rsidRPr="00DE09BD">
              <w:rPr>
                <w:rFonts w:ascii="Times New Roman" w:hAnsi="Times New Roman" w:cs="Times New Roman"/>
                <w:b/>
                <w:sz w:val="20"/>
                <w:szCs w:val="20"/>
              </w:rPr>
              <w:t>2017</w:t>
            </w:r>
          </w:p>
        </w:tc>
        <w:tc>
          <w:tcPr>
            <w:tcW w:w="3054" w:type="dxa"/>
            <w:shd w:val="clear" w:color="auto" w:fill="auto"/>
            <w:vAlign w:val="center"/>
          </w:tcPr>
          <w:p w:rsidR="000F3FF1" w:rsidRPr="00DE09BD" w:rsidRDefault="000F3FF1" w:rsidP="000F3FF1">
            <w:pPr>
              <w:jc w:val="center"/>
              <w:rPr>
                <w:rFonts w:ascii="Times New Roman" w:hAnsi="Times New Roman" w:cs="Times New Roman"/>
                <w:b/>
                <w:sz w:val="20"/>
                <w:szCs w:val="20"/>
              </w:rPr>
            </w:pPr>
            <w:r w:rsidRPr="00DE09BD">
              <w:rPr>
                <w:rFonts w:ascii="Times New Roman" w:hAnsi="Times New Roman" w:cs="Times New Roman"/>
                <w:b/>
                <w:sz w:val="20"/>
                <w:szCs w:val="20"/>
              </w:rPr>
              <w:t>Justificación en caso de cambios</w:t>
            </w:r>
          </w:p>
        </w:tc>
      </w:tr>
      <w:tr w:rsidR="000F3FF1" w:rsidRPr="00DE09BD" w:rsidTr="005A0A3E">
        <w:trPr>
          <w:jc w:val="center"/>
        </w:trPr>
        <w:tc>
          <w:tcPr>
            <w:tcW w:w="289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Nombre del Programa Social</w:t>
            </w:r>
            <w:r w:rsidR="00D3267A">
              <w:rPr>
                <w:rFonts w:ascii="Times New Roman" w:hAnsi="Times New Roman" w:cs="Times New Roman"/>
                <w:sz w:val="20"/>
                <w:szCs w:val="20"/>
              </w:rPr>
              <w:t>.</w:t>
            </w:r>
          </w:p>
        </w:tc>
        <w:tc>
          <w:tcPr>
            <w:tcW w:w="1746"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Programa de Agricultura Sustentable a Pequeña Escala de la Ciudad de México</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Programa Agricultura Sustentable a Pequeña Escala de la Ciudad de México “Alimentación Sustentable”</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Programa Agricultura Sustentable a Pequeña Escala, 2017</w:t>
            </w:r>
            <w:r w:rsidR="00D3267A">
              <w:rPr>
                <w:rFonts w:ascii="Times New Roman" w:hAnsi="Times New Roman" w:cs="Times New Roman"/>
                <w:sz w:val="20"/>
                <w:szCs w:val="20"/>
              </w:rPr>
              <w:t>.</w:t>
            </w:r>
          </w:p>
        </w:tc>
        <w:tc>
          <w:tcPr>
            <w:tcW w:w="3054"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 xml:space="preserve">Como parte de las diferentes Evaluaciones Internas al programa social, se identificó la necesidad de </w:t>
            </w:r>
            <w:r w:rsidR="004F3D79">
              <w:rPr>
                <w:rFonts w:ascii="Times New Roman" w:hAnsi="Times New Roman" w:cs="Times New Roman"/>
                <w:sz w:val="20"/>
                <w:szCs w:val="20"/>
              </w:rPr>
              <w:t>acotar</w:t>
            </w:r>
            <w:r w:rsidR="004F3D79" w:rsidRPr="00DE09BD">
              <w:rPr>
                <w:rFonts w:ascii="Times New Roman" w:hAnsi="Times New Roman" w:cs="Times New Roman"/>
                <w:sz w:val="20"/>
                <w:szCs w:val="20"/>
              </w:rPr>
              <w:t xml:space="preserve"> </w:t>
            </w:r>
            <w:r w:rsidRPr="00DE09BD">
              <w:rPr>
                <w:rFonts w:ascii="Times New Roman" w:hAnsi="Times New Roman" w:cs="Times New Roman"/>
                <w:sz w:val="20"/>
                <w:szCs w:val="20"/>
              </w:rPr>
              <w:t xml:space="preserve">el nombre del mismo </w:t>
            </w:r>
            <w:r w:rsidR="004F3D79">
              <w:rPr>
                <w:rFonts w:ascii="Times New Roman" w:hAnsi="Times New Roman" w:cs="Times New Roman"/>
                <w:sz w:val="20"/>
                <w:szCs w:val="20"/>
              </w:rPr>
              <w:t>para considerar los</w:t>
            </w:r>
            <w:r w:rsidRPr="00DE09BD">
              <w:rPr>
                <w:rFonts w:ascii="Times New Roman" w:hAnsi="Times New Roman" w:cs="Times New Roman"/>
                <w:sz w:val="20"/>
                <w:szCs w:val="20"/>
              </w:rPr>
              <w:t xml:space="preserve"> objetivos que busca alcanzar</w:t>
            </w:r>
            <w:r w:rsidR="004F3D79">
              <w:rPr>
                <w:rFonts w:ascii="Times New Roman" w:hAnsi="Times New Roman" w:cs="Times New Roman"/>
                <w:sz w:val="20"/>
                <w:szCs w:val="20"/>
              </w:rPr>
              <w:t>.</w:t>
            </w:r>
          </w:p>
        </w:tc>
      </w:tr>
      <w:tr w:rsidR="000F3FF1" w:rsidRPr="00DE09BD" w:rsidTr="005A0A3E">
        <w:trPr>
          <w:jc w:val="center"/>
        </w:trPr>
        <w:tc>
          <w:tcPr>
            <w:tcW w:w="289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Problema central atendido por el Programa Social</w:t>
            </w:r>
            <w:r w:rsidR="00D3267A">
              <w:rPr>
                <w:rFonts w:ascii="Times New Roman" w:hAnsi="Times New Roman" w:cs="Times New Roman"/>
                <w:sz w:val="20"/>
                <w:szCs w:val="20"/>
              </w:rPr>
              <w:t>.</w:t>
            </w:r>
          </w:p>
        </w:tc>
        <w:tc>
          <w:tcPr>
            <w:tcW w:w="1746"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Degradación de la zona protegida y la baja producción de alimentos en la Ciudad de México</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 xml:space="preserve">Inseguridad alimentaria de personas en situación de pobreza que habitan la  zona urbana y periurbana en la </w:t>
            </w:r>
            <w:r w:rsidRPr="00DE09BD">
              <w:rPr>
                <w:rFonts w:ascii="Times New Roman" w:hAnsi="Times New Roman" w:cs="Times New Roman"/>
                <w:sz w:val="20"/>
                <w:szCs w:val="20"/>
              </w:rPr>
              <w:lastRenderedPageBreak/>
              <w:t>Ciudad de México</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 xml:space="preserve">Inseguridad alimentaria de personas en situación de pobreza que habitan la  zona urbana y periurbana en la </w:t>
            </w:r>
            <w:r w:rsidRPr="00DE09BD">
              <w:rPr>
                <w:rFonts w:ascii="Times New Roman" w:hAnsi="Times New Roman" w:cs="Times New Roman"/>
                <w:sz w:val="20"/>
                <w:szCs w:val="20"/>
              </w:rPr>
              <w:lastRenderedPageBreak/>
              <w:t>Ciudad de México</w:t>
            </w:r>
            <w:r w:rsidR="00D3267A">
              <w:rPr>
                <w:rFonts w:ascii="Times New Roman" w:hAnsi="Times New Roman" w:cs="Times New Roman"/>
                <w:sz w:val="20"/>
                <w:szCs w:val="20"/>
              </w:rPr>
              <w:t>.</w:t>
            </w:r>
          </w:p>
        </w:tc>
        <w:tc>
          <w:tcPr>
            <w:tcW w:w="3054" w:type="dxa"/>
            <w:vAlign w:val="center"/>
          </w:tcPr>
          <w:p w:rsidR="000F3FF1" w:rsidRPr="00DE09BD" w:rsidRDefault="004F3D79" w:rsidP="005A0A3E">
            <w:pPr>
              <w:jc w:val="both"/>
              <w:rPr>
                <w:rFonts w:ascii="Times New Roman" w:hAnsi="Times New Roman" w:cs="Times New Roman"/>
                <w:sz w:val="20"/>
                <w:szCs w:val="20"/>
              </w:rPr>
            </w:pPr>
            <w:r>
              <w:rPr>
                <w:rFonts w:ascii="Times New Roman" w:hAnsi="Times New Roman" w:cs="Times New Roman"/>
                <w:sz w:val="20"/>
                <w:szCs w:val="20"/>
              </w:rPr>
              <w:lastRenderedPageBreak/>
              <w:t xml:space="preserve">Conforme a los resultados obtenidos </w:t>
            </w:r>
            <w:r w:rsidR="000F3FF1" w:rsidRPr="00DE09BD">
              <w:rPr>
                <w:rFonts w:ascii="Times New Roman" w:hAnsi="Times New Roman" w:cs="Times New Roman"/>
                <w:sz w:val="20"/>
                <w:szCs w:val="20"/>
              </w:rPr>
              <w:t>en la</w:t>
            </w:r>
            <w:r>
              <w:rPr>
                <w:rFonts w:ascii="Times New Roman" w:hAnsi="Times New Roman" w:cs="Times New Roman"/>
                <w:sz w:val="20"/>
                <w:szCs w:val="20"/>
              </w:rPr>
              <w:t>s</w:t>
            </w:r>
            <w:r w:rsidR="000F3FF1" w:rsidRPr="00DE09BD">
              <w:rPr>
                <w:rFonts w:ascii="Times New Roman" w:hAnsi="Times New Roman" w:cs="Times New Roman"/>
                <w:sz w:val="20"/>
                <w:szCs w:val="20"/>
              </w:rPr>
              <w:t xml:space="preserve"> Evaluaci</w:t>
            </w:r>
            <w:r>
              <w:rPr>
                <w:rFonts w:ascii="Times New Roman" w:hAnsi="Times New Roman" w:cs="Times New Roman"/>
                <w:sz w:val="20"/>
                <w:szCs w:val="20"/>
              </w:rPr>
              <w:t>o</w:t>
            </w:r>
            <w:r w:rsidR="000F3FF1" w:rsidRPr="00DE09BD">
              <w:rPr>
                <w:rFonts w:ascii="Times New Roman" w:hAnsi="Times New Roman" w:cs="Times New Roman"/>
                <w:sz w:val="20"/>
                <w:szCs w:val="20"/>
              </w:rPr>
              <w:t>n</w:t>
            </w:r>
            <w:r>
              <w:rPr>
                <w:rFonts w:ascii="Times New Roman" w:hAnsi="Times New Roman" w:cs="Times New Roman"/>
                <w:sz w:val="20"/>
                <w:szCs w:val="20"/>
              </w:rPr>
              <w:t>es</w:t>
            </w:r>
            <w:r w:rsidR="000F3FF1" w:rsidRPr="00DE09BD">
              <w:rPr>
                <w:rFonts w:ascii="Times New Roman" w:hAnsi="Times New Roman" w:cs="Times New Roman"/>
                <w:sz w:val="20"/>
                <w:szCs w:val="20"/>
              </w:rPr>
              <w:t xml:space="preserve"> Interna</w:t>
            </w:r>
            <w:r>
              <w:rPr>
                <w:rFonts w:ascii="Times New Roman" w:hAnsi="Times New Roman" w:cs="Times New Roman"/>
                <w:sz w:val="20"/>
                <w:szCs w:val="20"/>
              </w:rPr>
              <w:t>s</w:t>
            </w:r>
            <w:r w:rsidR="000F3FF1" w:rsidRPr="00DE09BD">
              <w:rPr>
                <w:rFonts w:ascii="Times New Roman" w:hAnsi="Times New Roman" w:cs="Times New Roman"/>
                <w:sz w:val="20"/>
                <w:szCs w:val="20"/>
              </w:rPr>
              <w:t xml:space="preserve">, se identificó a través del uso de la Metodología del Marco Lógico (MML), que </w:t>
            </w:r>
            <w:r>
              <w:rPr>
                <w:rFonts w:ascii="Times New Roman" w:hAnsi="Times New Roman" w:cs="Times New Roman"/>
                <w:sz w:val="20"/>
                <w:szCs w:val="20"/>
              </w:rPr>
              <w:t>la</w:t>
            </w:r>
            <w:r w:rsidRPr="00DE09BD">
              <w:rPr>
                <w:rFonts w:ascii="Times New Roman" w:hAnsi="Times New Roman" w:cs="Times New Roman"/>
                <w:sz w:val="20"/>
                <w:szCs w:val="20"/>
              </w:rPr>
              <w:t xml:space="preserve"> </w:t>
            </w:r>
            <w:r w:rsidR="000F3FF1" w:rsidRPr="00DE09BD">
              <w:rPr>
                <w:rFonts w:ascii="Times New Roman" w:hAnsi="Times New Roman" w:cs="Times New Roman"/>
                <w:sz w:val="20"/>
                <w:szCs w:val="20"/>
              </w:rPr>
              <w:t xml:space="preserve">principal </w:t>
            </w:r>
            <w:r w:rsidRPr="00DE09BD">
              <w:rPr>
                <w:rFonts w:ascii="Times New Roman" w:hAnsi="Times New Roman" w:cs="Times New Roman"/>
                <w:sz w:val="20"/>
                <w:szCs w:val="20"/>
              </w:rPr>
              <w:t>problemá</w:t>
            </w:r>
            <w:r>
              <w:rPr>
                <w:rFonts w:ascii="Times New Roman" w:hAnsi="Times New Roman" w:cs="Times New Roman"/>
                <w:sz w:val="20"/>
                <w:szCs w:val="20"/>
              </w:rPr>
              <w:t>tica</w:t>
            </w:r>
            <w:r w:rsidR="000F3FF1" w:rsidRPr="00DE09BD">
              <w:rPr>
                <w:rFonts w:ascii="Times New Roman" w:hAnsi="Times New Roman" w:cs="Times New Roman"/>
                <w:sz w:val="20"/>
                <w:szCs w:val="20"/>
              </w:rPr>
              <w:t xml:space="preserve"> </w:t>
            </w:r>
            <w:r>
              <w:rPr>
                <w:rFonts w:ascii="Times New Roman" w:hAnsi="Times New Roman" w:cs="Times New Roman"/>
                <w:sz w:val="20"/>
                <w:szCs w:val="20"/>
              </w:rPr>
              <w:t>a</w:t>
            </w:r>
            <w:r w:rsidR="000F3FF1" w:rsidRPr="00DE09BD">
              <w:rPr>
                <w:rFonts w:ascii="Times New Roman" w:hAnsi="Times New Roman" w:cs="Times New Roman"/>
                <w:sz w:val="20"/>
                <w:szCs w:val="20"/>
              </w:rPr>
              <w:t xml:space="preserve"> atender</w:t>
            </w:r>
            <w:r>
              <w:rPr>
                <w:rFonts w:ascii="Times New Roman" w:hAnsi="Times New Roman" w:cs="Times New Roman"/>
                <w:sz w:val="20"/>
                <w:szCs w:val="20"/>
              </w:rPr>
              <w:t xml:space="preserve"> radicaba en </w:t>
            </w:r>
            <w:r w:rsidR="000F3FF1" w:rsidRPr="00DE09BD">
              <w:rPr>
                <w:rFonts w:ascii="Times New Roman" w:hAnsi="Times New Roman" w:cs="Times New Roman"/>
                <w:sz w:val="20"/>
                <w:szCs w:val="20"/>
              </w:rPr>
              <w:t>la inseguridad alimentaria</w:t>
            </w:r>
            <w:r>
              <w:rPr>
                <w:rFonts w:ascii="Times New Roman" w:hAnsi="Times New Roman" w:cs="Times New Roman"/>
                <w:sz w:val="20"/>
                <w:szCs w:val="20"/>
              </w:rPr>
              <w:t>.</w:t>
            </w:r>
          </w:p>
        </w:tc>
      </w:tr>
      <w:tr w:rsidR="000F3FF1" w:rsidRPr="00DE09BD" w:rsidTr="005A0A3E">
        <w:trPr>
          <w:jc w:val="center"/>
        </w:trPr>
        <w:tc>
          <w:tcPr>
            <w:tcW w:w="289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Objetivo General</w:t>
            </w:r>
            <w:r w:rsidR="00D3267A">
              <w:rPr>
                <w:rFonts w:ascii="Times New Roman" w:hAnsi="Times New Roman" w:cs="Times New Roman"/>
                <w:sz w:val="20"/>
                <w:szCs w:val="20"/>
              </w:rPr>
              <w:t>.</w:t>
            </w:r>
          </w:p>
        </w:tc>
        <w:tc>
          <w:tcPr>
            <w:tcW w:w="1746"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Implementar e impulsar la agricultura sustentable a pequeña escala en donde participen de forma individual, grupos de trabajo, barrios y pueblos originarios, a través de productos de autoconsumo y venta de excedentes incluyendo acciones de formación, difusión, monitoreo y seguimiento de las actividades del programa para propiciar la participación social</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El programa Agricultura Sustentable a Pequeña Escala, tiene como objetivo mejorar las condiciones de vida de las familias que habitan principalmente en barrios y/o pueblos originarios de la Ciudad de México, mediante el apoyo a proyectos productivos presentados de manera individual, grupos de trabajo, organizaciones de la sociedad civil o entidades académicas, encaminados al fomento a la producción orgánica en zonas rurales, y la crianza y producción de aves de corral y especies pequeñas, así como promover la instalación de huertos urbanos en las 16 delegaciones de la Ciudad de México</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Contribuir al fomento de la producción de alimentos agroecológicos a pequeña escala en la Ciudad de México a través del otorgamiento de ayudas a proyectos productivos encaminados al autoconsumo y comercialización de productos alimenticios sanos e inocuos durante el ejercicio fiscal 2017</w:t>
            </w:r>
            <w:r w:rsidR="00D3267A">
              <w:rPr>
                <w:rFonts w:ascii="Times New Roman" w:hAnsi="Times New Roman" w:cs="Times New Roman"/>
                <w:sz w:val="20"/>
                <w:szCs w:val="20"/>
              </w:rPr>
              <w:t>.</w:t>
            </w:r>
          </w:p>
        </w:tc>
        <w:tc>
          <w:tcPr>
            <w:tcW w:w="3054"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En aras de simplificar la descripción del objetivo general y en uso de la MML, ha sido posible adecuar la redacción de este objetivo para reflejar de manera clara el foco de atención prioritaria del programa social</w:t>
            </w:r>
            <w:r w:rsidR="00D3267A">
              <w:rPr>
                <w:rFonts w:ascii="Times New Roman" w:hAnsi="Times New Roman" w:cs="Times New Roman"/>
                <w:sz w:val="20"/>
                <w:szCs w:val="20"/>
              </w:rPr>
              <w:t>.</w:t>
            </w:r>
          </w:p>
        </w:tc>
      </w:tr>
      <w:tr w:rsidR="000F3FF1" w:rsidRPr="00DE09BD" w:rsidTr="005A0A3E">
        <w:trPr>
          <w:jc w:val="center"/>
        </w:trPr>
        <w:tc>
          <w:tcPr>
            <w:tcW w:w="289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Objetivos Específicos</w:t>
            </w:r>
            <w:r w:rsidR="00D3267A">
              <w:rPr>
                <w:rFonts w:ascii="Times New Roman" w:hAnsi="Times New Roman" w:cs="Times New Roman"/>
                <w:sz w:val="20"/>
                <w:szCs w:val="20"/>
              </w:rPr>
              <w:t>.</w:t>
            </w:r>
          </w:p>
        </w:tc>
        <w:tc>
          <w:tcPr>
            <w:tcW w:w="1746"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 xml:space="preserve">1.- Fomentar la agricultura urbana en cascos urbanos mediante prácticas </w:t>
            </w:r>
            <w:r w:rsidRPr="00DE09BD">
              <w:rPr>
                <w:rFonts w:ascii="Times New Roman" w:hAnsi="Times New Roman" w:cs="Times New Roman"/>
                <w:sz w:val="20"/>
                <w:szCs w:val="20"/>
              </w:rPr>
              <w:lastRenderedPageBreak/>
              <w:t>agroecológicas y manejo orgánico, que cumplan con la regulación oficial, a través de ayudas para la implementación de proyectos productivos que pudieran ser a través de asociaciones, grupos de trabajo y a la población en general.</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2.- Fomentar la producción orgánica en zona rural (periurbana) mediante prácticas agroecológicas y manejo orgánico, que así lo permita mediante la opinión de uso de suelo</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3.- Fomentar el mejoramiento de traspatios familiares mediante la implementación, impulso e integración de proyectos productivos pecuarios, que correspondan al lugar donde habitan.</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4.- Realizar acciones de información, difusión, monitoreo y seguimiento a las actividades operativas del Programa</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 xml:space="preserve">1.- Fomentar la agricultura urbana mediante prácticas </w:t>
            </w:r>
            <w:r w:rsidRPr="00DE09BD">
              <w:rPr>
                <w:rFonts w:ascii="Times New Roman" w:hAnsi="Times New Roman" w:cs="Times New Roman"/>
                <w:sz w:val="20"/>
                <w:szCs w:val="20"/>
              </w:rPr>
              <w:lastRenderedPageBreak/>
              <w:t>agroecológicas y manejo orgánico, que cumplan con la regulación oficial, a través de ayudas económicas y en especie para la implementación de proyectos productivos como los huertos urbanos que puedan ser ejecutados mediante la participación individual, grupos de trabajo, organizaciones sociales sin fines de lucro y entidades.</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2.- Fomentar la producción orgánica mediante prácticas agroecológicas y manejo orgánico en las delegaciones rurales: Álvaro Obregón,</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Cuajimalpa de Morelos, Magdalena Contreras, Milpa Alta, Tláhuac, Tlalpan y Xochimilco.</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 xml:space="preserve">3.- Fomentar las actividades productivas económicas mediante el mejoramiento de traspatios familiares en los casos específicos de proyectos </w:t>
            </w:r>
            <w:r w:rsidRPr="00DE09BD">
              <w:rPr>
                <w:rFonts w:ascii="Times New Roman" w:hAnsi="Times New Roman" w:cs="Times New Roman"/>
                <w:sz w:val="20"/>
                <w:szCs w:val="20"/>
              </w:rPr>
              <w:lastRenderedPageBreak/>
              <w:t>encaminados a la producción, venta y autoconsumo.</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4.- Realizar acciones de formación, capacitación, difusión, monitoreo, supervisión y seguimiento a las actividades operativas del Programa, que garanticen que los proyectos presentados y financiados cuenten con mecanismos eficaces y eficientes de supervisión, seguimiento, acompañamiento y evaluación permanente en beneficio de la población beneficiaria del programa</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 xml:space="preserve">1.- Fomentar la agricultura urbana mediante prácticas </w:t>
            </w:r>
            <w:r w:rsidRPr="00DE09BD">
              <w:rPr>
                <w:rFonts w:ascii="Times New Roman" w:hAnsi="Times New Roman" w:cs="Times New Roman"/>
                <w:sz w:val="20"/>
                <w:szCs w:val="20"/>
              </w:rPr>
              <w:lastRenderedPageBreak/>
              <w:t>agroecológicas sustentables, a través de ayudas para la instalación y continuidad de huertos en las 16 delegaciones de la Ciudad de México.</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2.- Fomentar la producción orgánica mediante prácticas agroecológicas y sustentables de los recursos en las 7 delegaciones rurales de la Ciudad de México (Álvaro Obregón, Cuajimalpa de Morelos, La Magdalena Contreras, Milpa Alta, Tláhuac, Tlalpan y Xochimilco).</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3.- Fomentar actividades productivas agropecuarias integrales de mejoramiento de traspatios familiares en las 7 delegaciones rurales de la Ciudad de México.</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 xml:space="preserve">A través de estos objetivos (general y específicos), el programa social contribuye a garantizar el derecho a una vida digna </w:t>
            </w:r>
            <w:r w:rsidRPr="00DE09BD">
              <w:rPr>
                <w:rFonts w:ascii="Times New Roman" w:hAnsi="Times New Roman" w:cs="Times New Roman"/>
                <w:sz w:val="20"/>
                <w:szCs w:val="20"/>
              </w:rPr>
              <w:lastRenderedPageBreak/>
              <w:t>(alimentación). Además, mediante los criterios de inclusión, se fomenta la equidad e igualdad de género entre hombres y mujeres para el acceso equitativo a los beneficios del programa social</w:t>
            </w:r>
            <w:r w:rsidR="00D3267A">
              <w:rPr>
                <w:rFonts w:ascii="Times New Roman" w:hAnsi="Times New Roman" w:cs="Times New Roman"/>
                <w:sz w:val="20"/>
                <w:szCs w:val="20"/>
              </w:rPr>
              <w:t>.</w:t>
            </w:r>
          </w:p>
        </w:tc>
        <w:tc>
          <w:tcPr>
            <w:tcW w:w="3054"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lastRenderedPageBreak/>
              <w:t xml:space="preserve">Se realizaron ajustes a la redacción de los objetivos específicos, con la finalidad de detallar y ubicar geográficamente el área prioritaria </w:t>
            </w:r>
            <w:r w:rsidRPr="00DE09BD">
              <w:rPr>
                <w:rFonts w:ascii="Times New Roman" w:hAnsi="Times New Roman" w:cs="Times New Roman"/>
                <w:sz w:val="20"/>
                <w:szCs w:val="20"/>
              </w:rPr>
              <w:lastRenderedPageBreak/>
              <w:t>de atención del programa social</w:t>
            </w:r>
            <w:r w:rsidR="00D3267A">
              <w:rPr>
                <w:rFonts w:ascii="Times New Roman" w:hAnsi="Times New Roman" w:cs="Times New Roman"/>
                <w:sz w:val="20"/>
                <w:szCs w:val="20"/>
              </w:rPr>
              <w:t>.</w:t>
            </w:r>
          </w:p>
        </w:tc>
      </w:tr>
      <w:tr w:rsidR="000F3FF1" w:rsidRPr="00DE09BD" w:rsidTr="005A0A3E">
        <w:trPr>
          <w:jc w:val="center"/>
        </w:trPr>
        <w:tc>
          <w:tcPr>
            <w:tcW w:w="289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Población Objetivo del Programa Social (descripción y cuantificación)</w:t>
            </w:r>
            <w:r w:rsidR="00D3267A">
              <w:rPr>
                <w:rFonts w:ascii="Times New Roman" w:hAnsi="Times New Roman" w:cs="Times New Roman"/>
                <w:sz w:val="20"/>
                <w:szCs w:val="20"/>
              </w:rPr>
              <w:t>.</w:t>
            </w:r>
          </w:p>
        </w:tc>
        <w:tc>
          <w:tcPr>
            <w:tcW w:w="1746"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Persona en lo individual, grupos de trabajo, barrios y pueblos originarios de la Ciudad de México</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 xml:space="preserve">Productores agropecuarios rurales, urbanos y periurbanos habitantes de la Ciudad de México, preferentemente mujeres jefas de familia, madres solteras, jóvenes, adultas y adultos mayores, personas con discapacidad, indígenas, migrantes y sus familias; organizados en grupos de </w:t>
            </w:r>
            <w:r w:rsidRPr="00DE09BD">
              <w:rPr>
                <w:rFonts w:ascii="Times New Roman" w:hAnsi="Times New Roman" w:cs="Times New Roman"/>
                <w:sz w:val="20"/>
                <w:szCs w:val="20"/>
              </w:rPr>
              <w:lastRenderedPageBreak/>
              <w:t>trabajo, comunitarios, de vecinos, colonos, comunidades educativas y penitenciarias</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Para el componente de Fomento a la agricultura urbana son los productores urbanos y los habitantes de las zonas urbanas de la Ciudad de México.</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 xml:space="preserve">Para el componente Fomento a la producción orgánica y Fomento de mejoramiento de traspatios son las personas y </w:t>
            </w:r>
            <w:r w:rsidRPr="00DE09BD">
              <w:rPr>
                <w:rFonts w:ascii="Times New Roman" w:hAnsi="Times New Roman" w:cs="Times New Roman"/>
                <w:sz w:val="20"/>
                <w:szCs w:val="20"/>
              </w:rPr>
              <w:lastRenderedPageBreak/>
              <w:t>productores agropecuarios rurales</w:t>
            </w:r>
            <w:r w:rsidR="00D3267A">
              <w:rPr>
                <w:rFonts w:ascii="Times New Roman" w:hAnsi="Times New Roman" w:cs="Times New Roman"/>
                <w:sz w:val="20"/>
                <w:szCs w:val="20"/>
              </w:rPr>
              <w:t>.</w:t>
            </w:r>
          </w:p>
        </w:tc>
        <w:tc>
          <w:tcPr>
            <w:tcW w:w="3054"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lastRenderedPageBreak/>
              <w:t>Las modificaciones obedecieron a la necesidad de puntualizar los diferentes grupos de personas objetivo de atención, además de, especificar claramente las zonas geográficas que se atienden de conformidad a los distintos componentes que integran el programa social</w:t>
            </w:r>
            <w:r w:rsidR="00D3267A">
              <w:rPr>
                <w:rFonts w:ascii="Times New Roman" w:hAnsi="Times New Roman" w:cs="Times New Roman"/>
                <w:sz w:val="20"/>
                <w:szCs w:val="20"/>
              </w:rPr>
              <w:t>.</w:t>
            </w:r>
          </w:p>
        </w:tc>
      </w:tr>
      <w:tr w:rsidR="000F3FF1" w:rsidRPr="00DE09BD" w:rsidTr="005A0A3E">
        <w:trPr>
          <w:jc w:val="center"/>
        </w:trPr>
        <w:tc>
          <w:tcPr>
            <w:tcW w:w="289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Área encargada de la operación del Programa Social</w:t>
            </w:r>
            <w:r w:rsidR="00D3267A">
              <w:rPr>
                <w:rFonts w:ascii="Times New Roman" w:hAnsi="Times New Roman" w:cs="Times New Roman"/>
                <w:sz w:val="20"/>
                <w:szCs w:val="20"/>
              </w:rPr>
              <w:t>.</w:t>
            </w:r>
          </w:p>
        </w:tc>
        <w:tc>
          <w:tcPr>
            <w:tcW w:w="1746"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 xml:space="preserve">La Secretaría de Desarrollo Rural y Equidad para las Comunidades (SEDEREC) a través de la Subdirección de Proyectos Especiales y Vinculación Comercial (SPEYVC), es responsable de la ejecución de las Reglas de Operación 2015, </w:t>
            </w:r>
            <w:r w:rsidR="00E6477C">
              <w:rPr>
                <w:rFonts w:ascii="Times New Roman" w:hAnsi="Times New Roman" w:cs="Times New Roman"/>
                <w:sz w:val="20"/>
                <w:szCs w:val="20"/>
              </w:rPr>
              <w:t xml:space="preserve">del Programa </w:t>
            </w:r>
            <w:r w:rsidRPr="00DE09BD">
              <w:rPr>
                <w:rFonts w:ascii="Times New Roman" w:hAnsi="Times New Roman" w:cs="Times New Roman"/>
                <w:sz w:val="20"/>
                <w:szCs w:val="20"/>
              </w:rPr>
              <w:t>Agricultura Sustentable a Pequeña Escala de la Ciudad de México‖</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La Secretaría de Desarrollo Rural y Equidad para las Comunidades (SEDEREC), a través de la Subdirección de Proyectos Especiales y Vinculación Comercial (SPEYVC), es la instancia responsable de la Ejecución de las Reglas de Operación 2016 de este programa social</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La Secretaría de Desarrollo Rural y Equidad para las Comunidades (SEDEREC), a través de la Subdirección de Proyectos Especiales y Vinculación Comercial (</w:t>
            </w:r>
            <w:proofErr w:type="spellStart"/>
            <w:r w:rsidRPr="00DE09BD">
              <w:rPr>
                <w:rFonts w:ascii="Times New Roman" w:hAnsi="Times New Roman" w:cs="Times New Roman"/>
                <w:sz w:val="20"/>
                <w:szCs w:val="20"/>
              </w:rPr>
              <w:t>SPEyVC</w:t>
            </w:r>
            <w:proofErr w:type="spellEnd"/>
            <w:r w:rsidRPr="00DE09BD">
              <w:rPr>
                <w:rFonts w:ascii="Times New Roman" w:hAnsi="Times New Roman" w:cs="Times New Roman"/>
                <w:sz w:val="20"/>
                <w:szCs w:val="20"/>
              </w:rPr>
              <w:t>), es la instancia responsable de la ejecución de las reglas de operación 2017 de este programa social</w:t>
            </w:r>
            <w:r w:rsidR="00D3267A">
              <w:rPr>
                <w:rFonts w:ascii="Times New Roman" w:hAnsi="Times New Roman" w:cs="Times New Roman"/>
                <w:sz w:val="20"/>
                <w:szCs w:val="20"/>
              </w:rPr>
              <w:t>.</w:t>
            </w:r>
          </w:p>
        </w:tc>
        <w:tc>
          <w:tcPr>
            <w:tcW w:w="3054" w:type="dxa"/>
            <w:vAlign w:val="center"/>
          </w:tcPr>
          <w:p w:rsidR="000F3FF1" w:rsidRPr="00DE09BD" w:rsidRDefault="00372860" w:rsidP="005A0A3E">
            <w:pPr>
              <w:jc w:val="both"/>
              <w:rPr>
                <w:rFonts w:ascii="Times New Roman" w:hAnsi="Times New Roman" w:cs="Times New Roman"/>
                <w:sz w:val="20"/>
                <w:szCs w:val="20"/>
              </w:rPr>
            </w:pPr>
            <w:r>
              <w:rPr>
                <w:rFonts w:ascii="Times New Roman" w:hAnsi="Times New Roman" w:cs="Times New Roman"/>
                <w:sz w:val="20"/>
                <w:szCs w:val="20"/>
              </w:rPr>
              <w:t>Sin modificación</w:t>
            </w:r>
            <w:r w:rsidR="005A0A3E">
              <w:rPr>
                <w:rFonts w:ascii="Times New Roman" w:hAnsi="Times New Roman" w:cs="Times New Roman"/>
                <w:sz w:val="20"/>
                <w:szCs w:val="20"/>
              </w:rPr>
              <w:t>.</w:t>
            </w:r>
          </w:p>
        </w:tc>
      </w:tr>
      <w:tr w:rsidR="000F3FF1" w:rsidRPr="00DE09BD" w:rsidTr="005A0A3E">
        <w:trPr>
          <w:jc w:val="center"/>
        </w:trPr>
        <w:tc>
          <w:tcPr>
            <w:tcW w:w="289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Bienes y/o servicios que otorgó el programa social, periodicidad de entrega y en qué cantidad</w:t>
            </w:r>
            <w:r w:rsidR="00D3267A">
              <w:rPr>
                <w:rFonts w:ascii="Times New Roman" w:hAnsi="Times New Roman" w:cs="Times New Roman"/>
                <w:sz w:val="20"/>
                <w:szCs w:val="20"/>
              </w:rPr>
              <w:t>.</w:t>
            </w:r>
          </w:p>
        </w:tc>
        <w:tc>
          <w:tcPr>
            <w:tcW w:w="1746"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1.-Fomentar la Agricultura Urbana mediante 140 ayudas de hasta $100,000.00 por única vez.</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2.-Fomentar la producción orgánica mediante 69 ayudas de hasta $100,000.00 por única vez</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3.- Fomentar el mejoramiento de traspatios familiares mediante 300 ayudas de hasta $20,000.00 por única vez</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1.-Fomentar la Agricultura Urbana mediante 140 ayudas en paquetes (especie) con valor de hasta $100,000.00 por única vez.</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2.-Fomentar la producción orgánica mediante 69 ayudas en paquetes (especie) con valor de hasta $100,000.00 por única vez.</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 xml:space="preserve">3.- Fomentar el mejoramiento de traspatios familiares mediante 300 </w:t>
            </w:r>
            <w:r w:rsidRPr="00DE09BD">
              <w:rPr>
                <w:rFonts w:ascii="Times New Roman" w:hAnsi="Times New Roman" w:cs="Times New Roman"/>
                <w:sz w:val="20"/>
                <w:szCs w:val="20"/>
              </w:rPr>
              <w:lastRenderedPageBreak/>
              <w:t>ayudas en paquetes (especie) con valor de hasta $20,000.00 por única vez</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1.-Fomentar la Agricultura Urbana mediante 142 ayudas monetarias o en especie por única vez.</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2.-Fomentar la producción orgánica mediante 69 ayudas en especie por única vez.</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3.- Fomentar el mejoramiento de traspatios familiares mediante 300 ayudas en especie por única vez</w:t>
            </w:r>
            <w:r w:rsidR="00D3267A">
              <w:rPr>
                <w:rFonts w:ascii="Times New Roman" w:hAnsi="Times New Roman" w:cs="Times New Roman"/>
                <w:sz w:val="20"/>
                <w:szCs w:val="20"/>
              </w:rPr>
              <w:t>.</w:t>
            </w:r>
          </w:p>
        </w:tc>
        <w:tc>
          <w:tcPr>
            <w:tcW w:w="3054" w:type="dxa"/>
            <w:vAlign w:val="center"/>
          </w:tcPr>
          <w:p w:rsidR="000F3FF1" w:rsidRPr="00DE09BD" w:rsidRDefault="000F3FF1" w:rsidP="00590686">
            <w:pPr>
              <w:jc w:val="both"/>
              <w:rPr>
                <w:rFonts w:ascii="Times New Roman" w:hAnsi="Times New Roman" w:cs="Times New Roman"/>
                <w:sz w:val="20"/>
                <w:szCs w:val="20"/>
              </w:rPr>
            </w:pPr>
            <w:r w:rsidRPr="00DE09BD">
              <w:rPr>
                <w:rFonts w:ascii="Times New Roman" w:hAnsi="Times New Roman" w:cs="Times New Roman"/>
                <w:sz w:val="20"/>
                <w:szCs w:val="20"/>
              </w:rPr>
              <w:t xml:space="preserve">Los cambios </w:t>
            </w:r>
            <w:r w:rsidR="00372860">
              <w:rPr>
                <w:rFonts w:ascii="Times New Roman" w:hAnsi="Times New Roman" w:cs="Times New Roman"/>
                <w:sz w:val="20"/>
                <w:szCs w:val="20"/>
              </w:rPr>
              <w:t xml:space="preserve">se </w:t>
            </w:r>
            <w:r w:rsidRPr="00DE09BD">
              <w:rPr>
                <w:rFonts w:ascii="Times New Roman" w:hAnsi="Times New Roman" w:cs="Times New Roman"/>
                <w:sz w:val="20"/>
                <w:szCs w:val="20"/>
              </w:rPr>
              <w:t>realiza</w:t>
            </w:r>
            <w:r w:rsidR="00372860">
              <w:rPr>
                <w:rFonts w:ascii="Times New Roman" w:hAnsi="Times New Roman" w:cs="Times New Roman"/>
                <w:sz w:val="20"/>
                <w:szCs w:val="20"/>
              </w:rPr>
              <w:t xml:space="preserve">ron </w:t>
            </w:r>
            <w:r w:rsidRPr="00DE09BD">
              <w:rPr>
                <w:rFonts w:ascii="Times New Roman" w:hAnsi="Times New Roman" w:cs="Times New Roman"/>
                <w:sz w:val="20"/>
                <w:szCs w:val="20"/>
              </w:rPr>
              <w:t xml:space="preserve">en </w:t>
            </w:r>
            <w:r w:rsidR="00372860">
              <w:rPr>
                <w:rFonts w:ascii="Times New Roman" w:hAnsi="Times New Roman" w:cs="Times New Roman"/>
                <w:sz w:val="20"/>
                <w:szCs w:val="20"/>
              </w:rPr>
              <w:t xml:space="preserve">razón de que </w:t>
            </w:r>
            <w:r w:rsidRPr="00DE09BD">
              <w:rPr>
                <w:rFonts w:ascii="Times New Roman" w:hAnsi="Times New Roman" w:cs="Times New Roman"/>
                <w:sz w:val="20"/>
                <w:szCs w:val="20"/>
              </w:rPr>
              <w:t xml:space="preserve">los bienes otorgados por el programa </w:t>
            </w:r>
            <w:r w:rsidR="00372860">
              <w:rPr>
                <w:rFonts w:ascii="Times New Roman" w:hAnsi="Times New Roman" w:cs="Times New Roman"/>
                <w:sz w:val="20"/>
                <w:szCs w:val="20"/>
              </w:rPr>
              <w:t>se modificaron de ayudas monetarias a ayudas en especie</w:t>
            </w:r>
            <w:r w:rsidRPr="00DE09BD">
              <w:rPr>
                <w:rFonts w:ascii="Times New Roman" w:hAnsi="Times New Roman" w:cs="Times New Roman"/>
                <w:sz w:val="20"/>
                <w:szCs w:val="20"/>
              </w:rPr>
              <w:t xml:space="preserve">, </w:t>
            </w:r>
            <w:r w:rsidR="00372860">
              <w:rPr>
                <w:rFonts w:ascii="Times New Roman" w:hAnsi="Times New Roman" w:cs="Times New Roman"/>
                <w:sz w:val="20"/>
                <w:szCs w:val="20"/>
              </w:rPr>
              <w:t xml:space="preserve">la modificación se realizó </w:t>
            </w:r>
            <w:r w:rsidRPr="00DE09BD">
              <w:rPr>
                <w:rFonts w:ascii="Times New Roman" w:hAnsi="Times New Roman" w:cs="Times New Roman"/>
                <w:sz w:val="20"/>
                <w:szCs w:val="20"/>
              </w:rPr>
              <w:t>ya que se identificó la practicidad, eficiencia y eficacia de modificar los entregables, facilitando con ello el logro de las metas, objetivos, el seguimiento y</w:t>
            </w:r>
            <w:r w:rsidR="00D3267A">
              <w:rPr>
                <w:rFonts w:ascii="Times New Roman" w:hAnsi="Times New Roman" w:cs="Times New Roman"/>
                <w:sz w:val="20"/>
                <w:szCs w:val="20"/>
              </w:rPr>
              <w:t xml:space="preserve"> evaluación del programa social.</w:t>
            </w:r>
          </w:p>
        </w:tc>
      </w:tr>
      <w:tr w:rsidR="000F3FF1" w:rsidRPr="00DE09BD" w:rsidTr="005A0A3E">
        <w:trPr>
          <w:jc w:val="center"/>
        </w:trPr>
        <w:tc>
          <w:tcPr>
            <w:tcW w:w="289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Presupuesto del Programa Social</w:t>
            </w:r>
            <w:r w:rsidR="00D3267A">
              <w:rPr>
                <w:rFonts w:ascii="Times New Roman" w:hAnsi="Times New Roman" w:cs="Times New Roman"/>
                <w:sz w:val="20"/>
                <w:szCs w:val="20"/>
              </w:rPr>
              <w:t>.</w:t>
            </w:r>
          </w:p>
        </w:tc>
        <w:tc>
          <w:tcPr>
            <w:tcW w:w="1746"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El presente Programa Social ejercerá un monto inicial de $ 26´547,500.00 (Veintiséis millones quinientos cuarenta y siete mil quinientos pesos 00/100 M.N.) del Capítulo 4000, en función del calendario y suficiencia presupuestal mismo que podrá verse afectado por ampliaciones o disminuciones que la autoridad competente llegue a definir</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Este programa ejercerá un presupuesto de 27 millones 78 mil 450 pesos, provenientes del Capítulo 4000, en función del calendario y suficiencia presupuestal mismo que podrá verse afectado por ampliaciones o disminuciones que la autoridad competente llegue a definir hasta ejercer la totalidad del presupuesto asignado, considerando la posibilidad de realizar una convocatoria adicional en el caso extraordinario de que no se haya alcanzado la meta y se cuente con suficiencia presupuestal</w:t>
            </w:r>
            <w:r w:rsidR="00D3267A">
              <w:rPr>
                <w:rFonts w:ascii="Times New Roman" w:hAnsi="Times New Roman" w:cs="Times New Roman"/>
                <w:sz w:val="20"/>
                <w:szCs w:val="20"/>
              </w:rPr>
              <w:t>.</w:t>
            </w:r>
          </w:p>
        </w:tc>
        <w:tc>
          <w:tcPr>
            <w:tcW w:w="1621"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Este programa ejercerá un presupuesto de 27 millones 680 mil 404 pesos, provenientes del Capítulo 4000, en función del calendario y suficiencia presupuestal</w:t>
            </w:r>
            <w:r w:rsidR="00D3267A">
              <w:rPr>
                <w:rFonts w:ascii="Times New Roman" w:hAnsi="Times New Roman" w:cs="Times New Roman"/>
                <w:sz w:val="20"/>
                <w:szCs w:val="20"/>
              </w:rPr>
              <w:t>.</w:t>
            </w:r>
          </w:p>
        </w:tc>
        <w:tc>
          <w:tcPr>
            <w:tcW w:w="3054"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Las modificaciones al presente apartado, se realizaron de conformidad al techo presupuestal asignado por el área correspondiente en cada ejercicio fiscal</w:t>
            </w:r>
            <w:r w:rsidR="00D3267A">
              <w:rPr>
                <w:rFonts w:ascii="Times New Roman" w:hAnsi="Times New Roman" w:cs="Times New Roman"/>
                <w:sz w:val="20"/>
                <w:szCs w:val="20"/>
              </w:rPr>
              <w:t>.</w:t>
            </w:r>
          </w:p>
        </w:tc>
      </w:tr>
      <w:tr w:rsidR="000F3FF1" w:rsidRPr="00DE09BD" w:rsidTr="005A0A3E">
        <w:trPr>
          <w:jc w:val="center"/>
        </w:trPr>
        <w:tc>
          <w:tcPr>
            <w:tcW w:w="289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Cobertura Geográfica del Programa Social</w:t>
            </w:r>
            <w:r w:rsidR="00D3267A">
              <w:rPr>
                <w:rFonts w:ascii="Times New Roman" w:hAnsi="Times New Roman" w:cs="Times New Roman"/>
                <w:sz w:val="20"/>
                <w:szCs w:val="20"/>
              </w:rPr>
              <w:t>.</w:t>
            </w:r>
          </w:p>
        </w:tc>
        <w:tc>
          <w:tcPr>
            <w:tcW w:w="4988" w:type="dxa"/>
            <w:gridSpan w:val="3"/>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En los casos de los componentes Fomento a la Producción Orgánica y Mejoramiento de Traspatios, aplica para las siete delegaciones rurales de la Ciudad de México, a saber: Álvaro Obregón, Cuajimalpa de Morelos, Magdalena Contreras, Milpa Alta, Tláhuac, Tlalpan y Xochimilco.</w:t>
            </w: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Para el caso del componente Fomento a la Agricultura Urbana, el programa tiene cobertura  en las dieciséis delegaciones políticas de la Ciudad de México</w:t>
            </w:r>
            <w:r w:rsidR="00D3267A">
              <w:rPr>
                <w:rFonts w:ascii="Times New Roman" w:hAnsi="Times New Roman" w:cs="Times New Roman"/>
                <w:sz w:val="20"/>
                <w:szCs w:val="20"/>
              </w:rPr>
              <w:t>.</w:t>
            </w:r>
          </w:p>
        </w:tc>
        <w:tc>
          <w:tcPr>
            <w:tcW w:w="3054" w:type="dxa"/>
            <w:vAlign w:val="center"/>
          </w:tcPr>
          <w:p w:rsidR="000F3FF1" w:rsidRPr="00DE09BD" w:rsidRDefault="00372860" w:rsidP="005A0A3E">
            <w:pPr>
              <w:jc w:val="both"/>
              <w:rPr>
                <w:rFonts w:ascii="Times New Roman" w:hAnsi="Times New Roman" w:cs="Times New Roman"/>
                <w:sz w:val="20"/>
                <w:szCs w:val="20"/>
              </w:rPr>
            </w:pPr>
            <w:r>
              <w:rPr>
                <w:rFonts w:ascii="Times New Roman" w:hAnsi="Times New Roman" w:cs="Times New Roman"/>
                <w:sz w:val="20"/>
                <w:szCs w:val="20"/>
              </w:rPr>
              <w:t>Sin modificación.</w:t>
            </w:r>
          </w:p>
        </w:tc>
      </w:tr>
    </w:tbl>
    <w:p w:rsidR="000F3FF1" w:rsidRPr="00DE09BD" w:rsidRDefault="000F3FF1" w:rsidP="000F3FF1">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0F3FF1" w:rsidRPr="00DE09BD" w:rsidRDefault="000F3FF1" w:rsidP="000F3FF1">
      <w:pPr>
        <w:spacing w:after="0" w:line="259" w:lineRule="auto"/>
        <w:jc w:val="center"/>
        <w:rPr>
          <w:rFonts w:ascii="Times New Roman" w:eastAsia="Calibri" w:hAnsi="Times New Roman" w:cs="Times New Roman"/>
          <w:sz w:val="20"/>
          <w:szCs w:val="20"/>
        </w:rPr>
      </w:pPr>
    </w:p>
    <w:p w:rsidR="000F50AB" w:rsidRPr="00DE09BD" w:rsidRDefault="000F3FF1" w:rsidP="000F3FF1">
      <w:pPr>
        <w:spacing w:after="0"/>
        <w:jc w:val="both"/>
        <w:rPr>
          <w:rFonts w:ascii="Times New Roman" w:hAnsi="Times New Roman" w:cs="Times New Roman"/>
          <w:sz w:val="20"/>
          <w:szCs w:val="20"/>
        </w:rPr>
      </w:pPr>
      <w:r w:rsidRPr="00DE09BD">
        <w:rPr>
          <w:rFonts w:ascii="Times New Roman" w:hAnsi="Times New Roman" w:cs="Times New Roman"/>
          <w:sz w:val="20"/>
          <w:szCs w:val="20"/>
        </w:rPr>
        <w:t>Los programas sociales deben encontrarse alineados a diferentes documentos normativos para la Administración Pública de la Ciudad de México, en es te caso, el programa Agricultura Sustentable a Pequeña Escala se alinea de la siguiente manera:</w:t>
      </w:r>
    </w:p>
    <w:p w:rsidR="000F3FF1" w:rsidRPr="00DE09BD" w:rsidRDefault="000F3FF1" w:rsidP="000F3FF1">
      <w:pPr>
        <w:spacing w:after="0"/>
        <w:jc w:val="both"/>
        <w:rPr>
          <w:rFonts w:ascii="Times New Roman" w:hAnsi="Times New Roman" w:cs="Times New Roman"/>
          <w:sz w:val="20"/>
          <w:szCs w:val="20"/>
        </w:rPr>
      </w:pPr>
    </w:p>
    <w:p w:rsidR="006F0D81" w:rsidRDefault="006F0D81" w:rsidP="006F0D81">
      <w:pPr>
        <w:pStyle w:val="Epgrafe"/>
        <w:keepNext/>
      </w:pPr>
      <w:bookmarkStart w:id="3" w:name="_Toc517975453"/>
      <w:r>
        <w:t xml:space="preserve">Cuadro </w:t>
      </w:r>
      <w:fldSimple w:instr=" SEQ Cuadro \* ARABIC ">
        <w:r w:rsidR="00A16C90">
          <w:rPr>
            <w:noProof/>
          </w:rPr>
          <w:t>2</w:t>
        </w:r>
      </w:fldSimple>
      <w:r>
        <w:t xml:space="preserve">. </w:t>
      </w:r>
      <w:r w:rsidR="00B83DD8">
        <w:t>Descripción programática del Programa ASPE.</w:t>
      </w:r>
      <w:bookmarkEnd w:id="3"/>
    </w:p>
    <w:tbl>
      <w:tblPr>
        <w:tblStyle w:val="Tablaconcuadrcula"/>
        <w:tblW w:w="0" w:type="auto"/>
        <w:jc w:val="center"/>
        <w:tblInd w:w="-884" w:type="dxa"/>
        <w:tblLook w:val="04A0" w:firstRow="1" w:lastRow="0" w:firstColumn="1" w:lastColumn="0" w:noHBand="0" w:noVBand="1"/>
      </w:tblPr>
      <w:tblGrid>
        <w:gridCol w:w="2960"/>
        <w:gridCol w:w="7434"/>
      </w:tblGrid>
      <w:tr w:rsidR="000F3FF1" w:rsidRPr="00DE09BD" w:rsidTr="000F50AB">
        <w:trPr>
          <w:tblHeader/>
          <w:jc w:val="center"/>
        </w:trPr>
        <w:tc>
          <w:tcPr>
            <w:tcW w:w="2960" w:type="dxa"/>
            <w:shd w:val="clear" w:color="auto" w:fill="auto"/>
            <w:vAlign w:val="center"/>
          </w:tcPr>
          <w:p w:rsidR="000F50AB" w:rsidRDefault="000F50AB" w:rsidP="000F50AB">
            <w:pPr>
              <w:jc w:val="center"/>
              <w:rPr>
                <w:rFonts w:ascii="Times New Roman" w:hAnsi="Times New Roman" w:cs="Times New Roman"/>
                <w:b/>
                <w:sz w:val="20"/>
                <w:szCs w:val="20"/>
              </w:rPr>
            </w:pPr>
          </w:p>
          <w:p w:rsidR="000F3FF1" w:rsidRDefault="000F3FF1" w:rsidP="000F50AB">
            <w:pPr>
              <w:jc w:val="center"/>
              <w:rPr>
                <w:rFonts w:ascii="Times New Roman" w:hAnsi="Times New Roman" w:cs="Times New Roman"/>
                <w:b/>
                <w:sz w:val="20"/>
                <w:szCs w:val="20"/>
              </w:rPr>
            </w:pPr>
            <w:r w:rsidRPr="00DE09BD">
              <w:rPr>
                <w:rFonts w:ascii="Times New Roman" w:hAnsi="Times New Roman" w:cs="Times New Roman"/>
                <w:b/>
                <w:sz w:val="20"/>
                <w:szCs w:val="20"/>
              </w:rPr>
              <w:t>Aspecto del Programa Social</w:t>
            </w:r>
          </w:p>
          <w:p w:rsidR="000F50AB" w:rsidRPr="00DE09BD" w:rsidRDefault="000F50AB" w:rsidP="000F50AB">
            <w:pPr>
              <w:rPr>
                <w:rFonts w:ascii="Times New Roman" w:hAnsi="Times New Roman" w:cs="Times New Roman"/>
                <w:b/>
                <w:sz w:val="20"/>
                <w:szCs w:val="20"/>
              </w:rPr>
            </w:pPr>
          </w:p>
        </w:tc>
        <w:tc>
          <w:tcPr>
            <w:tcW w:w="7434" w:type="dxa"/>
            <w:shd w:val="clear" w:color="auto" w:fill="auto"/>
            <w:vAlign w:val="center"/>
          </w:tcPr>
          <w:p w:rsidR="000F3FF1" w:rsidRPr="00DE09BD" w:rsidRDefault="000F3FF1" w:rsidP="000F3FF1">
            <w:pPr>
              <w:jc w:val="center"/>
              <w:rPr>
                <w:rFonts w:ascii="Times New Roman" w:hAnsi="Times New Roman" w:cs="Times New Roman"/>
                <w:b/>
                <w:sz w:val="20"/>
                <w:szCs w:val="20"/>
              </w:rPr>
            </w:pPr>
            <w:r w:rsidRPr="00DE09BD">
              <w:rPr>
                <w:rFonts w:ascii="Times New Roman" w:hAnsi="Times New Roman" w:cs="Times New Roman"/>
                <w:b/>
                <w:sz w:val="20"/>
                <w:szCs w:val="20"/>
              </w:rPr>
              <w:t>Descripción</w:t>
            </w:r>
          </w:p>
        </w:tc>
      </w:tr>
      <w:tr w:rsidR="000F3FF1" w:rsidRPr="00DE09BD" w:rsidTr="000F50AB">
        <w:trPr>
          <w:jc w:val="center"/>
        </w:trPr>
        <w:tc>
          <w:tcPr>
            <w:tcW w:w="296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Año de creación</w:t>
            </w:r>
            <w:r w:rsidR="00D3267A">
              <w:rPr>
                <w:rFonts w:ascii="Times New Roman" w:hAnsi="Times New Roman" w:cs="Times New Roman"/>
                <w:sz w:val="20"/>
                <w:szCs w:val="20"/>
              </w:rPr>
              <w:t>.</w:t>
            </w:r>
          </w:p>
        </w:tc>
        <w:tc>
          <w:tcPr>
            <w:tcW w:w="7434" w:type="dxa"/>
          </w:tcPr>
          <w:p w:rsidR="000F3FF1" w:rsidRPr="00DE09BD" w:rsidRDefault="000F3FF1" w:rsidP="000F3FF1">
            <w:pPr>
              <w:jc w:val="both"/>
              <w:rPr>
                <w:rFonts w:ascii="Times New Roman" w:hAnsi="Times New Roman" w:cs="Times New Roman"/>
                <w:sz w:val="20"/>
                <w:szCs w:val="20"/>
              </w:rPr>
            </w:pPr>
            <w:r w:rsidRPr="00DE09BD">
              <w:rPr>
                <w:rFonts w:ascii="Times New Roman" w:hAnsi="Times New Roman" w:cs="Times New Roman"/>
                <w:sz w:val="20"/>
                <w:szCs w:val="20"/>
              </w:rPr>
              <w:t>En el año 2007 se creó como actividad institucional, mientras que en 2010 se consolidó como programa social</w:t>
            </w:r>
            <w:r w:rsidR="00D3267A">
              <w:rPr>
                <w:rFonts w:ascii="Times New Roman" w:hAnsi="Times New Roman" w:cs="Times New Roman"/>
                <w:sz w:val="20"/>
                <w:szCs w:val="20"/>
              </w:rPr>
              <w:t>.</w:t>
            </w:r>
          </w:p>
        </w:tc>
      </w:tr>
      <w:tr w:rsidR="000F3FF1" w:rsidRPr="00DE09BD" w:rsidTr="000F50AB">
        <w:trPr>
          <w:jc w:val="center"/>
        </w:trPr>
        <w:tc>
          <w:tcPr>
            <w:tcW w:w="296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Alineación al Programa General de Desarrollo del Distrito Federal 2013-2018</w:t>
            </w:r>
            <w:r w:rsidR="00D3267A">
              <w:rPr>
                <w:rFonts w:ascii="Times New Roman" w:hAnsi="Times New Roman" w:cs="Times New Roman"/>
                <w:sz w:val="20"/>
                <w:szCs w:val="20"/>
              </w:rPr>
              <w:t>.</w:t>
            </w:r>
          </w:p>
        </w:tc>
        <w:tc>
          <w:tcPr>
            <w:tcW w:w="7434" w:type="dxa"/>
          </w:tcPr>
          <w:p w:rsidR="000F3FF1" w:rsidRPr="00DE09BD" w:rsidRDefault="000F3FF1" w:rsidP="000F3FF1">
            <w:pPr>
              <w:numPr>
                <w:ilvl w:val="0"/>
                <w:numId w:val="11"/>
              </w:numPr>
              <w:contextualSpacing/>
              <w:jc w:val="both"/>
              <w:rPr>
                <w:rFonts w:ascii="Times New Roman" w:hAnsi="Times New Roman" w:cs="Times New Roman"/>
                <w:sz w:val="20"/>
                <w:szCs w:val="20"/>
              </w:rPr>
            </w:pPr>
            <w:r w:rsidRPr="00DE09BD">
              <w:rPr>
                <w:rFonts w:ascii="Times New Roman" w:hAnsi="Times New Roman" w:cs="Times New Roman"/>
                <w:sz w:val="20"/>
                <w:szCs w:val="20"/>
              </w:rPr>
              <w:t>Eje 1. Equidad e Inclusión Social para el Desarrollo Humano</w:t>
            </w:r>
            <w:r w:rsidR="00D3267A">
              <w:rPr>
                <w:rFonts w:ascii="Times New Roman" w:hAnsi="Times New Roman" w:cs="Times New Roman"/>
                <w:sz w:val="20"/>
                <w:szCs w:val="20"/>
              </w:rPr>
              <w:t>.</w:t>
            </w:r>
          </w:p>
          <w:p w:rsidR="000F3FF1" w:rsidRPr="00DE09BD" w:rsidRDefault="000F3FF1" w:rsidP="000F3FF1">
            <w:pPr>
              <w:numPr>
                <w:ilvl w:val="0"/>
                <w:numId w:val="11"/>
              </w:numPr>
              <w:contextualSpacing/>
              <w:jc w:val="both"/>
              <w:rPr>
                <w:rFonts w:ascii="Times New Roman" w:hAnsi="Times New Roman" w:cs="Times New Roman"/>
                <w:sz w:val="20"/>
                <w:szCs w:val="20"/>
              </w:rPr>
            </w:pPr>
            <w:r w:rsidRPr="00DE09BD">
              <w:rPr>
                <w:rFonts w:ascii="Times New Roman" w:hAnsi="Times New Roman" w:cs="Times New Roman"/>
                <w:sz w:val="20"/>
                <w:szCs w:val="20"/>
              </w:rPr>
              <w:t>Área de oportunidad 6. Alimentación</w:t>
            </w:r>
            <w:r w:rsidR="00D3267A">
              <w:rPr>
                <w:rFonts w:ascii="Times New Roman" w:hAnsi="Times New Roman" w:cs="Times New Roman"/>
                <w:sz w:val="20"/>
                <w:szCs w:val="20"/>
              </w:rPr>
              <w:t>.</w:t>
            </w:r>
          </w:p>
          <w:p w:rsidR="000F3FF1" w:rsidRPr="00DE09BD" w:rsidRDefault="000F3FF1" w:rsidP="000F3FF1">
            <w:pPr>
              <w:numPr>
                <w:ilvl w:val="0"/>
                <w:numId w:val="11"/>
              </w:numPr>
              <w:contextualSpacing/>
              <w:jc w:val="both"/>
              <w:rPr>
                <w:rFonts w:ascii="Times New Roman" w:hAnsi="Times New Roman" w:cs="Times New Roman"/>
                <w:sz w:val="20"/>
                <w:szCs w:val="20"/>
              </w:rPr>
            </w:pPr>
            <w:r w:rsidRPr="00DE09BD">
              <w:rPr>
                <w:rFonts w:ascii="Times New Roman" w:hAnsi="Times New Roman" w:cs="Times New Roman"/>
                <w:sz w:val="20"/>
                <w:szCs w:val="20"/>
              </w:rPr>
              <w:t>Objetivo 3. Fomentar el desarrollo rural y la agricultura sustentable a pequeña escala en el Distrito Federal</w:t>
            </w:r>
            <w:r w:rsidR="00D3267A">
              <w:rPr>
                <w:rFonts w:ascii="Times New Roman" w:hAnsi="Times New Roman" w:cs="Times New Roman"/>
                <w:sz w:val="20"/>
                <w:szCs w:val="20"/>
              </w:rPr>
              <w:t>.</w:t>
            </w:r>
          </w:p>
          <w:p w:rsidR="000F3FF1" w:rsidRPr="00DE09BD" w:rsidRDefault="000F3FF1" w:rsidP="000F3FF1">
            <w:pPr>
              <w:numPr>
                <w:ilvl w:val="0"/>
                <w:numId w:val="11"/>
              </w:numPr>
              <w:contextualSpacing/>
              <w:jc w:val="both"/>
              <w:rPr>
                <w:rFonts w:ascii="Times New Roman" w:hAnsi="Times New Roman" w:cs="Times New Roman"/>
                <w:sz w:val="20"/>
                <w:szCs w:val="20"/>
              </w:rPr>
            </w:pPr>
            <w:r w:rsidRPr="00DE09BD">
              <w:rPr>
                <w:rFonts w:ascii="Times New Roman" w:hAnsi="Times New Roman" w:cs="Times New Roman"/>
                <w:sz w:val="20"/>
                <w:szCs w:val="20"/>
              </w:rPr>
              <w:t>Meta 1. Aumentar los proyectos de agricultura urbana, fomento a la producción orgánica y mejoramiento de traspatios</w:t>
            </w:r>
            <w:r w:rsidR="00D3267A">
              <w:rPr>
                <w:rFonts w:ascii="Times New Roman" w:hAnsi="Times New Roman" w:cs="Times New Roman"/>
                <w:sz w:val="20"/>
                <w:szCs w:val="20"/>
              </w:rPr>
              <w:t>.</w:t>
            </w:r>
          </w:p>
          <w:p w:rsidR="000F3FF1" w:rsidRPr="00DE09BD" w:rsidRDefault="000F3FF1" w:rsidP="000F3FF1">
            <w:pPr>
              <w:numPr>
                <w:ilvl w:val="0"/>
                <w:numId w:val="11"/>
              </w:numPr>
              <w:contextualSpacing/>
              <w:jc w:val="both"/>
              <w:rPr>
                <w:rFonts w:ascii="Times New Roman" w:hAnsi="Times New Roman" w:cs="Times New Roman"/>
                <w:sz w:val="20"/>
                <w:szCs w:val="20"/>
              </w:rPr>
            </w:pPr>
            <w:r w:rsidRPr="00DE09BD">
              <w:rPr>
                <w:rFonts w:ascii="Times New Roman" w:hAnsi="Times New Roman" w:cs="Times New Roman"/>
                <w:sz w:val="20"/>
                <w:szCs w:val="20"/>
              </w:rPr>
              <w:t>Líneas de acción. Otorgar recursos a las personas interesadas en la habilitación de espacios para la producción de alimentos para el autoconsumo y la venta del excedente. Apoyar a productores de alimentos orgánicos en las zonas rurales del Distrito Federal</w:t>
            </w:r>
            <w:r w:rsidR="00D3267A">
              <w:rPr>
                <w:rFonts w:ascii="Times New Roman" w:hAnsi="Times New Roman" w:cs="Times New Roman"/>
                <w:sz w:val="20"/>
                <w:szCs w:val="20"/>
              </w:rPr>
              <w:t>.</w:t>
            </w:r>
          </w:p>
        </w:tc>
      </w:tr>
      <w:tr w:rsidR="000F3FF1" w:rsidRPr="00DE09BD" w:rsidTr="005A0A3E">
        <w:trPr>
          <w:trHeight w:val="3974"/>
          <w:jc w:val="center"/>
        </w:trPr>
        <w:tc>
          <w:tcPr>
            <w:tcW w:w="2960" w:type="dxa"/>
            <w:vMerge w:val="restart"/>
            <w:vAlign w:val="center"/>
          </w:tcPr>
          <w:p w:rsidR="000F3FF1" w:rsidRPr="00DE09BD" w:rsidRDefault="000F3FF1" w:rsidP="000F3FF1">
            <w:pPr>
              <w:jc w:val="both"/>
              <w:rPr>
                <w:rFonts w:ascii="Times New Roman" w:hAnsi="Times New Roman" w:cs="Times New Roman"/>
                <w:sz w:val="20"/>
                <w:szCs w:val="20"/>
              </w:rPr>
            </w:pPr>
            <w:r w:rsidRPr="00DE09BD">
              <w:rPr>
                <w:rFonts w:ascii="Times New Roman" w:hAnsi="Times New Roman" w:cs="Times New Roman"/>
                <w:sz w:val="20"/>
                <w:szCs w:val="20"/>
              </w:rPr>
              <w:t>Programa Sectorial de Desarrollo Agropecuario y Rural Sustentable 2013-2018</w:t>
            </w:r>
            <w:r w:rsidR="00D3267A">
              <w:rPr>
                <w:rFonts w:ascii="Times New Roman" w:hAnsi="Times New Roman" w:cs="Times New Roman"/>
                <w:sz w:val="20"/>
                <w:szCs w:val="20"/>
              </w:rPr>
              <w:t>.</w:t>
            </w:r>
          </w:p>
        </w:tc>
        <w:tc>
          <w:tcPr>
            <w:tcW w:w="7434" w:type="dxa"/>
          </w:tcPr>
          <w:p w:rsidR="000F3FF1" w:rsidRPr="00DE09BD" w:rsidRDefault="000F3FF1" w:rsidP="005A0A3E">
            <w:pPr>
              <w:numPr>
                <w:ilvl w:val="0"/>
                <w:numId w:val="29"/>
              </w:numPr>
              <w:contextualSpacing/>
              <w:jc w:val="both"/>
              <w:rPr>
                <w:rFonts w:ascii="Times New Roman" w:hAnsi="Times New Roman" w:cs="Times New Roman"/>
                <w:sz w:val="20"/>
                <w:szCs w:val="20"/>
              </w:rPr>
            </w:pPr>
            <w:r w:rsidRPr="00DE09BD">
              <w:rPr>
                <w:rFonts w:ascii="Times New Roman" w:hAnsi="Times New Roman" w:cs="Times New Roman"/>
                <w:sz w:val="20"/>
                <w:szCs w:val="20"/>
              </w:rPr>
              <w:t>Objetivo 3 Promover la capitalización, impulsando la competitividad y el mejoramiento continuo de las unidades de producción forestales, agrícola, pecuaria, piscícola, así como las artesanales, de transformación y comercialización</w:t>
            </w:r>
            <w:r w:rsidR="00D3267A">
              <w:rPr>
                <w:rFonts w:ascii="Times New Roman" w:hAnsi="Times New Roman" w:cs="Times New Roman"/>
                <w:sz w:val="20"/>
                <w:szCs w:val="20"/>
              </w:rPr>
              <w:t>.</w:t>
            </w:r>
          </w:p>
          <w:p w:rsidR="000F3FF1" w:rsidRPr="00DE09BD" w:rsidRDefault="000F3FF1" w:rsidP="005A0A3E">
            <w:pPr>
              <w:numPr>
                <w:ilvl w:val="0"/>
                <w:numId w:val="29"/>
              </w:numPr>
              <w:contextualSpacing/>
              <w:jc w:val="both"/>
              <w:rPr>
                <w:rFonts w:ascii="Times New Roman" w:hAnsi="Times New Roman" w:cs="Times New Roman"/>
                <w:sz w:val="20"/>
                <w:szCs w:val="20"/>
              </w:rPr>
            </w:pPr>
            <w:r w:rsidRPr="00DE09BD">
              <w:rPr>
                <w:rFonts w:ascii="Times New Roman" w:hAnsi="Times New Roman" w:cs="Times New Roman"/>
                <w:sz w:val="20"/>
                <w:szCs w:val="20"/>
              </w:rPr>
              <w:t>Meta. 1. Consolidar la organización de los sectores agropecuario, forestal, piscícola, artesanal, de transformación y comercial, para la capacitación de productores y su integración en figuras asociativas, para comercializar sus productos en la red de circuitos cortos</w:t>
            </w:r>
            <w:r w:rsidR="00D3267A">
              <w:rPr>
                <w:rFonts w:ascii="Times New Roman" w:hAnsi="Times New Roman" w:cs="Times New Roman"/>
                <w:sz w:val="20"/>
                <w:szCs w:val="20"/>
              </w:rPr>
              <w:t>.</w:t>
            </w:r>
          </w:p>
          <w:p w:rsidR="000F3FF1" w:rsidRPr="00DE09BD" w:rsidRDefault="000F3FF1" w:rsidP="005A0A3E">
            <w:pPr>
              <w:numPr>
                <w:ilvl w:val="0"/>
                <w:numId w:val="29"/>
              </w:numPr>
              <w:contextualSpacing/>
              <w:jc w:val="both"/>
              <w:rPr>
                <w:rFonts w:ascii="Times New Roman" w:hAnsi="Times New Roman" w:cs="Times New Roman"/>
                <w:sz w:val="20"/>
                <w:szCs w:val="20"/>
              </w:rPr>
            </w:pPr>
            <w:r w:rsidRPr="00DE09BD">
              <w:rPr>
                <w:rFonts w:ascii="Times New Roman" w:hAnsi="Times New Roman" w:cs="Times New Roman"/>
                <w:sz w:val="20"/>
                <w:szCs w:val="20"/>
              </w:rPr>
              <w:t>Política Pública. La SEDEREC establecerá programas y actividades para incentivar y promover la inversión y desarrollo productivo en materia agropecuaria, comercial y de servicios</w:t>
            </w:r>
            <w:r w:rsidR="00D3267A">
              <w:rPr>
                <w:rFonts w:ascii="Times New Roman" w:hAnsi="Times New Roman" w:cs="Times New Roman"/>
                <w:sz w:val="20"/>
                <w:szCs w:val="20"/>
              </w:rPr>
              <w:t>.</w:t>
            </w:r>
          </w:p>
          <w:p w:rsidR="000F3FF1" w:rsidRPr="00DE09BD" w:rsidRDefault="000F3FF1" w:rsidP="005A0A3E">
            <w:pPr>
              <w:numPr>
                <w:ilvl w:val="0"/>
                <w:numId w:val="29"/>
              </w:numPr>
              <w:contextualSpacing/>
              <w:jc w:val="both"/>
              <w:rPr>
                <w:rFonts w:ascii="Times New Roman" w:hAnsi="Times New Roman" w:cs="Times New Roman"/>
                <w:sz w:val="20"/>
                <w:szCs w:val="20"/>
              </w:rPr>
            </w:pPr>
            <w:r w:rsidRPr="00DE09BD">
              <w:rPr>
                <w:rFonts w:ascii="Times New Roman" w:hAnsi="Times New Roman" w:cs="Times New Roman"/>
                <w:sz w:val="20"/>
                <w:szCs w:val="20"/>
              </w:rPr>
              <w:t>Acciones estratégicas. Brindar capacitación especializada a los productores con la finalidad de permitir el desarrollo de oportunidades y prácticas concretas con igualdad y equidad laboral. Desarrollar un programa de difusión y capacitación para los productores, en la que se promueve la producción de alimentos libres de agroquímicos, pesticidas y transgénicos que favorezca la autosuficiencia y la seguridad alimentaria, respetando el medio ambiente así como la conservación y uso sustentable del suelo y agua</w:t>
            </w:r>
            <w:r w:rsidR="00D3267A">
              <w:rPr>
                <w:rFonts w:ascii="Times New Roman" w:hAnsi="Times New Roman" w:cs="Times New Roman"/>
                <w:sz w:val="20"/>
                <w:szCs w:val="20"/>
              </w:rPr>
              <w:t>.</w:t>
            </w:r>
          </w:p>
        </w:tc>
      </w:tr>
      <w:tr w:rsidR="000F3FF1" w:rsidRPr="00DE09BD" w:rsidTr="000F50AB">
        <w:trPr>
          <w:jc w:val="center"/>
        </w:trPr>
        <w:tc>
          <w:tcPr>
            <w:tcW w:w="2960" w:type="dxa"/>
            <w:vMerge/>
          </w:tcPr>
          <w:p w:rsidR="000F3FF1" w:rsidRPr="00DE09BD" w:rsidRDefault="000F3FF1" w:rsidP="000F3FF1">
            <w:pPr>
              <w:jc w:val="both"/>
              <w:rPr>
                <w:rFonts w:ascii="Times New Roman" w:hAnsi="Times New Roman" w:cs="Times New Roman"/>
                <w:sz w:val="20"/>
                <w:szCs w:val="20"/>
              </w:rPr>
            </w:pPr>
          </w:p>
        </w:tc>
        <w:tc>
          <w:tcPr>
            <w:tcW w:w="7434" w:type="dxa"/>
          </w:tcPr>
          <w:p w:rsidR="000F3FF1" w:rsidRPr="00DE09BD" w:rsidRDefault="000F3FF1" w:rsidP="000F3FF1">
            <w:pPr>
              <w:numPr>
                <w:ilvl w:val="0"/>
                <w:numId w:val="12"/>
              </w:numPr>
              <w:contextualSpacing/>
              <w:jc w:val="both"/>
              <w:rPr>
                <w:rFonts w:ascii="Times New Roman" w:hAnsi="Times New Roman" w:cs="Times New Roman"/>
                <w:sz w:val="20"/>
                <w:szCs w:val="20"/>
              </w:rPr>
            </w:pPr>
            <w:r w:rsidRPr="00DE09BD">
              <w:rPr>
                <w:rFonts w:ascii="Times New Roman" w:hAnsi="Times New Roman" w:cs="Times New Roman"/>
                <w:sz w:val="20"/>
                <w:szCs w:val="20"/>
              </w:rPr>
              <w:t>Objetivo 3 Promover la capitalización, impulsando la competitividad y el mejoramiento continuo de las unidades de producción forestales, agrícola, pecuaria, piscícola, así como las artesanales, de transformación y comercialización</w:t>
            </w:r>
            <w:r w:rsidR="00D3267A">
              <w:rPr>
                <w:rFonts w:ascii="Times New Roman" w:hAnsi="Times New Roman" w:cs="Times New Roman"/>
                <w:sz w:val="20"/>
                <w:szCs w:val="20"/>
              </w:rPr>
              <w:t>.</w:t>
            </w:r>
          </w:p>
          <w:p w:rsidR="000F3FF1" w:rsidRPr="00DE09BD" w:rsidRDefault="000F3FF1" w:rsidP="000F3FF1">
            <w:pPr>
              <w:numPr>
                <w:ilvl w:val="0"/>
                <w:numId w:val="12"/>
              </w:numPr>
              <w:contextualSpacing/>
              <w:jc w:val="both"/>
              <w:rPr>
                <w:rFonts w:ascii="Times New Roman" w:hAnsi="Times New Roman" w:cs="Times New Roman"/>
                <w:sz w:val="20"/>
                <w:szCs w:val="20"/>
              </w:rPr>
            </w:pPr>
            <w:r w:rsidRPr="00DE09BD">
              <w:rPr>
                <w:rFonts w:ascii="Times New Roman" w:hAnsi="Times New Roman" w:cs="Times New Roman"/>
                <w:sz w:val="20"/>
                <w:szCs w:val="20"/>
              </w:rPr>
              <w:t>Meta. 2. Crear unidades de producción (vía capacitación y tecnificación), libres de agroquímicos, pesticidas y transgénicos, así como el número de productores y población que viven en las zonas urbanas y rurales con distintivo de calidad de buenas prácticas agrícolas, en materia de aprovechamiento, uso de agua, sanidad e inocuidad</w:t>
            </w:r>
            <w:r w:rsidR="00D3267A">
              <w:rPr>
                <w:rFonts w:ascii="Times New Roman" w:hAnsi="Times New Roman" w:cs="Times New Roman"/>
                <w:sz w:val="20"/>
                <w:szCs w:val="20"/>
              </w:rPr>
              <w:t>.</w:t>
            </w:r>
          </w:p>
          <w:p w:rsidR="000F3FF1" w:rsidRPr="00DE09BD" w:rsidRDefault="000F3FF1" w:rsidP="000F3FF1">
            <w:pPr>
              <w:numPr>
                <w:ilvl w:val="0"/>
                <w:numId w:val="12"/>
              </w:numPr>
              <w:contextualSpacing/>
              <w:jc w:val="both"/>
              <w:rPr>
                <w:rFonts w:ascii="Times New Roman" w:hAnsi="Times New Roman" w:cs="Times New Roman"/>
                <w:sz w:val="20"/>
                <w:szCs w:val="20"/>
              </w:rPr>
            </w:pPr>
            <w:r w:rsidRPr="00DE09BD">
              <w:rPr>
                <w:rFonts w:ascii="Times New Roman" w:hAnsi="Times New Roman" w:cs="Times New Roman"/>
                <w:sz w:val="20"/>
                <w:szCs w:val="20"/>
              </w:rPr>
              <w:t>Política Pública. La SEDEREC desarrollará un programa de difusión y capacitación en materia de producción de alimentos libres de agroquímicos, pesticidas y transgénicos, que permita la obtención del distintivo de calidad e inocuidad alimentaria</w:t>
            </w:r>
            <w:r w:rsidR="00D3267A">
              <w:rPr>
                <w:rFonts w:ascii="Times New Roman" w:hAnsi="Times New Roman" w:cs="Times New Roman"/>
                <w:sz w:val="20"/>
                <w:szCs w:val="20"/>
              </w:rPr>
              <w:t>.</w:t>
            </w:r>
          </w:p>
          <w:p w:rsidR="000F3FF1" w:rsidRPr="00DE09BD" w:rsidRDefault="000F3FF1" w:rsidP="000F3FF1">
            <w:pPr>
              <w:numPr>
                <w:ilvl w:val="0"/>
                <w:numId w:val="12"/>
              </w:numPr>
              <w:contextualSpacing/>
              <w:jc w:val="both"/>
              <w:rPr>
                <w:rFonts w:ascii="Times New Roman" w:hAnsi="Times New Roman" w:cs="Times New Roman"/>
                <w:sz w:val="20"/>
                <w:szCs w:val="20"/>
              </w:rPr>
            </w:pPr>
            <w:r w:rsidRPr="00DE09BD">
              <w:rPr>
                <w:rFonts w:ascii="Times New Roman" w:hAnsi="Times New Roman" w:cs="Times New Roman"/>
                <w:sz w:val="20"/>
                <w:szCs w:val="20"/>
              </w:rPr>
              <w:t>Acciones estratégicas. Desarrollar un programa de capacitación para la sociedad civil en materia de aprovechamiento y uso sustentable del agua, de buenas prácticas agrícolas para la autosuficiencia alimentaria</w:t>
            </w:r>
            <w:r w:rsidR="00D3267A">
              <w:rPr>
                <w:rFonts w:ascii="Times New Roman" w:hAnsi="Times New Roman" w:cs="Times New Roman"/>
                <w:sz w:val="20"/>
                <w:szCs w:val="20"/>
              </w:rPr>
              <w:t>.</w:t>
            </w:r>
          </w:p>
        </w:tc>
      </w:tr>
      <w:tr w:rsidR="000F3FF1" w:rsidRPr="00DE09BD" w:rsidTr="000F50AB">
        <w:trPr>
          <w:jc w:val="center"/>
        </w:trPr>
        <w:tc>
          <w:tcPr>
            <w:tcW w:w="296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Programa Sectorial de Desarrollo Social con Equidad e Inclusión 2014-2018</w:t>
            </w:r>
            <w:r w:rsidR="00D3267A">
              <w:rPr>
                <w:rFonts w:ascii="Times New Roman" w:hAnsi="Times New Roman" w:cs="Times New Roman"/>
                <w:sz w:val="20"/>
                <w:szCs w:val="20"/>
              </w:rPr>
              <w:t>.</w:t>
            </w:r>
          </w:p>
        </w:tc>
        <w:tc>
          <w:tcPr>
            <w:tcW w:w="7434" w:type="dxa"/>
          </w:tcPr>
          <w:p w:rsidR="000F3FF1" w:rsidRPr="00DE09BD" w:rsidRDefault="000F3FF1" w:rsidP="000F3FF1">
            <w:pPr>
              <w:numPr>
                <w:ilvl w:val="0"/>
                <w:numId w:val="12"/>
              </w:numPr>
              <w:contextualSpacing/>
              <w:jc w:val="both"/>
              <w:rPr>
                <w:rFonts w:ascii="Times New Roman" w:hAnsi="Times New Roman" w:cs="Times New Roman"/>
                <w:sz w:val="20"/>
                <w:szCs w:val="20"/>
              </w:rPr>
            </w:pPr>
            <w:r w:rsidRPr="00DE09BD">
              <w:rPr>
                <w:rFonts w:ascii="Times New Roman" w:hAnsi="Times New Roman" w:cs="Times New Roman"/>
                <w:sz w:val="20"/>
                <w:szCs w:val="20"/>
              </w:rPr>
              <w:t>Área de oportunidad. Alimentación</w:t>
            </w:r>
            <w:r w:rsidR="00D3267A">
              <w:rPr>
                <w:rFonts w:ascii="Times New Roman" w:hAnsi="Times New Roman" w:cs="Times New Roman"/>
                <w:sz w:val="20"/>
                <w:szCs w:val="20"/>
              </w:rPr>
              <w:t>.</w:t>
            </w:r>
          </w:p>
          <w:p w:rsidR="000F3FF1" w:rsidRPr="00DE09BD" w:rsidRDefault="000F3FF1" w:rsidP="000F3FF1">
            <w:pPr>
              <w:numPr>
                <w:ilvl w:val="0"/>
                <w:numId w:val="12"/>
              </w:numPr>
              <w:contextualSpacing/>
              <w:jc w:val="both"/>
              <w:rPr>
                <w:rFonts w:ascii="Times New Roman" w:hAnsi="Times New Roman" w:cs="Times New Roman"/>
                <w:sz w:val="20"/>
                <w:szCs w:val="20"/>
              </w:rPr>
            </w:pPr>
            <w:r w:rsidRPr="00DE09BD">
              <w:rPr>
                <w:rFonts w:ascii="Times New Roman" w:hAnsi="Times New Roman" w:cs="Times New Roman"/>
                <w:sz w:val="20"/>
                <w:szCs w:val="20"/>
              </w:rPr>
              <w:t>Objetivo. Fomentar el desarrollo rural y la agricultura sustentable a pequeña escala en el Distrito Federal</w:t>
            </w:r>
            <w:r w:rsidR="00D3267A">
              <w:rPr>
                <w:rFonts w:ascii="Times New Roman" w:hAnsi="Times New Roman" w:cs="Times New Roman"/>
                <w:sz w:val="20"/>
                <w:szCs w:val="20"/>
              </w:rPr>
              <w:t>.</w:t>
            </w:r>
          </w:p>
          <w:p w:rsidR="000F3FF1" w:rsidRPr="00DE09BD" w:rsidRDefault="000F3FF1" w:rsidP="000F3FF1">
            <w:pPr>
              <w:numPr>
                <w:ilvl w:val="0"/>
                <w:numId w:val="12"/>
              </w:numPr>
              <w:contextualSpacing/>
              <w:jc w:val="both"/>
              <w:rPr>
                <w:rFonts w:ascii="Times New Roman" w:hAnsi="Times New Roman" w:cs="Times New Roman"/>
                <w:sz w:val="20"/>
                <w:szCs w:val="20"/>
              </w:rPr>
            </w:pPr>
            <w:r w:rsidRPr="00DE09BD">
              <w:rPr>
                <w:rFonts w:ascii="Times New Roman" w:hAnsi="Times New Roman" w:cs="Times New Roman"/>
                <w:sz w:val="20"/>
                <w:szCs w:val="20"/>
              </w:rPr>
              <w:t xml:space="preserve">Meta. PGDDF: Aumentar los proyectos de agricultura urbana, fomento a la </w:t>
            </w:r>
            <w:r w:rsidRPr="00DE09BD">
              <w:rPr>
                <w:rFonts w:ascii="Times New Roman" w:hAnsi="Times New Roman" w:cs="Times New Roman"/>
                <w:sz w:val="20"/>
                <w:szCs w:val="20"/>
              </w:rPr>
              <w:lastRenderedPageBreak/>
              <w:t>producción orgánica y mejoramiento de traspatios. CUANTIFICADA: Establecer y realizar 8 proyectos productivos de agricultura urbana sustentable para el 2018</w:t>
            </w:r>
            <w:r w:rsidR="00D3267A">
              <w:rPr>
                <w:rFonts w:ascii="Times New Roman" w:hAnsi="Times New Roman" w:cs="Times New Roman"/>
                <w:sz w:val="20"/>
                <w:szCs w:val="20"/>
              </w:rPr>
              <w:t>.</w:t>
            </w:r>
          </w:p>
          <w:p w:rsidR="000F3FF1" w:rsidRPr="00DE09BD" w:rsidRDefault="000F3FF1" w:rsidP="000F3FF1">
            <w:pPr>
              <w:numPr>
                <w:ilvl w:val="0"/>
                <w:numId w:val="12"/>
              </w:numPr>
              <w:contextualSpacing/>
              <w:jc w:val="both"/>
              <w:rPr>
                <w:rFonts w:ascii="Times New Roman" w:hAnsi="Times New Roman" w:cs="Times New Roman"/>
                <w:sz w:val="20"/>
                <w:szCs w:val="20"/>
              </w:rPr>
            </w:pPr>
            <w:r w:rsidRPr="00DE09BD">
              <w:rPr>
                <w:rFonts w:ascii="Times New Roman" w:hAnsi="Times New Roman" w:cs="Times New Roman"/>
                <w:sz w:val="20"/>
                <w:szCs w:val="20"/>
              </w:rPr>
              <w:t>Líneas de acción. Otorgar recursos a las personas interesadas en la habilitación de espacios para la producción de alimentos para el autoconsumo y la venta de excedentes. Apoyar a productores de alimentos orgánicos en las zon</w:t>
            </w:r>
            <w:r w:rsidR="00D3267A">
              <w:rPr>
                <w:rFonts w:ascii="Times New Roman" w:hAnsi="Times New Roman" w:cs="Times New Roman"/>
                <w:sz w:val="20"/>
                <w:szCs w:val="20"/>
              </w:rPr>
              <w:t>as rurales del Distrito Federal.</w:t>
            </w:r>
          </w:p>
        </w:tc>
      </w:tr>
      <w:tr w:rsidR="000F3FF1" w:rsidRPr="00DE09BD" w:rsidTr="000F50AB">
        <w:trPr>
          <w:jc w:val="center"/>
        </w:trPr>
        <w:tc>
          <w:tcPr>
            <w:tcW w:w="296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Programa Institucional de la Secretaría de Desarrollo Rural y Equidad para las Comunidades 2014-2018</w:t>
            </w:r>
            <w:r w:rsidR="00D3267A">
              <w:rPr>
                <w:rFonts w:ascii="Times New Roman" w:hAnsi="Times New Roman" w:cs="Times New Roman"/>
                <w:sz w:val="20"/>
                <w:szCs w:val="20"/>
              </w:rPr>
              <w:t>.</w:t>
            </w:r>
          </w:p>
        </w:tc>
        <w:tc>
          <w:tcPr>
            <w:tcW w:w="7434" w:type="dxa"/>
          </w:tcPr>
          <w:p w:rsidR="000F3FF1" w:rsidRPr="00DE09BD" w:rsidRDefault="000F3FF1" w:rsidP="000F3FF1">
            <w:pPr>
              <w:numPr>
                <w:ilvl w:val="0"/>
                <w:numId w:val="12"/>
              </w:numPr>
              <w:contextualSpacing/>
              <w:jc w:val="both"/>
              <w:rPr>
                <w:rFonts w:ascii="Times New Roman" w:hAnsi="Times New Roman" w:cs="Times New Roman"/>
                <w:sz w:val="20"/>
                <w:szCs w:val="20"/>
              </w:rPr>
            </w:pPr>
            <w:r w:rsidRPr="00DE09BD">
              <w:rPr>
                <w:rFonts w:ascii="Times New Roman" w:hAnsi="Times New Roman" w:cs="Times New Roman"/>
                <w:sz w:val="20"/>
                <w:szCs w:val="20"/>
              </w:rPr>
              <w:t>Apartado III. Ciudad con Nuevo Desarrollo Rural</w:t>
            </w:r>
            <w:r w:rsidR="00D3267A">
              <w:rPr>
                <w:rFonts w:ascii="Times New Roman" w:hAnsi="Times New Roman" w:cs="Times New Roman"/>
                <w:sz w:val="20"/>
                <w:szCs w:val="20"/>
              </w:rPr>
              <w:t>.</w:t>
            </w:r>
          </w:p>
          <w:p w:rsidR="000F3FF1" w:rsidRPr="00DE09BD" w:rsidRDefault="000F3FF1" w:rsidP="000F3FF1">
            <w:pPr>
              <w:numPr>
                <w:ilvl w:val="0"/>
                <w:numId w:val="12"/>
              </w:numPr>
              <w:contextualSpacing/>
              <w:jc w:val="both"/>
              <w:rPr>
                <w:rFonts w:ascii="Times New Roman" w:hAnsi="Times New Roman" w:cs="Times New Roman"/>
                <w:sz w:val="20"/>
                <w:szCs w:val="20"/>
              </w:rPr>
            </w:pPr>
            <w:r w:rsidRPr="00DE09BD">
              <w:rPr>
                <w:rFonts w:ascii="Times New Roman" w:hAnsi="Times New Roman" w:cs="Times New Roman"/>
                <w:sz w:val="20"/>
                <w:szCs w:val="20"/>
              </w:rPr>
              <w:t>Objetivo 3. Fomentar el desarrollo rural y la agricultura sustentable en el Distrito Federal</w:t>
            </w:r>
            <w:r w:rsidR="00D3267A">
              <w:rPr>
                <w:rFonts w:ascii="Times New Roman" w:hAnsi="Times New Roman" w:cs="Times New Roman"/>
                <w:sz w:val="20"/>
                <w:szCs w:val="20"/>
              </w:rPr>
              <w:t>.</w:t>
            </w:r>
          </w:p>
          <w:p w:rsidR="000F3FF1" w:rsidRPr="00DE09BD" w:rsidRDefault="000F3FF1" w:rsidP="000F3FF1">
            <w:pPr>
              <w:numPr>
                <w:ilvl w:val="0"/>
                <w:numId w:val="12"/>
              </w:numPr>
              <w:contextualSpacing/>
              <w:jc w:val="both"/>
              <w:rPr>
                <w:rFonts w:ascii="Times New Roman" w:hAnsi="Times New Roman" w:cs="Times New Roman"/>
                <w:sz w:val="20"/>
                <w:szCs w:val="20"/>
              </w:rPr>
            </w:pPr>
            <w:r w:rsidRPr="00DE09BD">
              <w:rPr>
                <w:rFonts w:ascii="Times New Roman" w:hAnsi="Times New Roman" w:cs="Times New Roman"/>
                <w:sz w:val="20"/>
                <w:szCs w:val="20"/>
              </w:rPr>
              <w:t>Meta institucional 3. Financiar 1,000 proyectos para instalar huertos urbanos, con el fin de fomentar una política agroalimentaria que promueva circuitos de producción y consumo sustentable de alimentos nutritivos y originarios de la Ciudad de México al 2018</w:t>
            </w:r>
            <w:r w:rsidR="00D3267A">
              <w:rPr>
                <w:rFonts w:ascii="Times New Roman" w:hAnsi="Times New Roman" w:cs="Times New Roman"/>
                <w:sz w:val="20"/>
                <w:szCs w:val="20"/>
              </w:rPr>
              <w:t>.</w:t>
            </w:r>
          </w:p>
          <w:p w:rsidR="000F3FF1" w:rsidRPr="00DE09BD" w:rsidRDefault="000F3FF1" w:rsidP="000F3FF1">
            <w:pPr>
              <w:numPr>
                <w:ilvl w:val="0"/>
                <w:numId w:val="12"/>
              </w:numPr>
              <w:contextualSpacing/>
              <w:jc w:val="both"/>
              <w:rPr>
                <w:rFonts w:ascii="Times New Roman" w:hAnsi="Times New Roman" w:cs="Times New Roman"/>
                <w:sz w:val="20"/>
                <w:szCs w:val="20"/>
              </w:rPr>
            </w:pPr>
            <w:r w:rsidRPr="00DE09BD">
              <w:rPr>
                <w:rFonts w:ascii="Times New Roman" w:hAnsi="Times New Roman" w:cs="Times New Roman"/>
                <w:sz w:val="20"/>
                <w:szCs w:val="20"/>
              </w:rPr>
              <w:t>Líneas de acción. 1. Aumentar la capacitación sobre temas de agricultura sustentable a pequeña escala. 2. Diseñar y aplicar recursos a fin de habilitar espacios para la producción de alimentos para el autoconsumo y la venta del excedente. 3. Establecer convenios con organizaciones de la sociedad civil para implementar huertos urbanos que desarrollen prácticas agroalimentarias</w:t>
            </w:r>
          </w:p>
          <w:p w:rsidR="000F3FF1" w:rsidRPr="00DE09BD" w:rsidRDefault="000F3FF1" w:rsidP="000F3FF1">
            <w:pPr>
              <w:numPr>
                <w:ilvl w:val="0"/>
                <w:numId w:val="12"/>
              </w:numPr>
              <w:contextualSpacing/>
              <w:jc w:val="both"/>
              <w:rPr>
                <w:rFonts w:ascii="Times New Roman" w:hAnsi="Times New Roman" w:cs="Times New Roman"/>
                <w:sz w:val="20"/>
                <w:szCs w:val="20"/>
              </w:rPr>
            </w:pPr>
            <w:r w:rsidRPr="00DE09BD">
              <w:rPr>
                <w:rFonts w:ascii="Times New Roman" w:hAnsi="Times New Roman" w:cs="Times New Roman"/>
                <w:sz w:val="20"/>
                <w:szCs w:val="20"/>
              </w:rPr>
              <w:t>Políticas públicas institucionales. 1. La Subdirección de Proyectos Especiales y Vinculación Comercial de la Secretaría de Desarrollo Rural y Equidad para las Comunidades impulsará proyectos de agricultura urbana que produzcan alimentos nutritivos y nativos de la Ciudad. 2. La Subdirección de Proyectos Especiales y Vinculación Comercial de la Secretaría de Desarrollo Rural y Equidad para las Comunidades organizará cursos de capacitación para fomentar las práct</w:t>
            </w:r>
            <w:r w:rsidR="00D3267A">
              <w:rPr>
                <w:rFonts w:ascii="Times New Roman" w:hAnsi="Times New Roman" w:cs="Times New Roman"/>
                <w:sz w:val="20"/>
                <w:szCs w:val="20"/>
              </w:rPr>
              <w:t>icas de agricultura sustentable.</w:t>
            </w:r>
          </w:p>
        </w:tc>
      </w:tr>
      <w:tr w:rsidR="000F50AB" w:rsidRPr="00DE09BD" w:rsidTr="000F50AB">
        <w:trPr>
          <w:jc w:val="center"/>
        </w:trPr>
        <w:tc>
          <w:tcPr>
            <w:tcW w:w="2960" w:type="dxa"/>
            <w:vAlign w:val="center"/>
          </w:tcPr>
          <w:p w:rsidR="000F50AB" w:rsidRPr="00DE09BD" w:rsidRDefault="000F50AB" w:rsidP="000F3FF1">
            <w:pPr>
              <w:jc w:val="center"/>
              <w:rPr>
                <w:rFonts w:ascii="Times New Roman" w:hAnsi="Times New Roman" w:cs="Times New Roman"/>
                <w:sz w:val="20"/>
                <w:szCs w:val="20"/>
              </w:rPr>
            </w:pPr>
            <w:r>
              <w:rPr>
                <w:rFonts w:ascii="Times New Roman" w:hAnsi="Times New Roman" w:cs="Times New Roman"/>
                <w:sz w:val="20"/>
                <w:szCs w:val="20"/>
              </w:rPr>
              <w:t>Programa Especial de Igualdad y  No Discriminación Hacia las Mujeres de la Ciudad de México 2015-2018</w:t>
            </w:r>
            <w:r w:rsidR="00D3267A">
              <w:rPr>
                <w:rFonts w:ascii="Times New Roman" w:hAnsi="Times New Roman" w:cs="Times New Roman"/>
                <w:sz w:val="20"/>
                <w:szCs w:val="20"/>
              </w:rPr>
              <w:t>.</w:t>
            </w:r>
          </w:p>
        </w:tc>
        <w:tc>
          <w:tcPr>
            <w:tcW w:w="7434" w:type="dxa"/>
          </w:tcPr>
          <w:p w:rsidR="000F50AB" w:rsidRPr="000F50AB" w:rsidRDefault="000F50AB" w:rsidP="000F50AB">
            <w:pPr>
              <w:pStyle w:val="Prrafodelista"/>
              <w:numPr>
                <w:ilvl w:val="0"/>
                <w:numId w:val="27"/>
              </w:numPr>
              <w:jc w:val="both"/>
              <w:rPr>
                <w:rFonts w:ascii="Times New Roman" w:hAnsi="Times New Roman" w:cs="Times New Roman"/>
                <w:sz w:val="20"/>
                <w:szCs w:val="20"/>
              </w:rPr>
            </w:pPr>
            <w:r>
              <w:rPr>
                <w:rFonts w:ascii="Times New Roman" w:hAnsi="Times New Roman" w:cs="Times New Roman"/>
                <w:sz w:val="20"/>
                <w:szCs w:val="20"/>
              </w:rPr>
              <w:t>Objetivo 4, Meta 4: Cumplir anualmente con 90% de los programas, proyectos y acciones que mejoren la condición económica de las mujeres a través de diseñar mecanismos para su inserción laboral y promover su participación en proyectos productivos especiales para quienes se encuentran en situación de pobreza, así como promover la conciliació</w:t>
            </w:r>
            <w:r w:rsidR="00D3267A">
              <w:rPr>
                <w:rFonts w:ascii="Times New Roman" w:hAnsi="Times New Roman" w:cs="Times New Roman"/>
                <w:sz w:val="20"/>
                <w:szCs w:val="20"/>
              </w:rPr>
              <w:t>n de la vida laboral y personal.</w:t>
            </w:r>
          </w:p>
        </w:tc>
      </w:tr>
      <w:tr w:rsidR="000F50AB" w:rsidRPr="00DE09BD" w:rsidTr="000F50AB">
        <w:trPr>
          <w:jc w:val="center"/>
        </w:trPr>
        <w:tc>
          <w:tcPr>
            <w:tcW w:w="2960" w:type="dxa"/>
            <w:vAlign w:val="center"/>
          </w:tcPr>
          <w:p w:rsidR="000F50AB" w:rsidRDefault="000F50AB" w:rsidP="000F3FF1">
            <w:pPr>
              <w:jc w:val="center"/>
              <w:rPr>
                <w:rFonts w:ascii="Times New Roman" w:hAnsi="Times New Roman" w:cs="Times New Roman"/>
                <w:sz w:val="20"/>
                <w:szCs w:val="20"/>
              </w:rPr>
            </w:pPr>
            <w:r>
              <w:rPr>
                <w:rFonts w:ascii="Times New Roman" w:hAnsi="Times New Roman" w:cs="Times New Roman"/>
                <w:sz w:val="20"/>
                <w:szCs w:val="20"/>
              </w:rPr>
              <w:t>Programa para Prevenir y Eliminar la Discriminación en la Ciudad de México 2016-2018</w:t>
            </w:r>
            <w:r w:rsidR="00D3267A">
              <w:rPr>
                <w:rFonts w:ascii="Times New Roman" w:hAnsi="Times New Roman" w:cs="Times New Roman"/>
                <w:sz w:val="20"/>
                <w:szCs w:val="20"/>
              </w:rPr>
              <w:t>.</w:t>
            </w:r>
          </w:p>
        </w:tc>
        <w:tc>
          <w:tcPr>
            <w:tcW w:w="7434" w:type="dxa"/>
          </w:tcPr>
          <w:p w:rsidR="002052C5" w:rsidRDefault="002052C5" w:rsidP="000F50AB">
            <w:pPr>
              <w:pStyle w:val="Prrafodelista"/>
              <w:numPr>
                <w:ilvl w:val="0"/>
                <w:numId w:val="27"/>
              </w:numPr>
              <w:jc w:val="both"/>
              <w:rPr>
                <w:rFonts w:ascii="Times New Roman" w:hAnsi="Times New Roman" w:cs="Times New Roman"/>
                <w:sz w:val="20"/>
                <w:szCs w:val="20"/>
              </w:rPr>
            </w:pPr>
            <w:r>
              <w:rPr>
                <w:rFonts w:ascii="Times New Roman" w:hAnsi="Times New Roman" w:cs="Times New Roman"/>
                <w:sz w:val="20"/>
                <w:szCs w:val="20"/>
              </w:rPr>
              <w:t>Eje 6: Acciones afirmativas a favor de las personas y grupos en situación de discriminación</w:t>
            </w:r>
            <w:r w:rsidR="00D3267A">
              <w:rPr>
                <w:rFonts w:ascii="Times New Roman" w:hAnsi="Times New Roman" w:cs="Times New Roman"/>
                <w:sz w:val="20"/>
                <w:szCs w:val="20"/>
              </w:rPr>
              <w:t>.</w:t>
            </w:r>
          </w:p>
          <w:p w:rsidR="000F50AB" w:rsidRDefault="002052C5" w:rsidP="000F50AB">
            <w:pPr>
              <w:pStyle w:val="Prrafodelista"/>
              <w:numPr>
                <w:ilvl w:val="0"/>
                <w:numId w:val="27"/>
              </w:numPr>
              <w:jc w:val="both"/>
              <w:rPr>
                <w:rFonts w:ascii="Times New Roman" w:hAnsi="Times New Roman" w:cs="Times New Roman"/>
                <w:sz w:val="20"/>
                <w:szCs w:val="20"/>
              </w:rPr>
            </w:pPr>
            <w:r>
              <w:rPr>
                <w:rFonts w:ascii="Times New Roman" w:hAnsi="Times New Roman" w:cs="Times New Roman"/>
                <w:sz w:val="20"/>
                <w:szCs w:val="20"/>
              </w:rPr>
              <w:t xml:space="preserve"> Objetivo 6, Meta al 2018: Otorgar por lo menos 200 apoyos económicos para el desarrollo de proyectos productivos para personas y/o comunidades indígenas en la Ciudad de México, anualmente</w:t>
            </w:r>
            <w:r w:rsidR="00D3267A">
              <w:rPr>
                <w:rFonts w:ascii="Times New Roman" w:hAnsi="Times New Roman" w:cs="Times New Roman"/>
                <w:sz w:val="20"/>
                <w:szCs w:val="20"/>
              </w:rPr>
              <w:t>.</w:t>
            </w:r>
          </w:p>
        </w:tc>
      </w:tr>
      <w:tr w:rsidR="00AC6A35" w:rsidRPr="00DE09BD" w:rsidTr="000F50AB">
        <w:trPr>
          <w:jc w:val="center"/>
        </w:trPr>
        <w:tc>
          <w:tcPr>
            <w:tcW w:w="2960" w:type="dxa"/>
            <w:vAlign w:val="center"/>
          </w:tcPr>
          <w:p w:rsidR="00AC6A35" w:rsidRDefault="00AC6A35" w:rsidP="000F3FF1">
            <w:pPr>
              <w:jc w:val="center"/>
              <w:rPr>
                <w:rFonts w:ascii="Times New Roman" w:hAnsi="Times New Roman" w:cs="Times New Roman"/>
                <w:sz w:val="20"/>
                <w:szCs w:val="20"/>
              </w:rPr>
            </w:pPr>
            <w:r>
              <w:rPr>
                <w:rFonts w:ascii="Times New Roman" w:hAnsi="Times New Roman" w:cs="Times New Roman"/>
                <w:sz w:val="20"/>
                <w:szCs w:val="20"/>
              </w:rPr>
              <w:t>Programa de Derechos Humanos de la Ciudad de México</w:t>
            </w:r>
            <w:r w:rsidR="00D3267A">
              <w:rPr>
                <w:rFonts w:ascii="Times New Roman" w:hAnsi="Times New Roman" w:cs="Times New Roman"/>
                <w:sz w:val="20"/>
                <w:szCs w:val="20"/>
              </w:rPr>
              <w:t>.</w:t>
            </w:r>
          </w:p>
        </w:tc>
        <w:tc>
          <w:tcPr>
            <w:tcW w:w="7434" w:type="dxa"/>
          </w:tcPr>
          <w:p w:rsidR="00AC6A35" w:rsidRDefault="00AC6A35" w:rsidP="000F50AB">
            <w:pPr>
              <w:pStyle w:val="Prrafodelista"/>
              <w:numPr>
                <w:ilvl w:val="0"/>
                <w:numId w:val="27"/>
              </w:numPr>
              <w:jc w:val="both"/>
              <w:rPr>
                <w:rFonts w:ascii="Times New Roman" w:hAnsi="Times New Roman" w:cs="Times New Roman"/>
                <w:sz w:val="20"/>
                <w:szCs w:val="20"/>
              </w:rPr>
            </w:pPr>
            <w:r>
              <w:rPr>
                <w:rFonts w:ascii="Times New Roman" w:hAnsi="Times New Roman" w:cs="Times New Roman"/>
                <w:sz w:val="20"/>
                <w:szCs w:val="20"/>
              </w:rPr>
              <w:t>Capítulo 7 Derecho a la Alimentación</w:t>
            </w:r>
            <w:r w:rsidR="00D3267A">
              <w:rPr>
                <w:rFonts w:ascii="Times New Roman" w:hAnsi="Times New Roman" w:cs="Times New Roman"/>
                <w:sz w:val="20"/>
                <w:szCs w:val="20"/>
              </w:rPr>
              <w:t>.</w:t>
            </w:r>
          </w:p>
          <w:p w:rsidR="00AC6A35" w:rsidRDefault="00AC6A35" w:rsidP="000F50AB">
            <w:pPr>
              <w:pStyle w:val="Prrafodelista"/>
              <w:numPr>
                <w:ilvl w:val="0"/>
                <w:numId w:val="27"/>
              </w:numPr>
              <w:jc w:val="both"/>
              <w:rPr>
                <w:rFonts w:ascii="Times New Roman" w:hAnsi="Times New Roman" w:cs="Times New Roman"/>
                <w:sz w:val="20"/>
                <w:szCs w:val="20"/>
              </w:rPr>
            </w:pPr>
            <w:r>
              <w:rPr>
                <w:rFonts w:ascii="Times New Roman" w:hAnsi="Times New Roman" w:cs="Times New Roman"/>
                <w:sz w:val="20"/>
                <w:szCs w:val="20"/>
              </w:rPr>
              <w:t>Objetivo específico 7.1: Revisar y alinear los programas sociales alimentarios, de desarrollo social y combate a la pobreza con base en los componentes del derecho a la alimentación</w:t>
            </w:r>
            <w:r w:rsidR="00D3267A">
              <w:rPr>
                <w:rFonts w:ascii="Times New Roman" w:hAnsi="Times New Roman" w:cs="Times New Roman"/>
                <w:sz w:val="20"/>
                <w:szCs w:val="20"/>
              </w:rPr>
              <w:t>.</w:t>
            </w:r>
          </w:p>
          <w:p w:rsidR="00AC6A35" w:rsidRDefault="00AC6A35" w:rsidP="000F50AB">
            <w:pPr>
              <w:pStyle w:val="Prrafodelista"/>
              <w:numPr>
                <w:ilvl w:val="0"/>
                <w:numId w:val="27"/>
              </w:numPr>
              <w:jc w:val="both"/>
              <w:rPr>
                <w:rFonts w:ascii="Times New Roman" w:hAnsi="Times New Roman" w:cs="Times New Roman"/>
                <w:sz w:val="20"/>
                <w:szCs w:val="20"/>
              </w:rPr>
            </w:pPr>
            <w:r>
              <w:rPr>
                <w:rFonts w:ascii="Times New Roman" w:hAnsi="Times New Roman" w:cs="Times New Roman"/>
                <w:sz w:val="20"/>
                <w:szCs w:val="20"/>
              </w:rPr>
              <w:t>Objetivo específico 7.2: Asegurar la accesibilidad de alimentos suficientes y adecuados en los sectores de la población de bajos ingresos</w:t>
            </w:r>
            <w:r w:rsidR="00D3267A">
              <w:rPr>
                <w:rFonts w:ascii="Times New Roman" w:hAnsi="Times New Roman" w:cs="Times New Roman"/>
                <w:sz w:val="20"/>
                <w:szCs w:val="20"/>
              </w:rPr>
              <w:t>.</w:t>
            </w:r>
            <w:r>
              <w:rPr>
                <w:rFonts w:ascii="Times New Roman" w:hAnsi="Times New Roman" w:cs="Times New Roman"/>
                <w:sz w:val="20"/>
                <w:szCs w:val="20"/>
              </w:rPr>
              <w:t xml:space="preserve">  </w:t>
            </w:r>
          </w:p>
        </w:tc>
      </w:tr>
      <w:tr w:rsidR="00AC6A35" w:rsidRPr="00DE09BD" w:rsidTr="000F50AB">
        <w:trPr>
          <w:jc w:val="center"/>
        </w:trPr>
        <w:tc>
          <w:tcPr>
            <w:tcW w:w="2960" w:type="dxa"/>
            <w:vAlign w:val="center"/>
          </w:tcPr>
          <w:p w:rsidR="00AC6A35" w:rsidRDefault="00AC6A35" w:rsidP="000F3FF1">
            <w:pPr>
              <w:jc w:val="center"/>
              <w:rPr>
                <w:rFonts w:ascii="Times New Roman" w:hAnsi="Times New Roman" w:cs="Times New Roman"/>
                <w:sz w:val="20"/>
                <w:szCs w:val="20"/>
              </w:rPr>
            </w:pPr>
            <w:r>
              <w:rPr>
                <w:rFonts w:ascii="Times New Roman" w:hAnsi="Times New Roman" w:cs="Times New Roman"/>
                <w:sz w:val="20"/>
                <w:szCs w:val="20"/>
              </w:rPr>
              <w:t>Agenda 2030 para el Desarrollo Sostenible de Naciones Unidas</w:t>
            </w:r>
            <w:r w:rsidR="00D3267A">
              <w:rPr>
                <w:rFonts w:ascii="Times New Roman" w:hAnsi="Times New Roman" w:cs="Times New Roman"/>
                <w:sz w:val="20"/>
                <w:szCs w:val="20"/>
              </w:rPr>
              <w:t>.</w:t>
            </w:r>
          </w:p>
        </w:tc>
        <w:tc>
          <w:tcPr>
            <w:tcW w:w="7434" w:type="dxa"/>
          </w:tcPr>
          <w:p w:rsidR="00AC6A35" w:rsidRDefault="00AC6A35" w:rsidP="000F50AB">
            <w:pPr>
              <w:pStyle w:val="Prrafodelista"/>
              <w:numPr>
                <w:ilvl w:val="0"/>
                <w:numId w:val="27"/>
              </w:numPr>
              <w:jc w:val="both"/>
              <w:rPr>
                <w:rFonts w:ascii="Times New Roman" w:hAnsi="Times New Roman" w:cs="Times New Roman"/>
                <w:sz w:val="20"/>
                <w:szCs w:val="20"/>
              </w:rPr>
            </w:pPr>
            <w:r>
              <w:rPr>
                <w:rFonts w:ascii="Times New Roman" w:hAnsi="Times New Roman" w:cs="Times New Roman"/>
                <w:sz w:val="20"/>
                <w:szCs w:val="20"/>
              </w:rPr>
              <w:t>Objetivo 2 Hambre cero</w:t>
            </w:r>
          </w:p>
          <w:p w:rsidR="00AC6A35" w:rsidRDefault="00AC6A35" w:rsidP="00AC6A35">
            <w:pPr>
              <w:pStyle w:val="Prrafodelista"/>
              <w:numPr>
                <w:ilvl w:val="0"/>
                <w:numId w:val="27"/>
              </w:numPr>
              <w:jc w:val="both"/>
              <w:rPr>
                <w:rFonts w:ascii="Times New Roman" w:hAnsi="Times New Roman" w:cs="Times New Roman"/>
                <w:sz w:val="20"/>
                <w:szCs w:val="20"/>
              </w:rPr>
            </w:pPr>
            <w:r>
              <w:rPr>
                <w:rFonts w:ascii="Times New Roman" w:hAnsi="Times New Roman" w:cs="Times New Roman"/>
                <w:sz w:val="20"/>
                <w:szCs w:val="20"/>
              </w:rPr>
              <w:t xml:space="preserve">Meta 2.3: De aquí a 2030, duplicar la productividad agrícola y los ingresos de los productores de alimentos en pequeña escala, en particular las mujeres, los pueblos indígenas, los agricultores familiares, los ganaderos y los pescadores, entre otras cosas, mediante un acceso seguro y equitativo a las tierras, a otros recursos e insumos de producción y a los conocimientos, los servicios financieros, los mercados y las oportunidades para añadir valor y obtener empleos no agrícolas.     </w:t>
            </w:r>
          </w:p>
        </w:tc>
      </w:tr>
      <w:tr w:rsidR="000F3FF1" w:rsidRPr="00DE09BD" w:rsidTr="000F50AB">
        <w:trPr>
          <w:jc w:val="center"/>
        </w:trPr>
        <w:tc>
          <w:tcPr>
            <w:tcW w:w="2960"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Modificaciones en el nombre, los objetivos, los bienes y/o servicios que otorga o no vigencia en 2018</w:t>
            </w:r>
            <w:r w:rsidR="00D3267A">
              <w:rPr>
                <w:rFonts w:ascii="Times New Roman" w:hAnsi="Times New Roman" w:cs="Times New Roman"/>
                <w:sz w:val="20"/>
                <w:szCs w:val="20"/>
              </w:rPr>
              <w:t>.</w:t>
            </w:r>
          </w:p>
        </w:tc>
        <w:tc>
          <w:tcPr>
            <w:tcW w:w="7434" w:type="dxa"/>
          </w:tcPr>
          <w:p w:rsidR="000F3FF1" w:rsidRPr="00DE09BD" w:rsidRDefault="000F3FF1" w:rsidP="000F3FF1">
            <w:pPr>
              <w:jc w:val="both"/>
              <w:rPr>
                <w:rFonts w:ascii="Times New Roman" w:hAnsi="Times New Roman" w:cs="Times New Roman"/>
                <w:sz w:val="20"/>
                <w:szCs w:val="20"/>
              </w:rPr>
            </w:pPr>
            <w:r w:rsidRPr="00DE09BD">
              <w:rPr>
                <w:rFonts w:ascii="Times New Roman" w:hAnsi="Times New Roman" w:cs="Times New Roman"/>
                <w:sz w:val="20"/>
                <w:szCs w:val="20"/>
              </w:rPr>
              <w:t xml:space="preserve">Para 2018 el nombre del programa cambia para quedar de la siguiente manera: Programa Agricultura Sustentable a Pequeña Escala (ASPE) 2018, mientras que los objetivos se modificaron y quedaron de la siguiente manera: (Objetivo general) Contribuir a disminuir </w:t>
            </w:r>
            <w:r w:rsidRPr="00DE09BD">
              <w:rPr>
                <w:rFonts w:ascii="Times New Roman" w:hAnsi="Times New Roman" w:cs="Times New Roman"/>
                <w:sz w:val="20"/>
                <w:szCs w:val="20"/>
              </w:rPr>
              <w:lastRenderedPageBreak/>
              <w:t>el número de personas con carencia por acceso a la alimentación en la Ciudad de México, a través de la entrega de transferencias monetarias e insumos en especie para promover la producción de alimentos a pequeña escala encaminados al autoconsumo y comercialización de excedentes, con lo que se contribuye a cumplir con la Ley de Huertos Urbanos en la Ciudad de México. (Objetivos Específicos:)</w:t>
            </w:r>
          </w:p>
          <w:p w:rsidR="000F3FF1" w:rsidRPr="00DE09BD" w:rsidRDefault="000F3FF1" w:rsidP="000F3FF1">
            <w:pPr>
              <w:jc w:val="both"/>
              <w:rPr>
                <w:rFonts w:ascii="Times New Roman" w:hAnsi="Times New Roman" w:cs="Times New Roman"/>
                <w:sz w:val="20"/>
                <w:szCs w:val="20"/>
              </w:rPr>
            </w:pPr>
            <w:r w:rsidRPr="00DE09BD">
              <w:rPr>
                <w:rFonts w:ascii="Times New Roman" w:hAnsi="Times New Roman" w:cs="Times New Roman"/>
                <w:sz w:val="20"/>
                <w:szCs w:val="20"/>
              </w:rPr>
              <w:t>1.- Fomentar la agricultura urbana a través de la instalación, remodelación y equipamiento de huertos urbanos en las 16 delegaciones de la Ciudad de México</w:t>
            </w:r>
            <w:r w:rsidR="00D3267A">
              <w:rPr>
                <w:rFonts w:ascii="Times New Roman" w:hAnsi="Times New Roman" w:cs="Times New Roman"/>
                <w:sz w:val="20"/>
                <w:szCs w:val="20"/>
              </w:rPr>
              <w:t>.</w:t>
            </w:r>
          </w:p>
          <w:p w:rsidR="000F3FF1" w:rsidRPr="00DE09BD" w:rsidRDefault="000F3FF1" w:rsidP="000F3FF1">
            <w:pPr>
              <w:jc w:val="both"/>
              <w:rPr>
                <w:rFonts w:ascii="Times New Roman" w:hAnsi="Times New Roman" w:cs="Times New Roman"/>
                <w:sz w:val="20"/>
                <w:szCs w:val="20"/>
              </w:rPr>
            </w:pPr>
            <w:r w:rsidRPr="00DE09BD">
              <w:rPr>
                <w:rFonts w:ascii="Times New Roman" w:hAnsi="Times New Roman" w:cs="Times New Roman"/>
                <w:sz w:val="20"/>
                <w:szCs w:val="20"/>
              </w:rPr>
              <w:t>2.- Fomentar la producción orgánica mediante prácticas agroecológicas y sustentables, en las 7 delegaciones rurales de la Ciudad de México (Álvaro Obregón, Cuajimalpa de Morelos, La Magdalena Contreras, Milpa Alta, Tláhuac, Tlalpan y Xochimilco)</w:t>
            </w:r>
            <w:r w:rsidR="00D3267A">
              <w:rPr>
                <w:rFonts w:ascii="Times New Roman" w:hAnsi="Times New Roman" w:cs="Times New Roman"/>
                <w:sz w:val="20"/>
                <w:szCs w:val="20"/>
              </w:rPr>
              <w:t>.</w:t>
            </w:r>
          </w:p>
          <w:p w:rsidR="000F3FF1" w:rsidRPr="00DE09BD" w:rsidRDefault="000F3FF1" w:rsidP="000F3FF1">
            <w:pPr>
              <w:jc w:val="both"/>
              <w:rPr>
                <w:rFonts w:ascii="Times New Roman" w:hAnsi="Times New Roman" w:cs="Times New Roman"/>
                <w:sz w:val="20"/>
                <w:szCs w:val="20"/>
              </w:rPr>
            </w:pPr>
            <w:r w:rsidRPr="00DE09BD">
              <w:rPr>
                <w:rFonts w:ascii="Times New Roman" w:hAnsi="Times New Roman" w:cs="Times New Roman"/>
                <w:sz w:val="20"/>
                <w:szCs w:val="20"/>
              </w:rPr>
              <w:t>3.- Fomentar actividades para el mejoramiento de traspatios familiares en las 7 delegaciones rurales de la Ciudad de México</w:t>
            </w:r>
            <w:r w:rsidR="00D3267A">
              <w:rPr>
                <w:rFonts w:ascii="Times New Roman" w:hAnsi="Times New Roman" w:cs="Times New Roman"/>
                <w:sz w:val="20"/>
                <w:szCs w:val="20"/>
              </w:rPr>
              <w:t>.</w:t>
            </w:r>
          </w:p>
        </w:tc>
      </w:tr>
    </w:tbl>
    <w:p w:rsidR="000F3FF1" w:rsidRDefault="000F3FF1" w:rsidP="000F3FF1">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FUENTE: Subdirección de Proyectos Especiales y Vinculación Comercial. Elaboración propia 2018.</w:t>
      </w:r>
    </w:p>
    <w:p w:rsidR="000F3FF1" w:rsidRDefault="000F3FF1" w:rsidP="00B264A5">
      <w:pPr>
        <w:spacing w:after="0" w:line="259" w:lineRule="auto"/>
        <w:rPr>
          <w:rFonts w:ascii="Times New Roman" w:eastAsia="Calibri" w:hAnsi="Times New Roman" w:cs="Times New Roman"/>
          <w:sz w:val="20"/>
          <w:szCs w:val="20"/>
        </w:rPr>
      </w:pPr>
    </w:p>
    <w:p w:rsidR="00372860" w:rsidRPr="00DE09BD" w:rsidRDefault="00372860" w:rsidP="00B264A5">
      <w:pPr>
        <w:spacing w:after="0" w:line="259" w:lineRule="auto"/>
        <w:rPr>
          <w:rFonts w:ascii="Times New Roman" w:eastAsia="Calibri" w:hAnsi="Times New Roman" w:cs="Times New Roman"/>
          <w:sz w:val="20"/>
          <w:szCs w:val="20"/>
        </w:rPr>
      </w:pPr>
    </w:p>
    <w:p w:rsidR="000F3FF1" w:rsidRDefault="00E10966" w:rsidP="002D4653">
      <w:pPr>
        <w:pStyle w:val="Ttulo1"/>
      </w:pPr>
      <w:bookmarkStart w:id="4" w:name="_Toc517975699"/>
      <w:r w:rsidRPr="00DE09BD">
        <w:t>II. METODOLOGÍA DE LA EVALUACIÓN INTERNA</w:t>
      </w:r>
      <w:bookmarkEnd w:id="4"/>
    </w:p>
    <w:p w:rsidR="00E10966" w:rsidRDefault="00E10966" w:rsidP="00E10966">
      <w:pPr>
        <w:spacing w:after="0"/>
      </w:pPr>
    </w:p>
    <w:p w:rsidR="00E10966" w:rsidRPr="00804056" w:rsidRDefault="00E10966" w:rsidP="00804056">
      <w:pPr>
        <w:pStyle w:val="Ttulo2"/>
      </w:pPr>
      <w:bookmarkStart w:id="5" w:name="_Toc517975700"/>
      <w:r w:rsidRPr="00804056">
        <w:t>II.1</w:t>
      </w:r>
      <w:r w:rsidR="009661C2">
        <w:t>.</w:t>
      </w:r>
      <w:r w:rsidRPr="00804056">
        <w:t xml:space="preserve"> Área Encargada de la Evaluación Interna</w:t>
      </w:r>
      <w:bookmarkEnd w:id="5"/>
    </w:p>
    <w:p w:rsidR="000F3FF1" w:rsidRPr="00DE09BD" w:rsidRDefault="000F3FF1" w:rsidP="000F3FF1">
      <w:pPr>
        <w:spacing w:after="0"/>
        <w:rPr>
          <w:rFonts w:ascii="Times New Roman" w:hAnsi="Times New Roman" w:cs="Times New Roman"/>
          <w:sz w:val="20"/>
          <w:szCs w:val="20"/>
        </w:rPr>
      </w:pPr>
    </w:p>
    <w:p w:rsidR="00804056" w:rsidRDefault="000F3FF1" w:rsidP="008A1EA6">
      <w:pPr>
        <w:spacing w:after="0"/>
        <w:jc w:val="both"/>
        <w:rPr>
          <w:rFonts w:ascii="Times New Roman" w:hAnsi="Times New Roman" w:cs="Times New Roman"/>
          <w:sz w:val="20"/>
          <w:szCs w:val="20"/>
        </w:rPr>
      </w:pPr>
      <w:r w:rsidRPr="00DE09BD">
        <w:rPr>
          <w:rFonts w:ascii="Times New Roman" w:hAnsi="Times New Roman" w:cs="Times New Roman"/>
          <w:sz w:val="20"/>
          <w:szCs w:val="20"/>
        </w:rPr>
        <w:t>En el siguiente cuadro, se presenta el área que en cada etapa coordinó la evaluación interna integral en los años 2016, 2017 y 2018, así como sus funciones generales:</w:t>
      </w:r>
    </w:p>
    <w:p w:rsidR="008A1EA6" w:rsidRPr="008A1EA6" w:rsidRDefault="008A1EA6" w:rsidP="008A1EA6">
      <w:pPr>
        <w:spacing w:after="0"/>
        <w:jc w:val="both"/>
        <w:rPr>
          <w:rFonts w:ascii="Times New Roman" w:hAnsi="Times New Roman" w:cs="Times New Roman"/>
          <w:sz w:val="20"/>
          <w:szCs w:val="20"/>
        </w:rPr>
      </w:pPr>
    </w:p>
    <w:p w:rsidR="00560D37" w:rsidRDefault="00560D37" w:rsidP="00560D37">
      <w:pPr>
        <w:pStyle w:val="Epgrafe"/>
        <w:keepNext/>
      </w:pPr>
      <w:bookmarkStart w:id="6" w:name="_Toc517975454"/>
      <w:r>
        <w:t xml:space="preserve">Cuadro </w:t>
      </w:r>
      <w:fldSimple w:instr=" SEQ Cuadro \* ARABIC ">
        <w:r w:rsidR="00A16C90">
          <w:rPr>
            <w:noProof/>
          </w:rPr>
          <w:t>3</w:t>
        </w:r>
      </w:fldSimple>
      <w:r>
        <w:t>.</w:t>
      </w:r>
      <w:r w:rsidR="00B83DD8">
        <w:t xml:space="preserve"> Área encargada de la elaboración de la Evaluación Interna del Programa ASPE en los ejercicios fiscales 2016, 2017 y 2018.</w:t>
      </w:r>
      <w:bookmarkEnd w:id="6"/>
    </w:p>
    <w:tbl>
      <w:tblPr>
        <w:tblStyle w:val="Tablaconcuadrcula"/>
        <w:tblW w:w="0" w:type="auto"/>
        <w:jc w:val="center"/>
        <w:tblInd w:w="-1118" w:type="dxa"/>
        <w:tblLayout w:type="fixed"/>
        <w:tblLook w:val="04A0" w:firstRow="1" w:lastRow="0" w:firstColumn="1" w:lastColumn="0" w:noHBand="0" w:noVBand="1"/>
      </w:tblPr>
      <w:tblGrid>
        <w:gridCol w:w="1418"/>
        <w:gridCol w:w="2699"/>
        <w:gridCol w:w="6151"/>
      </w:tblGrid>
      <w:tr w:rsidR="000F3FF1" w:rsidRPr="00DE09BD" w:rsidTr="005A0A3E">
        <w:trPr>
          <w:tblHeader/>
          <w:jc w:val="center"/>
        </w:trPr>
        <w:tc>
          <w:tcPr>
            <w:tcW w:w="1418" w:type="dxa"/>
            <w:shd w:val="clear" w:color="auto" w:fill="auto"/>
            <w:vAlign w:val="center"/>
          </w:tcPr>
          <w:p w:rsidR="000F3FF1" w:rsidRPr="00DE09BD" w:rsidRDefault="000F3FF1" w:rsidP="00B264A5">
            <w:pPr>
              <w:jc w:val="center"/>
              <w:rPr>
                <w:rFonts w:ascii="Times New Roman" w:hAnsi="Times New Roman" w:cs="Times New Roman"/>
                <w:b/>
                <w:sz w:val="20"/>
                <w:szCs w:val="20"/>
              </w:rPr>
            </w:pPr>
            <w:r w:rsidRPr="00DE09BD">
              <w:rPr>
                <w:rFonts w:ascii="Times New Roman" w:hAnsi="Times New Roman" w:cs="Times New Roman"/>
                <w:b/>
                <w:sz w:val="20"/>
                <w:szCs w:val="20"/>
              </w:rPr>
              <w:t>Año</w:t>
            </w:r>
          </w:p>
        </w:tc>
        <w:tc>
          <w:tcPr>
            <w:tcW w:w="2699" w:type="dxa"/>
            <w:shd w:val="clear" w:color="auto" w:fill="auto"/>
            <w:vAlign w:val="center"/>
          </w:tcPr>
          <w:p w:rsidR="00B264A5" w:rsidRDefault="00B264A5" w:rsidP="00B264A5">
            <w:pPr>
              <w:jc w:val="center"/>
              <w:rPr>
                <w:rFonts w:ascii="Times New Roman" w:hAnsi="Times New Roman" w:cs="Times New Roman"/>
                <w:b/>
                <w:sz w:val="20"/>
                <w:szCs w:val="20"/>
              </w:rPr>
            </w:pPr>
          </w:p>
          <w:p w:rsidR="000F3FF1" w:rsidRDefault="000F3FF1" w:rsidP="00B264A5">
            <w:pPr>
              <w:jc w:val="center"/>
              <w:rPr>
                <w:rFonts w:ascii="Times New Roman" w:hAnsi="Times New Roman" w:cs="Times New Roman"/>
                <w:b/>
                <w:sz w:val="20"/>
                <w:szCs w:val="20"/>
              </w:rPr>
            </w:pPr>
            <w:r w:rsidRPr="00DE09BD">
              <w:rPr>
                <w:rFonts w:ascii="Times New Roman" w:hAnsi="Times New Roman" w:cs="Times New Roman"/>
                <w:b/>
                <w:sz w:val="20"/>
                <w:szCs w:val="20"/>
              </w:rPr>
              <w:t>Área encarga</w:t>
            </w:r>
            <w:r w:rsidR="00560D37">
              <w:rPr>
                <w:rFonts w:ascii="Times New Roman" w:hAnsi="Times New Roman" w:cs="Times New Roman"/>
                <w:b/>
                <w:sz w:val="20"/>
                <w:szCs w:val="20"/>
              </w:rPr>
              <w:t>da</w:t>
            </w:r>
            <w:r w:rsidRPr="00DE09BD">
              <w:rPr>
                <w:rFonts w:ascii="Times New Roman" w:hAnsi="Times New Roman" w:cs="Times New Roman"/>
                <w:b/>
                <w:sz w:val="20"/>
                <w:szCs w:val="20"/>
              </w:rPr>
              <w:t xml:space="preserve"> de la evaluación</w:t>
            </w:r>
          </w:p>
          <w:p w:rsidR="00B264A5" w:rsidRPr="00DE09BD" w:rsidRDefault="00B264A5" w:rsidP="00B264A5">
            <w:pPr>
              <w:jc w:val="center"/>
              <w:rPr>
                <w:rFonts w:ascii="Times New Roman" w:hAnsi="Times New Roman" w:cs="Times New Roman"/>
                <w:b/>
                <w:sz w:val="20"/>
                <w:szCs w:val="20"/>
              </w:rPr>
            </w:pPr>
          </w:p>
        </w:tc>
        <w:tc>
          <w:tcPr>
            <w:tcW w:w="6151" w:type="dxa"/>
            <w:shd w:val="clear" w:color="auto" w:fill="auto"/>
            <w:vAlign w:val="center"/>
          </w:tcPr>
          <w:p w:rsidR="000F3FF1" w:rsidRPr="00DE09BD" w:rsidRDefault="000F3FF1" w:rsidP="00B264A5">
            <w:pPr>
              <w:jc w:val="center"/>
              <w:rPr>
                <w:rFonts w:ascii="Times New Roman" w:hAnsi="Times New Roman" w:cs="Times New Roman"/>
                <w:b/>
                <w:sz w:val="20"/>
                <w:szCs w:val="20"/>
              </w:rPr>
            </w:pPr>
            <w:r w:rsidRPr="00DE09BD">
              <w:rPr>
                <w:rFonts w:ascii="Times New Roman" w:hAnsi="Times New Roman" w:cs="Times New Roman"/>
                <w:b/>
                <w:sz w:val="20"/>
                <w:szCs w:val="20"/>
              </w:rPr>
              <w:t>Funciones</w:t>
            </w:r>
          </w:p>
        </w:tc>
      </w:tr>
      <w:tr w:rsidR="000F3FF1" w:rsidRPr="00DE09BD" w:rsidTr="005A0A3E">
        <w:trPr>
          <w:jc w:val="center"/>
        </w:trPr>
        <w:tc>
          <w:tcPr>
            <w:tcW w:w="1418"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2016</w:t>
            </w:r>
          </w:p>
        </w:tc>
        <w:tc>
          <w:tcPr>
            <w:tcW w:w="2699"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Subdirección de Planificación de la Secretaría de Desarrollo Rural y Equidad para las Comunidades</w:t>
            </w:r>
            <w:r w:rsidR="00D3267A">
              <w:rPr>
                <w:rFonts w:ascii="Times New Roman" w:hAnsi="Times New Roman" w:cs="Times New Roman"/>
                <w:sz w:val="20"/>
                <w:szCs w:val="20"/>
              </w:rPr>
              <w:t>.</w:t>
            </w:r>
          </w:p>
        </w:tc>
        <w:tc>
          <w:tcPr>
            <w:tcW w:w="6151" w:type="dxa"/>
          </w:tcPr>
          <w:p w:rsidR="000F3FF1" w:rsidRPr="00DE09BD" w:rsidRDefault="000F3FF1" w:rsidP="000F3FF1">
            <w:pPr>
              <w:numPr>
                <w:ilvl w:val="0"/>
                <w:numId w:val="13"/>
              </w:numPr>
              <w:contextualSpacing/>
              <w:jc w:val="both"/>
              <w:rPr>
                <w:rFonts w:ascii="Times New Roman" w:hAnsi="Times New Roman" w:cs="Times New Roman"/>
                <w:sz w:val="20"/>
                <w:szCs w:val="20"/>
              </w:rPr>
            </w:pPr>
            <w:r w:rsidRPr="00DE09BD">
              <w:rPr>
                <w:rFonts w:ascii="Times New Roman" w:hAnsi="Times New Roman" w:cs="Times New Roman"/>
                <w:sz w:val="20"/>
                <w:szCs w:val="20"/>
              </w:rPr>
              <w:t>Coordinar con las áreas la integración y elaboración anual de las reglas de operación, las convocatorias y los lineamientos de los distintos programas sociales que tiene esta Secretaría</w:t>
            </w:r>
            <w:r w:rsidR="00D3267A">
              <w:rPr>
                <w:rFonts w:ascii="Times New Roman" w:hAnsi="Times New Roman" w:cs="Times New Roman"/>
                <w:sz w:val="20"/>
                <w:szCs w:val="20"/>
              </w:rPr>
              <w:t>.</w:t>
            </w:r>
          </w:p>
          <w:p w:rsidR="000F3FF1" w:rsidRPr="00DE09BD" w:rsidRDefault="000F3FF1" w:rsidP="000F3FF1">
            <w:pPr>
              <w:numPr>
                <w:ilvl w:val="0"/>
                <w:numId w:val="13"/>
              </w:numPr>
              <w:contextualSpacing/>
              <w:jc w:val="both"/>
              <w:rPr>
                <w:rFonts w:ascii="Times New Roman" w:hAnsi="Times New Roman" w:cs="Times New Roman"/>
                <w:sz w:val="20"/>
                <w:szCs w:val="20"/>
              </w:rPr>
            </w:pPr>
            <w:r w:rsidRPr="00DE09BD">
              <w:rPr>
                <w:rFonts w:ascii="Times New Roman" w:hAnsi="Times New Roman" w:cs="Times New Roman"/>
                <w:sz w:val="20"/>
                <w:szCs w:val="20"/>
              </w:rPr>
              <w:t>Supervisar el seguimiento de metas en la ejecución de los programas para ajustar, reencauzar o direccionar los objetivos planeados</w:t>
            </w:r>
            <w:r w:rsidR="00D3267A">
              <w:rPr>
                <w:rFonts w:ascii="Times New Roman" w:hAnsi="Times New Roman" w:cs="Times New Roman"/>
                <w:sz w:val="20"/>
                <w:szCs w:val="20"/>
              </w:rPr>
              <w:t>.</w:t>
            </w:r>
          </w:p>
          <w:p w:rsidR="000F3FF1" w:rsidRPr="00DE09BD" w:rsidRDefault="000F3FF1" w:rsidP="000F3FF1">
            <w:pPr>
              <w:numPr>
                <w:ilvl w:val="0"/>
                <w:numId w:val="13"/>
              </w:numPr>
              <w:contextualSpacing/>
              <w:jc w:val="both"/>
              <w:rPr>
                <w:rFonts w:ascii="Times New Roman" w:hAnsi="Times New Roman" w:cs="Times New Roman"/>
                <w:sz w:val="20"/>
                <w:szCs w:val="20"/>
              </w:rPr>
            </w:pPr>
            <w:r w:rsidRPr="00DE09BD">
              <w:rPr>
                <w:rFonts w:ascii="Times New Roman" w:hAnsi="Times New Roman" w:cs="Times New Roman"/>
                <w:sz w:val="20"/>
                <w:szCs w:val="20"/>
              </w:rPr>
              <w:t>Evaluar los alcances, resultados y eficacia de los programas implementados, así como su impacto social para calificarlos, mejorarlos o sustituirlos en el siguiente ejercicio fiscal</w:t>
            </w:r>
            <w:r w:rsidR="00D3267A">
              <w:rPr>
                <w:rFonts w:ascii="Times New Roman" w:hAnsi="Times New Roman" w:cs="Times New Roman"/>
                <w:sz w:val="20"/>
                <w:szCs w:val="20"/>
              </w:rPr>
              <w:t>.</w:t>
            </w:r>
          </w:p>
        </w:tc>
      </w:tr>
      <w:tr w:rsidR="000F3FF1" w:rsidRPr="00DE09BD" w:rsidTr="005A0A3E">
        <w:trPr>
          <w:jc w:val="center"/>
        </w:trPr>
        <w:tc>
          <w:tcPr>
            <w:tcW w:w="1418"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2017</w:t>
            </w:r>
          </w:p>
        </w:tc>
        <w:tc>
          <w:tcPr>
            <w:tcW w:w="2699"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Área de Asesores de la Secretaría de Desarrollo Rural y Equidad para las Comunidades</w:t>
            </w:r>
            <w:r w:rsidR="00D3267A">
              <w:rPr>
                <w:rFonts w:ascii="Times New Roman" w:hAnsi="Times New Roman" w:cs="Times New Roman"/>
                <w:sz w:val="20"/>
                <w:szCs w:val="20"/>
              </w:rPr>
              <w:t>.</w:t>
            </w:r>
          </w:p>
        </w:tc>
        <w:tc>
          <w:tcPr>
            <w:tcW w:w="6151" w:type="dxa"/>
          </w:tcPr>
          <w:p w:rsidR="000F3FF1" w:rsidRPr="00DE09BD" w:rsidRDefault="000F3FF1" w:rsidP="000F3FF1">
            <w:pPr>
              <w:numPr>
                <w:ilvl w:val="0"/>
                <w:numId w:val="14"/>
              </w:numPr>
              <w:contextualSpacing/>
              <w:jc w:val="both"/>
              <w:rPr>
                <w:rFonts w:ascii="Times New Roman" w:hAnsi="Times New Roman" w:cs="Times New Roman"/>
                <w:sz w:val="20"/>
                <w:szCs w:val="20"/>
              </w:rPr>
            </w:pPr>
            <w:r w:rsidRPr="00DE09BD">
              <w:rPr>
                <w:rFonts w:ascii="Times New Roman" w:hAnsi="Times New Roman" w:cs="Times New Roman"/>
                <w:sz w:val="20"/>
                <w:szCs w:val="20"/>
              </w:rPr>
              <w:t>Asesorar, analizar y evaluar documentos referentes a los proyectos y programas sociales, así como brindar asistencia administrativa y técnica a las áreas que lo requieran</w:t>
            </w:r>
            <w:r w:rsidR="00D3267A">
              <w:rPr>
                <w:rFonts w:ascii="Times New Roman" w:hAnsi="Times New Roman" w:cs="Times New Roman"/>
                <w:sz w:val="20"/>
                <w:szCs w:val="20"/>
              </w:rPr>
              <w:t>.</w:t>
            </w:r>
          </w:p>
          <w:p w:rsidR="000F3FF1" w:rsidRPr="00DE09BD" w:rsidRDefault="000F3FF1" w:rsidP="000F3FF1">
            <w:pPr>
              <w:numPr>
                <w:ilvl w:val="0"/>
                <w:numId w:val="14"/>
              </w:numPr>
              <w:contextualSpacing/>
              <w:jc w:val="both"/>
              <w:rPr>
                <w:rFonts w:ascii="Times New Roman" w:hAnsi="Times New Roman" w:cs="Times New Roman"/>
                <w:sz w:val="20"/>
                <w:szCs w:val="20"/>
              </w:rPr>
            </w:pPr>
            <w:r w:rsidRPr="00DE09BD">
              <w:rPr>
                <w:rFonts w:ascii="Times New Roman" w:hAnsi="Times New Roman" w:cs="Times New Roman"/>
                <w:sz w:val="20"/>
                <w:szCs w:val="20"/>
              </w:rPr>
              <w:t>Examinar el progreso e impacto de los programas y proyectos de las Direcciones Generales, Direcciones de área y Subdirecciones, estableciendo mecanismos de control de manera permanente</w:t>
            </w:r>
            <w:r w:rsidR="00D3267A">
              <w:rPr>
                <w:rFonts w:ascii="Times New Roman" w:hAnsi="Times New Roman" w:cs="Times New Roman"/>
                <w:sz w:val="20"/>
                <w:szCs w:val="20"/>
              </w:rPr>
              <w:t>.</w:t>
            </w:r>
            <w:r w:rsidRPr="00DE09BD">
              <w:rPr>
                <w:rFonts w:ascii="Times New Roman" w:hAnsi="Times New Roman" w:cs="Times New Roman"/>
                <w:sz w:val="20"/>
                <w:szCs w:val="20"/>
              </w:rPr>
              <w:t xml:space="preserve"> </w:t>
            </w:r>
          </w:p>
        </w:tc>
      </w:tr>
      <w:tr w:rsidR="000F3FF1" w:rsidRPr="00DE09BD" w:rsidTr="005A0A3E">
        <w:trPr>
          <w:jc w:val="center"/>
        </w:trPr>
        <w:tc>
          <w:tcPr>
            <w:tcW w:w="1418"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2018</w:t>
            </w:r>
          </w:p>
        </w:tc>
        <w:tc>
          <w:tcPr>
            <w:tcW w:w="2699"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Dirección de Atención a Huéspedes, Migrantes y sus Familias de la Secretaría de Desarrollo Rural y Equidad para las Comunidades</w:t>
            </w:r>
            <w:r w:rsidR="00D3267A">
              <w:rPr>
                <w:rFonts w:ascii="Times New Roman" w:hAnsi="Times New Roman" w:cs="Times New Roman"/>
                <w:sz w:val="20"/>
                <w:szCs w:val="20"/>
              </w:rPr>
              <w:t>.</w:t>
            </w:r>
          </w:p>
        </w:tc>
        <w:tc>
          <w:tcPr>
            <w:tcW w:w="6151" w:type="dxa"/>
          </w:tcPr>
          <w:p w:rsidR="000F3FF1" w:rsidRPr="00DE09BD" w:rsidRDefault="000F3FF1" w:rsidP="000F3FF1">
            <w:pPr>
              <w:numPr>
                <w:ilvl w:val="0"/>
                <w:numId w:val="15"/>
              </w:numPr>
              <w:contextualSpacing/>
              <w:jc w:val="both"/>
              <w:rPr>
                <w:rFonts w:ascii="Times New Roman" w:hAnsi="Times New Roman" w:cs="Times New Roman"/>
                <w:sz w:val="20"/>
                <w:szCs w:val="20"/>
              </w:rPr>
            </w:pPr>
            <w:r w:rsidRPr="00DE09BD">
              <w:rPr>
                <w:rFonts w:ascii="Times New Roman" w:hAnsi="Times New Roman" w:cs="Times New Roman"/>
                <w:sz w:val="20"/>
                <w:szCs w:val="20"/>
              </w:rPr>
              <w:t>Coordinar el diseño de los planes y programas para la atención a huéspedes, migrantes y sus familias en la Ciudad de México</w:t>
            </w:r>
            <w:r w:rsidR="00D3267A">
              <w:rPr>
                <w:rFonts w:ascii="Times New Roman" w:hAnsi="Times New Roman" w:cs="Times New Roman"/>
                <w:sz w:val="20"/>
                <w:szCs w:val="20"/>
              </w:rPr>
              <w:t>.</w:t>
            </w:r>
          </w:p>
          <w:p w:rsidR="000F3FF1" w:rsidRPr="00DE09BD" w:rsidRDefault="000F3FF1" w:rsidP="000F3FF1">
            <w:pPr>
              <w:numPr>
                <w:ilvl w:val="0"/>
                <w:numId w:val="15"/>
              </w:numPr>
              <w:contextualSpacing/>
              <w:jc w:val="both"/>
              <w:rPr>
                <w:rFonts w:ascii="Times New Roman" w:hAnsi="Times New Roman" w:cs="Times New Roman"/>
                <w:sz w:val="20"/>
                <w:szCs w:val="20"/>
              </w:rPr>
            </w:pPr>
            <w:r w:rsidRPr="00DE09BD">
              <w:rPr>
                <w:rFonts w:ascii="Times New Roman" w:hAnsi="Times New Roman" w:cs="Times New Roman"/>
                <w:sz w:val="20"/>
                <w:szCs w:val="20"/>
              </w:rPr>
              <w:t>Realizar estudios para el diagnóstico de la situación de la población huésped, migrante y sus familiares</w:t>
            </w:r>
            <w:r w:rsidR="00D3267A">
              <w:rPr>
                <w:rFonts w:ascii="Times New Roman" w:hAnsi="Times New Roman" w:cs="Times New Roman"/>
                <w:sz w:val="20"/>
                <w:szCs w:val="20"/>
              </w:rPr>
              <w:t>.</w:t>
            </w:r>
          </w:p>
          <w:p w:rsidR="000F3FF1" w:rsidRPr="00DE09BD" w:rsidRDefault="000F3FF1" w:rsidP="000F3FF1">
            <w:pPr>
              <w:numPr>
                <w:ilvl w:val="0"/>
                <w:numId w:val="15"/>
              </w:numPr>
              <w:contextualSpacing/>
              <w:jc w:val="both"/>
              <w:rPr>
                <w:rFonts w:ascii="Times New Roman" w:hAnsi="Times New Roman" w:cs="Times New Roman"/>
                <w:sz w:val="20"/>
                <w:szCs w:val="20"/>
              </w:rPr>
            </w:pPr>
            <w:r w:rsidRPr="00DE09BD">
              <w:rPr>
                <w:rFonts w:ascii="Times New Roman" w:hAnsi="Times New Roman" w:cs="Times New Roman"/>
                <w:sz w:val="20"/>
                <w:szCs w:val="20"/>
              </w:rPr>
              <w:t xml:space="preserve">Formular proyectos y programas en coordinación con las entidades y dependencias competentes, para la atención de los huéspedes, </w:t>
            </w:r>
            <w:r w:rsidRPr="00DE09BD">
              <w:rPr>
                <w:rFonts w:ascii="Times New Roman" w:hAnsi="Times New Roman" w:cs="Times New Roman"/>
                <w:sz w:val="20"/>
                <w:szCs w:val="20"/>
              </w:rPr>
              <w:lastRenderedPageBreak/>
              <w:t>migrantes y sus familiares en la Ciudad de México</w:t>
            </w:r>
            <w:r w:rsidR="00D3267A">
              <w:rPr>
                <w:rFonts w:ascii="Times New Roman" w:hAnsi="Times New Roman" w:cs="Times New Roman"/>
                <w:sz w:val="20"/>
                <w:szCs w:val="20"/>
              </w:rPr>
              <w:t>.</w:t>
            </w:r>
          </w:p>
        </w:tc>
      </w:tr>
    </w:tbl>
    <w:p w:rsidR="000F3FF1" w:rsidRPr="00DE09BD" w:rsidRDefault="000F3FF1" w:rsidP="000F3FF1">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FUENTE: Subdirección de Proyectos Especiales y Vinculación Comercial. Elaboración propia 2018.</w:t>
      </w:r>
    </w:p>
    <w:p w:rsidR="000F3FF1" w:rsidRPr="00DE09BD" w:rsidRDefault="000F3FF1" w:rsidP="000F3FF1">
      <w:pPr>
        <w:spacing w:after="0" w:line="259" w:lineRule="auto"/>
        <w:jc w:val="center"/>
        <w:rPr>
          <w:rFonts w:ascii="Times New Roman" w:eastAsia="Calibri" w:hAnsi="Times New Roman" w:cs="Times New Roman"/>
          <w:sz w:val="20"/>
          <w:szCs w:val="20"/>
        </w:rPr>
      </w:pPr>
    </w:p>
    <w:p w:rsidR="000F3FF1" w:rsidRDefault="000F3FF1" w:rsidP="000F3FF1">
      <w:pPr>
        <w:spacing w:after="0" w:line="259" w:lineRule="auto"/>
        <w:jc w:val="both"/>
        <w:rPr>
          <w:rFonts w:ascii="Times New Roman" w:hAnsi="Times New Roman" w:cs="Times New Roman"/>
          <w:sz w:val="20"/>
          <w:szCs w:val="20"/>
        </w:rPr>
      </w:pPr>
      <w:r w:rsidRPr="00DE09BD">
        <w:rPr>
          <w:rFonts w:ascii="Times New Roman" w:hAnsi="Times New Roman" w:cs="Times New Roman"/>
          <w:sz w:val="20"/>
          <w:szCs w:val="20"/>
        </w:rPr>
        <w:t>La elaboración de las Evaluaciones Internas del programa ASPE, fue realizad</w:t>
      </w:r>
      <w:r w:rsidR="00923BE3">
        <w:rPr>
          <w:rFonts w:ascii="Times New Roman" w:hAnsi="Times New Roman" w:cs="Times New Roman"/>
          <w:sz w:val="20"/>
          <w:szCs w:val="20"/>
        </w:rPr>
        <w:t>a</w:t>
      </w:r>
      <w:r w:rsidRPr="00DE09BD">
        <w:rPr>
          <w:rFonts w:ascii="Times New Roman" w:hAnsi="Times New Roman" w:cs="Times New Roman"/>
          <w:sz w:val="20"/>
          <w:szCs w:val="20"/>
        </w:rPr>
        <w:t xml:space="preserve"> por un equipo de trabajo cuyos perfiles y funciones son las que a continuación se presentan:</w:t>
      </w:r>
    </w:p>
    <w:p w:rsidR="00B264A5" w:rsidRDefault="00B264A5" w:rsidP="000F3FF1">
      <w:pPr>
        <w:spacing w:after="0" w:line="259" w:lineRule="auto"/>
        <w:jc w:val="both"/>
        <w:rPr>
          <w:rFonts w:ascii="Times New Roman" w:hAnsi="Times New Roman" w:cs="Times New Roman"/>
          <w:sz w:val="20"/>
          <w:szCs w:val="20"/>
        </w:rPr>
      </w:pPr>
    </w:p>
    <w:p w:rsidR="00685AC7" w:rsidRDefault="00685AC7" w:rsidP="00685AC7">
      <w:pPr>
        <w:pStyle w:val="Epgrafe"/>
        <w:keepNext/>
      </w:pPr>
      <w:bookmarkStart w:id="7" w:name="_Toc517975455"/>
      <w:r>
        <w:t xml:space="preserve">Cuadro </w:t>
      </w:r>
      <w:fldSimple w:instr=" SEQ Cuadro \* ARABIC ">
        <w:r w:rsidR="00A16C90">
          <w:rPr>
            <w:noProof/>
          </w:rPr>
          <w:t>4</w:t>
        </w:r>
      </w:fldSimple>
      <w:r>
        <w:t>.</w:t>
      </w:r>
      <w:r w:rsidR="00B83DD8">
        <w:t xml:space="preserve"> Descripción de perfiles de personas integrantes del área que realizó la Evaluación Interna del Programa ASPE en los ejercicios fiscales 2016, 2017 y 2018.</w:t>
      </w:r>
      <w:bookmarkEnd w:id="7"/>
    </w:p>
    <w:tbl>
      <w:tblPr>
        <w:tblStyle w:val="Tablaconcuadrcula"/>
        <w:tblW w:w="0" w:type="auto"/>
        <w:tblLook w:val="04A0" w:firstRow="1" w:lastRow="0" w:firstColumn="1" w:lastColumn="0" w:noHBand="0" w:noVBand="1"/>
      </w:tblPr>
      <w:tblGrid>
        <w:gridCol w:w="1244"/>
        <w:gridCol w:w="1328"/>
        <w:gridCol w:w="1111"/>
        <w:gridCol w:w="742"/>
        <w:gridCol w:w="1554"/>
        <w:gridCol w:w="1478"/>
        <w:gridCol w:w="1431"/>
        <w:gridCol w:w="1300"/>
      </w:tblGrid>
      <w:tr w:rsidR="00B264A5" w:rsidTr="00685AC7">
        <w:trPr>
          <w:trHeight w:val="637"/>
          <w:tblHeader/>
        </w:trPr>
        <w:tc>
          <w:tcPr>
            <w:tcW w:w="1244" w:type="dxa"/>
            <w:vAlign w:val="center"/>
          </w:tcPr>
          <w:p w:rsidR="00B264A5" w:rsidRPr="00876378" w:rsidRDefault="00B264A5" w:rsidP="00B264A5">
            <w:pPr>
              <w:jc w:val="center"/>
              <w:rPr>
                <w:rFonts w:ascii="Times New Roman" w:hAnsi="Times New Roman" w:cs="Times New Roman"/>
                <w:b/>
                <w:sz w:val="20"/>
              </w:rPr>
            </w:pPr>
            <w:r w:rsidRPr="00876378">
              <w:rPr>
                <w:rFonts w:ascii="Times New Roman" w:hAnsi="Times New Roman" w:cs="Times New Roman"/>
                <w:b/>
                <w:sz w:val="20"/>
              </w:rPr>
              <w:t>Evaluación Interna</w:t>
            </w:r>
          </w:p>
        </w:tc>
        <w:tc>
          <w:tcPr>
            <w:tcW w:w="1328" w:type="dxa"/>
            <w:vAlign w:val="center"/>
          </w:tcPr>
          <w:p w:rsidR="00B264A5" w:rsidRPr="00876378" w:rsidRDefault="00B264A5" w:rsidP="00B264A5">
            <w:pPr>
              <w:jc w:val="center"/>
              <w:rPr>
                <w:rFonts w:ascii="Times New Roman" w:hAnsi="Times New Roman" w:cs="Times New Roman"/>
                <w:b/>
                <w:sz w:val="20"/>
              </w:rPr>
            </w:pPr>
            <w:r w:rsidRPr="00876378">
              <w:rPr>
                <w:rFonts w:ascii="Times New Roman" w:hAnsi="Times New Roman" w:cs="Times New Roman"/>
                <w:b/>
                <w:sz w:val="20"/>
              </w:rPr>
              <w:t>Puesto</w:t>
            </w:r>
          </w:p>
        </w:tc>
        <w:tc>
          <w:tcPr>
            <w:tcW w:w="1111" w:type="dxa"/>
            <w:vAlign w:val="center"/>
          </w:tcPr>
          <w:p w:rsidR="00B264A5" w:rsidRPr="00876378" w:rsidRDefault="00B264A5" w:rsidP="00B264A5">
            <w:pPr>
              <w:jc w:val="center"/>
              <w:rPr>
                <w:rFonts w:ascii="Times New Roman" w:hAnsi="Times New Roman" w:cs="Times New Roman"/>
                <w:b/>
                <w:sz w:val="20"/>
              </w:rPr>
            </w:pPr>
            <w:r w:rsidRPr="00876378">
              <w:rPr>
                <w:rFonts w:ascii="Times New Roman" w:hAnsi="Times New Roman" w:cs="Times New Roman"/>
                <w:b/>
                <w:sz w:val="20"/>
              </w:rPr>
              <w:t>Sexo</w:t>
            </w:r>
          </w:p>
        </w:tc>
        <w:tc>
          <w:tcPr>
            <w:tcW w:w="742" w:type="dxa"/>
            <w:vAlign w:val="center"/>
          </w:tcPr>
          <w:p w:rsidR="00B264A5" w:rsidRPr="00876378" w:rsidRDefault="00B264A5" w:rsidP="00B264A5">
            <w:pPr>
              <w:jc w:val="center"/>
              <w:rPr>
                <w:rFonts w:ascii="Times New Roman" w:hAnsi="Times New Roman" w:cs="Times New Roman"/>
                <w:b/>
                <w:sz w:val="20"/>
              </w:rPr>
            </w:pPr>
            <w:r w:rsidRPr="00876378">
              <w:rPr>
                <w:rFonts w:ascii="Times New Roman" w:hAnsi="Times New Roman" w:cs="Times New Roman"/>
                <w:b/>
                <w:sz w:val="20"/>
              </w:rPr>
              <w:t>Edad</w:t>
            </w:r>
          </w:p>
        </w:tc>
        <w:tc>
          <w:tcPr>
            <w:tcW w:w="1554" w:type="dxa"/>
            <w:vAlign w:val="center"/>
          </w:tcPr>
          <w:p w:rsidR="00B264A5" w:rsidRPr="00876378" w:rsidRDefault="00B264A5" w:rsidP="00B264A5">
            <w:pPr>
              <w:jc w:val="center"/>
              <w:rPr>
                <w:rFonts w:ascii="Times New Roman" w:hAnsi="Times New Roman" w:cs="Times New Roman"/>
                <w:b/>
                <w:sz w:val="20"/>
              </w:rPr>
            </w:pPr>
            <w:r w:rsidRPr="00876378">
              <w:rPr>
                <w:rFonts w:ascii="Times New Roman" w:hAnsi="Times New Roman" w:cs="Times New Roman"/>
                <w:b/>
                <w:sz w:val="20"/>
              </w:rPr>
              <w:t>Formación profesional</w:t>
            </w:r>
          </w:p>
        </w:tc>
        <w:tc>
          <w:tcPr>
            <w:tcW w:w="1478" w:type="dxa"/>
            <w:vAlign w:val="center"/>
          </w:tcPr>
          <w:p w:rsidR="00B264A5" w:rsidRPr="00876378" w:rsidRDefault="00B264A5" w:rsidP="00B264A5">
            <w:pPr>
              <w:jc w:val="center"/>
              <w:rPr>
                <w:rFonts w:ascii="Times New Roman" w:hAnsi="Times New Roman" w:cs="Times New Roman"/>
                <w:b/>
                <w:sz w:val="20"/>
              </w:rPr>
            </w:pPr>
            <w:r w:rsidRPr="00876378">
              <w:rPr>
                <w:rFonts w:ascii="Times New Roman" w:hAnsi="Times New Roman" w:cs="Times New Roman"/>
                <w:b/>
                <w:sz w:val="20"/>
              </w:rPr>
              <w:t>Funciones</w:t>
            </w:r>
          </w:p>
        </w:tc>
        <w:tc>
          <w:tcPr>
            <w:tcW w:w="1431" w:type="dxa"/>
            <w:vAlign w:val="center"/>
          </w:tcPr>
          <w:p w:rsidR="00B264A5" w:rsidRPr="00876378" w:rsidRDefault="00B264A5" w:rsidP="00B264A5">
            <w:pPr>
              <w:jc w:val="center"/>
              <w:rPr>
                <w:rFonts w:ascii="Times New Roman" w:hAnsi="Times New Roman" w:cs="Times New Roman"/>
                <w:b/>
                <w:sz w:val="20"/>
              </w:rPr>
            </w:pPr>
            <w:r w:rsidRPr="00876378">
              <w:rPr>
                <w:rFonts w:ascii="Times New Roman" w:hAnsi="Times New Roman" w:cs="Times New Roman"/>
                <w:b/>
                <w:sz w:val="20"/>
              </w:rPr>
              <w:t>Experiencia M&amp;E (1)</w:t>
            </w:r>
          </w:p>
        </w:tc>
        <w:tc>
          <w:tcPr>
            <w:tcW w:w="1300" w:type="dxa"/>
            <w:vAlign w:val="center"/>
          </w:tcPr>
          <w:p w:rsidR="00B264A5" w:rsidRPr="00876378" w:rsidRDefault="00B264A5" w:rsidP="00B264A5">
            <w:pPr>
              <w:jc w:val="center"/>
              <w:rPr>
                <w:rFonts w:ascii="Times New Roman" w:hAnsi="Times New Roman" w:cs="Times New Roman"/>
                <w:b/>
                <w:sz w:val="20"/>
              </w:rPr>
            </w:pPr>
            <w:r w:rsidRPr="00876378">
              <w:rPr>
                <w:rFonts w:ascii="Times New Roman" w:hAnsi="Times New Roman" w:cs="Times New Roman"/>
                <w:b/>
                <w:sz w:val="20"/>
              </w:rPr>
              <w:t>Experiencia M&amp;E (2)</w:t>
            </w:r>
          </w:p>
        </w:tc>
      </w:tr>
      <w:tr w:rsidR="00B264A5" w:rsidTr="00685AC7">
        <w:trPr>
          <w:trHeight w:val="2362"/>
        </w:trPr>
        <w:tc>
          <w:tcPr>
            <w:tcW w:w="1244" w:type="dxa"/>
            <w:vAlign w:val="center"/>
          </w:tcPr>
          <w:p w:rsidR="00B264A5" w:rsidRDefault="00B264A5" w:rsidP="00B264A5">
            <w:pPr>
              <w:jc w:val="center"/>
              <w:rPr>
                <w:rFonts w:ascii="Times New Roman" w:hAnsi="Times New Roman" w:cs="Times New Roman"/>
                <w:sz w:val="20"/>
              </w:rPr>
            </w:pPr>
            <w:r>
              <w:rPr>
                <w:rFonts w:ascii="Times New Roman" w:hAnsi="Times New Roman" w:cs="Times New Roman"/>
                <w:sz w:val="20"/>
              </w:rPr>
              <w:t>2016</w:t>
            </w:r>
          </w:p>
        </w:tc>
        <w:tc>
          <w:tcPr>
            <w:tcW w:w="1328" w:type="dxa"/>
            <w:vAlign w:val="center"/>
          </w:tcPr>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t>Enlace “A” de la Subdirección de Proyectos Especiales y Vinculación Comercial</w:t>
            </w:r>
            <w:r w:rsidR="00D3267A">
              <w:rPr>
                <w:rFonts w:ascii="Times New Roman" w:hAnsi="Times New Roman" w:cs="Times New Roman"/>
                <w:sz w:val="20"/>
                <w:szCs w:val="20"/>
              </w:rPr>
              <w:t>.</w:t>
            </w:r>
          </w:p>
        </w:tc>
        <w:tc>
          <w:tcPr>
            <w:tcW w:w="1111" w:type="dxa"/>
            <w:vAlign w:val="center"/>
          </w:tcPr>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t>Femenino</w:t>
            </w:r>
            <w:r w:rsidR="00D3267A">
              <w:rPr>
                <w:rFonts w:ascii="Times New Roman" w:hAnsi="Times New Roman" w:cs="Times New Roman"/>
                <w:sz w:val="20"/>
                <w:szCs w:val="20"/>
              </w:rPr>
              <w:t>.</w:t>
            </w:r>
          </w:p>
        </w:tc>
        <w:tc>
          <w:tcPr>
            <w:tcW w:w="742" w:type="dxa"/>
            <w:vAlign w:val="center"/>
          </w:tcPr>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t>39</w:t>
            </w:r>
          </w:p>
        </w:tc>
        <w:tc>
          <w:tcPr>
            <w:tcW w:w="1554" w:type="dxa"/>
            <w:vAlign w:val="center"/>
          </w:tcPr>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t>Licenciatura en Psicología Social</w:t>
            </w:r>
            <w:r w:rsidR="00D3267A">
              <w:rPr>
                <w:rFonts w:ascii="Times New Roman" w:hAnsi="Times New Roman" w:cs="Times New Roman"/>
                <w:sz w:val="20"/>
                <w:szCs w:val="20"/>
              </w:rPr>
              <w:t>.</w:t>
            </w:r>
          </w:p>
        </w:tc>
        <w:tc>
          <w:tcPr>
            <w:tcW w:w="1478" w:type="dxa"/>
            <w:vAlign w:val="center"/>
          </w:tcPr>
          <w:p w:rsidR="00B264A5" w:rsidRPr="00DE09BD" w:rsidRDefault="00B264A5" w:rsidP="00B264A5">
            <w:pPr>
              <w:jc w:val="center"/>
              <w:rPr>
                <w:rFonts w:ascii="Times New Roman" w:hAnsi="Times New Roman" w:cs="Times New Roman"/>
                <w:sz w:val="20"/>
                <w:szCs w:val="20"/>
              </w:rPr>
            </w:pPr>
            <w:r w:rsidRPr="00DE09BD">
              <w:rPr>
                <w:rFonts w:ascii="Times New Roman" w:hAnsi="Times New Roman" w:cs="Times New Roman"/>
                <w:sz w:val="20"/>
                <w:szCs w:val="20"/>
              </w:rPr>
              <w:t>Realizar informes cualitativos y cuantitativos de las acciones y programas sociales que permita atender los requerimientos de información pública y actualización de bases de datos</w:t>
            </w:r>
          </w:p>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t>Analizar periódicamente la información cualitativa y cuantitativa de las personas beneficiarias de las acciones y programas sociales para identificar, elaborar y proponer acciones transversales de apoyo para estas personas.</w:t>
            </w:r>
          </w:p>
        </w:tc>
        <w:tc>
          <w:tcPr>
            <w:tcW w:w="1431" w:type="dxa"/>
            <w:vAlign w:val="center"/>
          </w:tcPr>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t>7 años de experiencia en ejecución de programas sociales</w:t>
            </w:r>
            <w:r w:rsidR="00D3267A">
              <w:rPr>
                <w:rFonts w:ascii="Times New Roman" w:hAnsi="Times New Roman" w:cs="Times New Roman"/>
                <w:sz w:val="20"/>
                <w:szCs w:val="20"/>
              </w:rPr>
              <w:t>.</w:t>
            </w:r>
          </w:p>
        </w:tc>
        <w:tc>
          <w:tcPr>
            <w:tcW w:w="1300" w:type="dxa"/>
            <w:vAlign w:val="center"/>
          </w:tcPr>
          <w:p w:rsidR="00B264A5" w:rsidRDefault="00B264A5" w:rsidP="00B264A5">
            <w:pPr>
              <w:jc w:val="center"/>
              <w:rPr>
                <w:rFonts w:ascii="Times New Roman" w:hAnsi="Times New Roman" w:cs="Times New Roman"/>
                <w:sz w:val="20"/>
              </w:rPr>
            </w:pPr>
            <w:r>
              <w:rPr>
                <w:rFonts w:ascii="Times New Roman" w:hAnsi="Times New Roman" w:cs="Times New Roman"/>
                <w:sz w:val="20"/>
              </w:rPr>
              <w:t>Sí</w:t>
            </w:r>
            <w:r w:rsidR="00D3267A">
              <w:rPr>
                <w:rFonts w:ascii="Times New Roman" w:hAnsi="Times New Roman" w:cs="Times New Roman"/>
                <w:sz w:val="20"/>
              </w:rPr>
              <w:t>.</w:t>
            </w:r>
          </w:p>
        </w:tc>
      </w:tr>
      <w:tr w:rsidR="00B264A5" w:rsidTr="00685AC7">
        <w:trPr>
          <w:trHeight w:val="666"/>
        </w:trPr>
        <w:tc>
          <w:tcPr>
            <w:tcW w:w="1244" w:type="dxa"/>
            <w:vAlign w:val="center"/>
          </w:tcPr>
          <w:p w:rsidR="00B264A5" w:rsidRDefault="00B264A5" w:rsidP="00B264A5">
            <w:pPr>
              <w:jc w:val="center"/>
              <w:rPr>
                <w:rFonts w:ascii="Times New Roman" w:hAnsi="Times New Roman" w:cs="Times New Roman"/>
                <w:sz w:val="20"/>
              </w:rPr>
            </w:pPr>
            <w:r>
              <w:rPr>
                <w:rFonts w:ascii="Times New Roman" w:hAnsi="Times New Roman" w:cs="Times New Roman"/>
                <w:sz w:val="20"/>
              </w:rPr>
              <w:t>2017</w:t>
            </w:r>
          </w:p>
        </w:tc>
        <w:tc>
          <w:tcPr>
            <w:tcW w:w="1328" w:type="dxa"/>
            <w:vAlign w:val="center"/>
          </w:tcPr>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t>Enlace “A” de la Subdirección de Proyectos Especiales y Vinculación Comercial</w:t>
            </w:r>
            <w:r w:rsidR="00D3267A">
              <w:rPr>
                <w:rFonts w:ascii="Times New Roman" w:hAnsi="Times New Roman" w:cs="Times New Roman"/>
                <w:sz w:val="20"/>
                <w:szCs w:val="20"/>
              </w:rPr>
              <w:t>.</w:t>
            </w:r>
          </w:p>
        </w:tc>
        <w:tc>
          <w:tcPr>
            <w:tcW w:w="1111" w:type="dxa"/>
            <w:vAlign w:val="center"/>
          </w:tcPr>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t>Masculino</w:t>
            </w:r>
            <w:r w:rsidR="00D3267A">
              <w:rPr>
                <w:rFonts w:ascii="Times New Roman" w:hAnsi="Times New Roman" w:cs="Times New Roman"/>
                <w:sz w:val="20"/>
                <w:szCs w:val="20"/>
              </w:rPr>
              <w:t>.</w:t>
            </w:r>
          </w:p>
        </w:tc>
        <w:tc>
          <w:tcPr>
            <w:tcW w:w="742" w:type="dxa"/>
            <w:vAlign w:val="center"/>
          </w:tcPr>
          <w:p w:rsidR="00B264A5" w:rsidRDefault="00B264A5" w:rsidP="00B264A5">
            <w:pPr>
              <w:jc w:val="center"/>
              <w:rPr>
                <w:rFonts w:ascii="Times New Roman" w:hAnsi="Times New Roman" w:cs="Times New Roman"/>
                <w:sz w:val="20"/>
              </w:rPr>
            </w:pPr>
            <w:r>
              <w:rPr>
                <w:rFonts w:ascii="Times New Roman" w:hAnsi="Times New Roman" w:cs="Times New Roman"/>
                <w:sz w:val="20"/>
                <w:szCs w:val="20"/>
              </w:rPr>
              <w:t>31</w:t>
            </w:r>
          </w:p>
        </w:tc>
        <w:tc>
          <w:tcPr>
            <w:tcW w:w="1554" w:type="dxa"/>
            <w:vAlign w:val="center"/>
          </w:tcPr>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t>Licenciatura en Estomatología</w:t>
            </w:r>
            <w:r w:rsidR="00D3267A">
              <w:rPr>
                <w:rFonts w:ascii="Times New Roman" w:hAnsi="Times New Roman" w:cs="Times New Roman"/>
                <w:sz w:val="20"/>
                <w:szCs w:val="20"/>
              </w:rPr>
              <w:t>.</w:t>
            </w:r>
          </w:p>
        </w:tc>
        <w:tc>
          <w:tcPr>
            <w:tcW w:w="1478" w:type="dxa"/>
            <w:vAlign w:val="center"/>
          </w:tcPr>
          <w:p w:rsidR="00B264A5" w:rsidRPr="00DE09BD" w:rsidRDefault="00B264A5" w:rsidP="00B264A5">
            <w:pPr>
              <w:jc w:val="center"/>
              <w:rPr>
                <w:rFonts w:ascii="Times New Roman" w:hAnsi="Times New Roman" w:cs="Times New Roman"/>
                <w:sz w:val="20"/>
                <w:szCs w:val="20"/>
              </w:rPr>
            </w:pPr>
            <w:r w:rsidRPr="00DE09BD">
              <w:rPr>
                <w:rFonts w:ascii="Times New Roman" w:hAnsi="Times New Roman" w:cs="Times New Roman"/>
                <w:sz w:val="20"/>
                <w:szCs w:val="20"/>
              </w:rPr>
              <w:t xml:space="preserve">Integrar instrumentos de evaluación que permita medir la eficacia, eficiencia, </w:t>
            </w:r>
            <w:r w:rsidRPr="00DE09BD">
              <w:rPr>
                <w:rFonts w:ascii="Times New Roman" w:hAnsi="Times New Roman" w:cs="Times New Roman"/>
                <w:sz w:val="20"/>
                <w:szCs w:val="20"/>
              </w:rPr>
              <w:lastRenderedPageBreak/>
              <w:t>calidad y percepción de las personas beneficiarias de los programas sociales.</w:t>
            </w:r>
          </w:p>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t>Dar seguimiento a las metas y objetivos de las acciones y programas sociales que opera la Subdirección de Proyectos Especiales y Vinculación Comercial, como insumos para generar informes que permitan tomar decisiones</w:t>
            </w:r>
            <w:r w:rsidR="00D3267A">
              <w:rPr>
                <w:rFonts w:ascii="Times New Roman" w:hAnsi="Times New Roman" w:cs="Times New Roman"/>
                <w:sz w:val="20"/>
                <w:szCs w:val="20"/>
              </w:rPr>
              <w:t>.</w:t>
            </w:r>
          </w:p>
        </w:tc>
        <w:tc>
          <w:tcPr>
            <w:tcW w:w="1431" w:type="dxa"/>
            <w:vAlign w:val="center"/>
          </w:tcPr>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lastRenderedPageBreak/>
              <w:t xml:space="preserve">3 años como responsable de la Jefatura de Unidad Departamental de Planeación en la </w:t>
            </w:r>
            <w:r w:rsidRPr="00DE09BD">
              <w:rPr>
                <w:rFonts w:ascii="Times New Roman" w:hAnsi="Times New Roman" w:cs="Times New Roman"/>
                <w:sz w:val="20"/>
                <w:szCs w:val="20"/>
              </w:rPr>
              <w:lastRenderedPageBreak/>
              <w:t>Dirección General del  Instituto de Asistencia e Integración Social (DGIASIS)</w:t>
            </w:r>
            <w:r w:rsidR="00D3267A">
              <w:rPr>
                <w:rFonts w:ascii="Times New Roman" w:hAnsi="Times New Roman" w:cs="Times New Roman"/>
                <w:sz w:val="20"/>
                <w:szCs w:val="20"/>
              </w:rPr>
              <w:t>.</w:t>
            </w:r>
          </w:p>
        </w:tc>
        <w:tc>
          <w:tcPr>
            <w:tcW w:w="1300" w:type="dxa"/>
            <w:vAlign w:val="center"/>
          </w:tcPr>
          <w:p w:rsidR="00B264A5" w:rsidRDefault="00B264A5" w:rsidP="00B264A5">
            <w:pPr>
              <w:jc w:val="center"/>
              <w:rPr>
                <w:rFonts w:ascii="Times New Roman" w:hAnsi="Times New Roman" w:cs="Times New Roman"/>
                <w:sz w:val="20"/>
              </w:rPr>
            </w:pPr>
            <w:r>
              <w:rPr>
                <w:rFonts w:ascii="Times New Roman" w:hAnsi="Times New Roman" w:cs="Times New Roman"/>
                <w:sz w:val="20"/>
              </w:rPr>
              <w:lastRenderedPageBreak/>
              <w:t>Sí</w:t>
            </w:r>
            <w:r w:rsidR="00D3267A">
              <w:rPr>
                <w:rFonts w:ascii="Times New Roman" w:hAnsi="Times New Roman" w:cs="Times New Roman"/>
                <w:sz w:val="20"/>
              </w:rPr>
              <w:t>.</w:t>
            </w:r>
          </w:p>
        </w:tc>
      </w:tr>
      <w:tr w:rsidR="00B264A5" w:rsidTr="00685AC7">
        <w:trPr>
          <w:trHeight w:val="1822"/>
        </w:trPr>
        <w:tc>
          <w:tcPr>
            <w:tcW w:w="1244" w:type="dxa"/>
            <w:vAlign w:val="center"/>
          </w:tcPr>
          <w:p w:rsidR="00B264A5" w:rsidRDefault="00B264A5" w:rsidP="00B264A5">
            <w:pPr>
              <w:jc w:val="center"/>
              <w:rPr>
                <w:rFonts w:ascii="Times New Roman" w:hAnsi="Times New Roman" w:cs="Times New Roman"/>
                <w:sz w:val="20"/>
              </w:rPr>
            </w:pPr>
            <w:r>
              <w:rPr>
                <w:rFonts w:ascii="Times New Roman" w:hAnsi="Times New Roman" w:cs="Times New Roman"/>
                <w:sz w:val="20"/>
              </w:rPr>
              <w:lastRenderedPageBreak/>
              <w:t>2018</w:t>
            </w:r>
          </w:p>
        </w:tc>
        <w:tc>
          <w:tcPr>
            <w:tcW w:w="1328" w:type="dxa"/>
            <w:vAlign w:val="center"/>
          </w:tcPr>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t>Enlace “A” de la Subdirección de Proyectos Especiales y Vinculación Comercial</w:t>
            </w:r>
            <w:r w:rsidR="00D3267A">
              <w:rPr>
                <w:rFonts w:ascii="Times New Roman" w:hAnsi="Times New Roman" w:cs="Times New Roman"/>
                <w:sz w:val="20"/>
                <w:szCs w:val="20"/>
              </w:rPr>
              <w:t>.</w:t>
            </w:r>
          </w:p>
        </w:tc>
        <w:tc>
          <w:tcPr>
            <w:tcW w:w="1111" w:type="dxa"/>
            <w:vAlign w:val="center"/>
          </w:tcPr>
          <w:p w:rsidR="00B264A5" w:rsidRDefault="00B264A5" w:rsidP="00B264A5">
            <w:pPr>
              <w:jc w:val="center"/>
              <w:rPr>
                <w:rFonts w:ascii="Times New Roman" w:hAnsi="Times New Roman" w:cs="Times New Roman"/>
                <w:sz w:val="20"/>
              </w:rPr>
            </w:pPr>
            <w:r>
              <w:rPr>
                <w:rFonts w:ascii="Times New Roman" w:hAnsi="Times New Roman" w:cs="Times New Roman"/>
                <w:sz w:val="20"/>
              </w:rPr>
              <w:t>Masculino</w:t>
            </w:r>
            <w:r w:rsidR="00D3267A">
              <w:rPr>
                <w:rFonts w:ascii="Times New Roman" w:hAnsi="Times New Roman" w:cs="Times New Roman"/>
                <w:sz w:val="20"/>
              </w:rPr>
              <w:t>.</w:t>
            </w:r>
          </w:p>
        </w:tc>
        <w:tc>
          <w:tcPr>
            <w:tcW w:w="742" w:type="dxa"/>
            <w:vAlign w:val="center"/>
          </w:tcPr>
          <w:p w:rsidR="00B264A5" w:rsidRDefault="00B264A5" w:rsidP="00B264A5">
            <w:pPr>
              <w:jc w:val="center"/>
              <w:rPr>
                <w:rFonts w:ascii="Times New Roman" w:hAnsi="Times New Roman" w:cs="Times New Roman"/>
                <w:sz w:val="20"/>
              </w:rPr>
            </w:pPr>
            <w:r>
              <w:rPr>
                <w:rFonts w:ascii="Times New Roman" w:hAnsi="Times New Roman" w:cs="Times New Roman"/>
                <w:sz w:val="20"/>
              </w:rPr>
              <w:t>32</w:t>
            </w:r>
          </w:p>
        </w:tc>
        <w:tc>
          <w:tcPr>
            <w:tcW w:w="1554" w:type="dxa"/>
            <w:vAlign w:val="center"/>
          </w:tcPr>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t>Licenciatura en Estomatología</w:t>
            </w:r>
            <w:r w:rsidR="00D3267A">
              <w:rPr>
                <w:rFonts w:ascii="Times New Roman" w:hAnsi="Times New Roman" w:cs="Times New Roman"/>
                <w:sz w:val="20"/>
                <w:szCs w:val="20"/>
              </w:rPr>
              <w:t>.</w:t>
            </w:r>
          </w:p>
        </w:tc>
        <w:tc>
          <w:tcPr>
            <w:tcW w:w="1478" w:type="dxa"/>
            <w:vAlign w:val="center"/>
          </w:tcPr>
          <w:p w:rsidR="00B264A5" w:rsidRPr="00DE09BD" w:rsidRDefault="00B264A5" w:rsidP="00B264A5">
            <w:pPr>
              <w:jc w:val="center"/>
              <w:rPr>
                <w:rFonts w:ascii="Times New Roman" w:hAnsi="Times New Roman" w:cs="Times New Roman"/>
                <w:sz w:val="20"/>
                <w:szCs w:val="20"/>
              </w:rPr>
            </w:pPr>
            <w:r w:rsidRPr="00DE09BD">
              <w:rPr>
                <w:rFonts w:ascii="Times New Roman" w:hAnsi="Times New Roman" w:cs="Times New Roman"/>
                <w:sz w:val="20"/>
                <w:szCs w:val="20"/>
              </w:rPr>
              <w:t>Integrar instrumentos de evaluación que permita medir la eficacia, eficiencia, calidad y percepción de las personas beneficiarias de los programas sociales.</w:t>
            </w:r>
          </w:p>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t xml:space="preserve">Dar seguimiento a las metas y objetivos de las acciones y programas sociales que opera la Subdirección de Proyectos Especiales y Vinculación Comercial, como insumos para generar informes que </w:t>
            </w:r>
            <w:r w:rsidRPr="00DE09BD">
              <w:rPr>
                <w:rFonts w:ascii="Times New Roman" w:hAnsi="Times New Roman" w:cs="Times New Roman"/>
                <w:sz w:val="20"/>
                <w:szCs w:val="20"/>
              </w:rPr>
              <w:lastRenderedPageBreak/>
              <w:t>permitan tomar decisiones</w:t>
            </w:r>
            <w:r w:rsidR="00D3267A">
              <w:rPr>
                <w:rFonts w:ascii="Times New Roman" w:hAnsi="Times New Roman" w:cs="Times New Roman"/>
                <w:sz w:val="20"/>
                <w:szCs w:val="20"/>
              </w:rPr>
              <w:t>.</w:t>
            </w:r>
          </w:p>
        </w:tc>
        <w:tc>
          <w:tcPr>
            <w:tcW w:w="1431" w:type="dxa"/>
            <w:vAlign w:val="center"/>
          </w:tcPr>
          <w:p w:rsidR="00B264A5" w:rsidRDefault="00B264A5" w:rsidP="00B264A5">
            <w:pPr>
              <w:jc w:val="center"/>
              <w:rPr>
                <w:rFonts w:ascii="Times New Roman" w:hAnsi="Times New Roman" w:cs="Times New Roman"/>
                <w:sz w:val="20"/>
              </w:rPr>
            </w:pPr>
            <w:r w:rsidRPr="00DE09BD">
              <w:rPr>
                <w:rFonts w:ascii="Times New Roman" w:hAnsi="Times New Roman" w:cs="Times New Roman"/>
                <w:sz w:val="20"/>
                <w:szCs w:val="20"/>
              </w:rPr>
              <w:lastRenderedPageBreak/>
              <w:t>3 años como responsable de la Jefatura de Unidad Departamental de Planeación en la Dirección General del  Instituto de Asistencia e Integración Social (DGIASIS)</w:t>
            </w:r>
            <w:r w:rsidR="00D3267A">
              <w:rPr>
                <w:rFonts w:ascii="Times New Roman" w:hAnsi="Times New Roman" w:cs="Times New Roman"/>
                <w:sz w:val="20"/>
                <w:szCs w:val="20"/>
              </w:rPr>
              <w:t>.</w:t>
            </w:r>
          </w:p>
        </w:tc>
        <w:tc>
          <w:tcPr>
            <w:tcW w:w="1300" w:type="dxa"/>
            <w:vAlign w:val="center"/>
          </w:tcPr>
          <w:p w:rsidR="00B264A5" w:rsidRDefault="00B264A5" w:rsidP="00B264A5">
            <w:pPr>
              <w:jc w:val="center"/>
              <w:rPr>
                <w:rFonts w:ascii="Times New Roman" w:hAnsi="Times New Roman" w:cs="Times New Roman"/>
                <w:sz w:val="20"/>
              </w:rPr>
            </w:pPr>
            <w:r>
              <w:rPr>
                <w:rFonts w:ascii="Times New Roman" w:hAnsi="Times New Roman" w:cs="Times New Roman"/>
                <w:sz w:val="20"/>
              </w:rPr>
              <w:t>Sí</w:t>
            </w:r>
            <w:r w:rsidR="00D3267A">
              <w:rPr>
                <w:rFonts w:ascii="Times New Roman" w:hAnsi="Times New Roman" w:cs="Times New Roman"/>
                <w:sz w:val="20"/>
              </w:rPr>
              <w:t>.</w:t>
            </w:r>
          </w:p>
        </w:tc>
      </w:tr>
    </w:tbl>
    <w:p w:rsidR="000F3FF1" w:rsidRPr="00DE09BD" w:rsidRDefault="000F3FF1" w:rsidP="00B264A5">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FUENTE: Subdirección de Proyectos Especiales y Vinculación Comercial. Elaboración propia 2018.</w:t>
      </w:r>
    </w:p>
    <w:p w:rsidR="000F3FF1" w:rsidRPr="00DE09BD" w:rsidRDefault="000F3FF1" w:rsidP="000F3FF1">
      <w:pPr>
        <w:spacing w:after="0" w:line="259" w:lineRule="auto"/>
        <w:jc w:val="center"/>
        <w:rPr>
          <w:rFonts w:ascii="Times New Roman" w:eastAsia="Calibri" w:hAnsi="Times New Roman" w:cs="Times New Roman"/>
          <w:sz w:val="20"/>
          <w:szCs w:val="20"/>
        </w:rPr>
      </w:pPr>
    </w:p>
    <w:p w:rsidR="000F3FF1" w:rsidRPr="00DE09BD"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(1) Experiencia en monitoreo y evaluación (M&amp;E), es decir, número de años y trabajos realizados.</w:t>
      </w:r>
    </w:p>
    <w:p w:rsidR="000F3FF1" w:rsidRPr="00DE09BD"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(2) Explicar si se dedican exclusivamente a las tareas de monitoreo y evaluación (M&amp;E) del programa o si participan en la operación del mismo, señalando puntualmente las funciones y tareas que realiza dentro del programa.</w:t>
      </w:r>
    </w:p>
    <w:p w:rsidR="000F3FF1" w:rsidRPr="00DE09BD" w:rsidRDefault="000F3FF1" w:rsidP="00DF5D31">
      <w:pPr>
        <w:pStyle w:val="Ttulo2"/>
        <w:spacing w:before="0"/>
      </w:pPr>
      <w:bookmarkStart w:id="8" w:name="_Toc517975701"/>
      <w:r w:rsidRPr="00DE09BD">
        <w:t>II.2</w:t>
      </w:r>
      <w:r w:rsidR="009661C2">
        <w:t>.</w:t>
      </w:r>
      <w:r w:rsidRPr="00DE09BD">
        <w:t xml:space="preserve"> Metodología de la </w:t>
      </w:r>
      <w:r w:rsidRPr="002D4653">
        <w:rPr>
          <w:rStyle w:val="Ttulo2Car"/>
          <w:rFonts w:eastAsiaTheme="minorHAnsi"/>
        </w:rPr>
        <w:t>E</w:t>
      </w:r>
      <w:r w:rsidRPr="00DE09BD">
        <w:t>valuación</w:t>
      </w:r>
      <w:bookmarkEnd w:id="8"/>
    </w:p>
    <w:p w:rsidR="000F3FF1" w:rsidRPr="00DE09BD" w:rsidRDefault="000F3FF1" w:rsidP="00DF5D31">
      <w:pPr>
        <w:spacing w:after="0" w:line="240" w:lineRule="auto"/>
        <w:jc w:val="both"/>
        <w:rPr>
          <w:rFonts w:ascii="Times New Roman" w:hAnsi="Times New Roman" w:cs="Times New Roman"/>
          <w:b/>
          <w:sz w:val="20"/>
          <w:szCs w:val="20"/>
        </w:rPr>
      </w:pPr>
    </w:p>
    <w:p w:rsidR="000F3FF1" w:rsidRPr="00DE09BD"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La Evaluación Interna 2018 forma parte de la Evaluación Interna Integral del Programa Social de mediano plazo (2016-2018).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r w:rsidRPr="00DE09BD">
        <w:rPr>
          <w:rFonts w:ascii="Times New Roman" w:hAnsi="Times New Roman" w:cs="Times New Roman"/>
          <w:sz w:val="20"/>
          <w:szCs w:val="20"/>
          <w:lang w:eastAsia="es-MX"/>
        </w:rPr>
        <w:t xml:space="preserve"> </w:t>
      </w:r>
    </w:p>
    <w:p w:rsidR="00685AC7" w:rsidRDefault="00685AC7" w:rsidP="00685AC7">
      <w:pPr>
        <w:keepNext/>
        <w:spacing w:after="0"/>
        <w:jc w:val="both"/>
      </w:pPr>
      <w:r>
        <w:rPr>
          <w:rFonts w:ascii="Times New Roman" w:hAnsi="Times New Roman" w:cs="Times New Roman"/>
          <w:noProof/>
          <w:sz w:val="20"/>
          <w:szCs w:val="20"/>
          <w:lang w:eastAsia="es-MX"/>
        </w:rPr>
        <w:drawing>
          <wp:inline distT="0" distB="0" distL="0" distR="0" wp14:anchorId="0D4B4F7D" wp14:editId="1D351AFF">
            <wp:extent cx="6296025" cy="3552988"/>
            <wp:effectExtent l="0" t="0" r="0" b="9525"/>
            <wp:docPr id="39" name="Imagen 39" descr="C:\Users\Asesora\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sora\Downloads\imag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6025" cy="3552988"/>
                    </a:xfrm>
                    <a:prstGeom prst="rect">
                      <a:avLst/>
                    </a:prstGeom>
                    <a:noFill/>
                    <a:ln>
                      <a:noFill/>
                    </a:ln>
                  </pic:spPr>
                </pic:pic>
              </a:graphicData>
            </a:graphic>
          </wp:inline>
        </w:drawing>
      </w:r>
    </w:p>
    <w:p w:rsidR="000F3FF1" w:rsidRPr="00DE09BD" w:rsidRDefault="00685AC7" w:rsidP="00685AC7">
      <w:pPr>
        <w:pStyle w:val="Epgrafe"/>
        <w:rPr>
          <w:rFonts w:cs="Times New Roman"/>
          <w:szCs w:val="20"/>
        </w:rPr>
      </w:pPr>
      <w:bookmarkStart w:id="9" w:name="_Toc517975489"/>
      <w:r>
        <w:t xml:space="preserve">Figura </w:t>
      </w:r>
      <w:fldSimple w:instr=" SEQ Figura \* ARABIC ">
        <w:r w:rsidR="008C2AC7">
          <w:rPr>
            <w:noProof/>
          </w:rPr>
          <w:t>1</w:t>
        </w:r>
      </w:fldSimple>
      <w:r>
        <w:t>.</w:t>
      </w:r>
      <w:r w:rsidR="00F76CB7">
        <w:t xml:space="preserve"> Etapas para la integración de la Evaluación Interna Integral Programas Sociales CDMX 2016 - 2018</w:t>
      </w:r>
      <w:bookmarkEnd w:id="9"/>
    </w:p>
    <w:p w:rsidR="000F3FF1" w:rsidRPr="00DE09BD" w:rsidRDefault="000F3FF1" w:rsidP="000F3FF1">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Lineamientos para la evaluación interna 2018 de los programas sociales de la Ciudad de México. Consejo de Evaluación del Desarrollo Social de la Ciudad de México.</w:t>
      </w:r>
    </w:p>
    <w:p w:rsidR="000F3FF1" w:rsidRPr="00DE09BD" w:rsidRDefault="000F3FF1" w:rsidP="000F3FF1">
      <w:pPr>
        <w:spacing w:after="0" w:line="259" w:lineRule="auto"/>
        <w:jc w:val="center"/>
        <w:rPr>
          <w:rFonts w:ascii="Times New Roman" w:eastAsia="Calibri" w:hAnsi="Times New Roman" w:cs="Times New Roman"/>
          <w:sz w:val="20"/>
          <w:szCs w:val="20"/>
        </w:rPr>
      </w:pPr>
    </w:p>
    <w:p w:rsidR="000F3FF1" w:rsidRPr="00DE09BD"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De esta forma, en 2016 se inició la PRIMERA ETAPA, enmarcada en la Metodología de Marco Lógico, con la Evaluación de Diseño y Construcción de la Línea Base, que comprendió el análisis de la justificación inicial del programa, es decir, el diagnóstico del problema social atendido y la forma en que estos elementos de diagnóstico han evolucionado y lo han </w:t>
      </w:r>
      <w:r w:rsidRPr="00DE09BD">
        <w:rPr>
          <w:rFonts w:ascii="Times New Roman" w:hAnsi="Times New Roman" w:cs="Times New Roman"/>
          <w:sz w:val="20"/>
          <w:szCs w:val="20"/>
        </w:rPr>
        <w:lastRenderedPageBreak/>
        <w:t xml:space="preserve">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w:t>
      </w:r>
      <w:hyperlink r:id="rId14" w:history="1">
        <w:r w:rsidRPr="00DE09BD">
          <w:rPr>
            <w:rFonts w:ascii="Times New Roman" w:hAnsi="Times New Roman" w:cs="Times New Roman"/>
            <w:color w:val="0000FF" w:themeColor="hyperlink"/>
            <w:sz w:val="20"/>
            <w:szCs w:val="20"/>
            <w:u w:val="single"/>
          </w:rPr>
          <w:t>http://www.sederec.cdmx.gob.mx/storage/app/media/EVALUACIONES/EVA11.pdf</w:t>
        </w:r>
      </w:hyperlink>
      <w:r w:rsidRPr="00DE09BD">
        <w:rPr>
          <w:rFonts w:ascii="Times New Roman" w:hAnsi="Times New Roman" w:cs="Times New Roman"/>
          <w:sz w:val="20"/>
          <w:szCs w:val="20"/>
        </w:rPr>
        <w:t xml:space="preserve"> misma que fue publicada en la Gaceta Oficial de la Ciudad de México, número 105 Tomo 1 de fecha 30 de junio de 2016.</w:t>
      </w:r>
    </w:p>
    <w:p w:rsidR="000F3FF1" w:rsidRPr="00DE09BD" w:rsidRDefault="000F3FF1" w:rsidP="00DF5D31">
      <w:pPr>
        <w:spacing w:after="0" w:line="240" w:lineRule="auto"/>
        <w:jc w:val="both"/>
        <w:rPr>
          <w:rFonts w:ascii="Times New Roman" w:hAnsi="Times New Roman" w:cs="Times New Roman"/>
          <w:sz w:val="20"/>
          <w:szCs w:val="20"/>
        </w:rPr>
      </w:pPr>
    </w:p>
    <w:p w:rsidR="000F3FF1" w:rsidRPr="00DE09BD"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La SEGUNDA ETAPA, correspondió en 2017 a la Evaluación de Operación y Satisfacción, y Levantamiento de Panel,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15" w:history="1">
        <w:r w:rsidRPr="00DE09BD">
          <w:rPr>
            <w:rFonts w:ascii="Times New Roman" w:hAnsi="Times New Roman" w:cs="Times New Roman"/>
            <w:color w:val="0000FF" w:themeColor="hyperlink"/>
            <w:sz w:val="20"/>
            <w:szCs w:val="20"/>
            <w:u w:val="single"/>
          </w:rPr>
          <w:t>http://www.sederec.cdmx.gob.mx/storage/app/media/uploaded-files/10.%20ASPE.pdf</w:t>
        </w:r>
      </w:hyperlink>
      <w:r w:rsidRPr="00DE09BD">
        <w:rPr>
          <w:rFonts w:ascii="Times New Roman" w:hAnsi="Times New Roman" w:cs="Times New Roman"/>
          <w:sz w:val="20"/>
          <w:szCs w:val="20"/>
        </w:rPr>
        <w:t xml:space="preserve"> misma que fue publicada en la Gaceta Oficial de la Ciudad de México, número 101 de fecha 30 de junio de 2017.</w:t>
      </w:r>
    </w:p>
    <w:p w:rsidR="000F3FF1" w:rsidRPr="00DE09BD" w:rsidRDefault="000F3FF1" w:rsidP="00DF5D31">
      <w:pPr>
        <w:spacing w:after="0" w:line="240" w:lineRule="auto"/>
        <w:jc w:val="both"/>
        <w:rPr>
          <w:rFonts w:ascii="Times New Roman" w:hAnsi="Times New Roman" w:cs="Times New Roman"/>
          <w:sz w:val="20"/>
          <w:szCs w:val="20"/>
        </w:rPr>
      </w:pPr>
    </w:p>
    <w:p w:rsidR="000F3FF1" w:rsidRPr="00DE09BD"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La TERCERA ETAPA y última, en 2018, corresponde a la presente Evaluación de Resultados,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0F3FF1" w:rsidRPr="00DE09BD" w:rsidRDefault="000F3FF1" w:rsidP="00DF5D31">
      <w:pPr>
        <w:spacing w:after="0" w:line="240" w:lineRule="auto"/>
        <w:jc w:val="both"/>
        <w:rPr>
          <w:rFonts w:ascii="Times New Roman" w:hAnsi="Times New Roman" w:cs="Times New Roman"/>
          <w:sz w:val="20"/>
          <w:szCs w:val="20"/>
        </w:rPr>
      </w:pPr>
    </w:p>
    <w:p w:rsidR="000F3FF1"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w:t>
      </w:r>
    </w:p>
    <w:p w:rsidR="002D4653" w:rsidRPr="00DE09BD" w:rsidRDefault="002D4653" w:rsidP="00DF5D31">
      <w:pPr>
        <w:spacing w:after="0" w:line="240" w:lineRule="auto"/>
        <w:jc w:val="both"/>
        <w:rPr>
          <w:rFonts w:ascii="Times New Roman" w:hAnsi="Times New Roman" w:cs="Times New Roman"/>
          <w:sz w:val="20"/>
          <w:szCs w:val="20"/>
        </w:rPr>
      </w:pPr>
    </w:p>
    <w:p w:rsidR="000F3FF1" w:rsidRPr="00DE09BD"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En el siguiente cuadro, se presenta la ruta crítica de la integración del informe de la evaluación del programa social:</w:t>
      </w:r>
    </w:p>
    <w:p w:rsidR="000F3FF1" w:rsidRPr="00DE09BD" w:rsidRDefault="000F3FF1" w:rsidP="000F3FF1">
      <w:pPr>
        <w:spacing w:after="0"/>
        <w:jc w:val="both"/>
        <w:rPr>
          <w:rFonts w:ascii="Times New Roman" w:hAnsi="Times New Roman" w:cs="Times New Roman"/>
          <w:sz w:val="20"/>
          <w:szCs w:val="20"/>
        </w:rPr>
      </w:pPr>
    </w:p>
    <w:p w:rsidR="00685AC7" w:rsidRDefault="00685AC7" w:rsidP="00685AC7">
      <w:pPr>
        <w:pStyle w:val="Epgrafe"/>
        <w:keepNext/>
      </w:pPr>
      <w:bookmarkStart w:id="10" w:name="_Toc517975456"/>
      <w:r>
        <w:t xml:space="preserve">Cuadro </w:t>
      </w:r>
      <w:fldSimple w:instr=" SEQ Cuadro \* ARABIC ">
        <w:r w:rsidR="00A16C90">
          <w:rPr>
            <w:noProof/>
          </w:rPr>
          <w:t>5</w:t>
        </w:r>
      </w:fldSimple>
      <w:r>
        <w:t>.</w:t>
      </w:r>
      <w:r w:rsidR="00F76CB7">
        <w:t xml:space="preserve"> </w:t>
      </w:r>
      <w:r w:rsidR="00E80C25">
        <w:t>Ruta crítica para la integración de la Evaluación Interna</w:t>
      </w:r>
      <w:bookmarkEnd w:id="10"/>
    </w:p>
    <w:tbl>
      <w:tblPr>
        <w:tblStyle w:val="Tablaconcuadrcula"/>
        <w:tblW w:w="0" w:type="auto"/>
        <w:jc w:val="center"/>
        <w:tblInd w:w="-745" w:type="dxa"/>
        <w:tblLook w:val="04A0" w:firstRow="1" w:lastRow="0" w:firstColumn="1" w:lastColumn="0" w:noHBand="0" w:noVBand="1"/>
      </w:tblPr>
      <w:tblGrid>
        <w:gridCol w:w="5106"/>
        <w:gridCol w:w="1154"/>
        <w:gridCol w:w="1154"/>
        <w:gridCol w:w="1154"/>
        <w:gridCol w:w="1231"/>
      </w:tblGrid>
      <w:tr w:rsidR="000F3FF1" w:rsidRPr="00DE09BD" w:rsidTr="008E2077">
        <w:trPr>
          <w:tblHeader/>
          <w:jc w:val="center"/>
        </w:trPr>
        <w:tc>
          <w:tcPr>
            <w:tcW w:w="5106" w:type="dxa"/>
            <w:vMerge w:val="restart"/>
            <w:shd w:val="clear" w:color="auto" w:fill="auto"/>
            <w:vAlign w:val="center"/>
          </w:tcPr>
          <w:p w:rsidR="000F3FF1" w:rsidRPr="008E2077" w:rsidRDefault="000F3FF1" w:rsidP="000F3FF1">
            <w:pPr>
              <w:jc w:val="center"/>
              <w:rPr>
                <w:rFonts w:ascii="Times New Roman" w:hAnsi="Times New Roman" w:cs="Times New Roman"/>
                <w:b/>
                <w:sz w:val="20"/>
                <w:szCs w:val="20"/>
              </w:rPr>
            </w:pPr>
            <w:r w:rsidRPr="008E2077">
              <w:rPr>
                <w:rFonts w:ascii="Times New Roman" w:hAnsi="Times New Roman" w:cs="Times New Roman"/>
                <w:b/>
                <w:sz w:val="20"/>
                <w:szCs w:val="20"/>
              </w:rPr>
              <w:t>Apartado de la Evaluación Interna 2017</w:t>
            </w:r>
          </w:p>
        </w:tc>
        <w:tc>
          <w:tcPr>
            <w:tcW w:w="4693" w:type="dxa"/>
            <w:gridSpan w:val="4"/>
            <w:shd w:val="clear" w:color="auto" w:fill="auto"/>
            <w:vAlign w:val="center"/>
          </w:tcPr>
          <w:p w:rsidR="008E2077" w:rsidRPr="008E2077" w:rsidRDefault="008E2077" w:rsidP="000F3FF1">
            <w:pPr>
              <w:jc w:val="center"/>
              <w:rPr>
                <w:rFonts w:ascii="Times New Roman" w:hAnsi="Times New Roman" w:cs="Times New Roman"/>
                <w:b/>
                <w:sz w:val="20"/>
                <w:szCs w:val="20"/>
              </w:rPr>
            </w:pPr>
          </w:p>
          <w:p w:rsidR="00E80C25" w:rsidRDefault="000F3FF1" w:rsidP="000F3FF1">
            <w:pPr>
              <w:jc w:val="center"/>
              <w:rPr>
                <w:rFonts w:ascii="Times New Roman" w:hAnsi="Times New Roman" w:cs="Times New Roman"/>
                <w:b/>
                <w:sz w:val="20"/>
                <w:szCs w:val="20"/>
              </w:rPr>
            </w:pPr>
            <w:r w:rsidRPr="008E2077">
              <w:rPr>
                <w:rFonts w:ascii="Times New Roman" w:hAnsi="Times New Roman" w:cs="Times New Roman"/>
                <w:b/>
                <w:sz w:val="20"/>
                <w:szCs w:val="20"/>
              </w:rPr>
              <w:t>Periodo de análisis</w:t>
            </w:r>
            <w:r w:rsidR="00E80C25">
              <w:rPr>
                <w:rFonts w:ascii="Times New Roman" w:hAnsi="Times New Roman" w:cs="Times New Roman"/>
                <w:b/>
                <w:sz w:val="20"/>
                <w:szCs w:val="20"/>
              </w:rPr>
              <w:t xml:space="preserve"> </w:t>
            </w:r>
          </w:p>
          <w:p w:rsidR="000F3FF1" w:rsidRPr="008E2077" w:rsidRDefault="00E80C25" w:rsidP="000F3FF1">
            <w:pPr>
              <w:jc w:val="center"/>
              <w:rPr>
                <w:rFonts w:ascii="Times New Roman" w:hAnsi="Times New Roman" w:cs="Times New Roman"/>
                <w:b/>
                <w:sz w:val="20"/>
                <w:szCs w:val="20"/>
              </w:rPr>
            </w:pPr>
            <w:r>
              <w:rPr>
                <w:rFonts w:ascii="Times New Roman" w:hAnsi="Times New Roman" w:cs="Times New Roman"/>
                <w:b/>
                <w:sz w:val="20"/>
                <w:szCs w:val="20"/>
              </w:rPr>
              <w:t>(semana)</w:t>
            </w:r>
          </w:p>
          <w:p w:rsidR="008E2077" w:rsidRPr="008E2077" w:rsidRDefault="008E2077" w:rsidP="000F3FF1">
            <w:pPr>
              <w:jc w:val="center"/>
              <w:rPr>
                <w:rFonts w:ascii="Times New Roman" w:hAnsi="Times New Roman" w:cs="Times New Roman"/>
                <w:b/>
                <w:sz w:val="20"/>
                <w:szCs w:val="20"/>
              </w:rPr>
            </w:pPr>
          </w:p>
        </w:tc>
      </w:tr>
      <w:tr w:rsidR="000F3FF1" w:rsidRPr="00DE09BD" w:rsidTr="008E2077">
        <w:trPr>
          <w:tblHeader/>
          <w:jc w:val="center"/>
        </w:trPr>
        <w:tc>
          <w:tcPr>
            <w:tcW w:w="5106" w:type="dxa"/>
            <w:vMerge/>
            <w:shd w:val="clear" w:color="auto" w:fill="auto"/>
            <w:vAlign w:val="center"/>
          </w:tcPr>
          <w:p w:rsidR="000F3FF1" w:rsidRPr="008E2077" w:rsidRDefault="000F3FF1" w:rsidP="000F3FF1">
            <w:pPr>
              <w:jc w:val="center"/>
              <w:rPr>
                <w:rFonts w:ascii="Times New Roman" w:hAnsi="Times New Roman" w:cs="Times New Roman"/>
                <w:b/>
                <w:sz w:val="20"/>
                <w:szCs w:val="20"/>
              </w:rPr>
            </w:pPr>
          </w:p>
        </w:tc>
        <w:tc>
          <w:tcPr>
            <w:tcW w:w="1154" w:type="dxa"/>
            <w:shd w:val="clear" w:color="auto" w:fill="auto"/>
            <w:vAlign w:val="center"/>
          </w:tcPr>
          <w:p w:rsidR="000F3FF1" w:rsidRPr="008E2077" w:rsidRDefault="000F3FF1" w:rsidP="000F3FF1">
            <w:pPr>
              <w:jc w:val="center"/>
              <w:rPr>
                <w:rFonts w:ascii="Times New Roman" w:hAnsi="Times New Roman" w:cs="Times New Roman"/>
                <w:b/>
                <w:sz w:val="20"/>
                <w:szCs w:val="20"/>
              </w:rPr>
            </w:pPr>
            <w:r w:rsidRPr="008E2077">
              <w:rPr>
                <w:rFonts w:ascii="Times New Roman" w:hAnsi="Times New Roman" w:cs="Times New Roman"/>
                <w:b/>
                <w:sz w:val="20"/>
                <w:szCs w:val="20"/>
              </w:rPr>
              <w:t>1</w:t>
            </w:r>
          </w:p>
        </w:tc>
        <w:tc>
          <w:tcPr>
            <w:tcW w:w="1154" w:type="dxa"/>
            <w:shd w:val="clear" w:color="auto" w:fill="auto"/>
            <w:vAlign w:val="center"/>
          </w:tcPr>
          <w:p w:rsidR="000F3FF1" w:rsidRPr="008E2077" w:rsidRDefault="000F3FF1" w:rsidP="000F3FF1">
            <w:pPr>
              <w:jc w:val="center"/>
              <w:rPr>
                <w:rFonts w:ascii="Times New Roman" w:hAnsi="Times New Roman" w:cs="Times New Roman"/>
                <w:b/>
                <w:sz w:val="20"/>
                <w:szCs w:val="20"/>
              </w:rPr>
            </w:pPr>
            <w:r w:rsidRPr="008E2077">
              <w:rPr>
                <w:rFonts w:ascii="Times New Roman" w:hAnsi="Times New Roman" w:cs="Times New Roman"/>
                <w:b/>
                <w:sz w:val="20"/>
                <w:szCs w:val="20"/>
              </w:rPr>
              <w:t>2</w:t>
            </w:r>
          </w:p>
        </w:tc>
        <w:tc>
          <w:tcPr>
            <w:tcW w:w="1154" w:type="dxa"/>
            <w:shd w:val="clear" w:color="auto" w:fill="auto"/>
            <w:vAlign w:val="center"/>
          </w:tcPr>
          <w:p w:rsidR="000F3FF1" w:rsidRPr="008E2077" w:rsidRDefault="000F3FF1" w:rsidP="000F3FF1">
            <w:pPr>
              <w:jc w:val="center"/>
              <w:rPr>
                <w:rFonts w:ascii="Times New Roman" w:hAnsi="Times New Roman" w:cs="Times New Roman"/>
                <w:b/>
                <w:sz w:val="20"/>
                <w:szCs w:val="20"/>
              </w:rPr>
            </w:pPr>
            <w:r w:rsidRPr="008E2077">
              <w:rPr>
                <w:rFonts w:ascii="Times New Roman" w:hAnsi="Times New Roman" w:cs="Times New Roman"/>
                <w:b/>
                <w:sz w:val="20"/>
                <w:szCs w:val="20"/>
              </w:rPr>
              <w:t>3</w:t>
            </w:r>
          </w:p>
        </w:tc>
        <w:tc>
          <w:tcPr>
            <w:tcW w:w="1231" w:type="dxa"/>
            <w:shd w:val="clear" w:color="auto" w:fill="auto"/>
            <w:vAlign w:val="center"/>
          </w:tcPr>
          <w:p w:rsidR="000F3FF1" w:rsidRPr="008E2077" w:rsidRDefault="000F3FF1" w:rsidP="000F3FF1">
            <w:pPr>
              <w:jc w:val="center"/>
              <w:rPr>
                <w:rFonts w:ascii="Times New Roman" w:hAnsi="Times New Roman" w:cs="Times New Roman"/>
                <w:b/>
                <w:sz w:val="20"/>
                <w:szCs w:val="20"/>
              </w:rPr>
            </w:pPr>
            <w:r w:rsidRPr="008E2077">
              <w:rPr>
                <w:rFonts w:ascii="Times New Roman" w:hAnsi="Times New Roman" w:cs="Times New Roman"/>
                <w:b/>
                <w:sz w:val="20"/>
                <w:szCs w:val="20"/>
              </w:rPr>
              <w:t>4</w:t>
            </w:r>
          </w:p>
        </w:tc>
      </w:tr>
      <w:tr w:rsidR="000F3FF1" w:rsidRPr="00DE09BD" w:rsidTr="008E2077">
        <w:trPr>
          <w:jc w:val="center"/>
        </w:trPr>
        <w:tc>
          <w:tcPr>
            <w:tcW w:w="9799" w:type="dxa"/>
            <w:gridSpan w:val="5"/>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 xml:space="preserve">Abril </w:t>
            </w: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I. DESCRIPCIÓN DEL PROGRAMA SOCIAL</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II. METODOLOGÍA DE LA EVALUACIÓN INTERNA 2017</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II.1. Área Encargada de la Evaluación Interna</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II.2. Metodología  de la Evaluación</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II.3. Fuentes de Información de la Evaluación</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r>
      <w:tr w:rsidR="000F3FF1" w:rsidRPr="00DE09BD" w:rsidTr="008E2077">
        <w:trPr>
          <w:jc w:val="center"/>
        </w:trPr>
        <w:tc>
          <w:tcPr>
            <w:tcW w:w="9799" w:type="dxa"/>
            <w:gridSpan w:val="5"/>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Mayo</w:t>
            </w: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III. EVALUACIÓN DE LA OPERACIÓN DEL PROGRAMA SOCIAL</w:t>
            </w:r>
            <w:r w:rsidR="00CA420B">
              <w:rPr>
                <w:rFonts w:ascii="Times New Roman" w:hAnsi="Times New Roman" w:cs="Times New Roman"/>
                <w:sz w:val="20"/>
                <w:szCs w:val="20"/>
              </w:rPr>
              <w:t>.</w:t>
            </w: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III.1. Estructura Operativa del Programa Social en 2016</w:t>
            </w:r>
            <w:r w:rsidR="00CA420B">
              <w:rPr>
                <w:rFonts w:ascii="Times New Roman" w:hAnsi="Times New Roman" w:cs="Times New Roman"/>
                <w:sz w:val="20"/>
                <w:szCs w:val="20"/>
              </w:rPr>
              <w:t>.</w:t>
            </w: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III.2. Congruencia de la Operación del Programa Social en 2016 con su Diseño</w:t>
            </w:r>
            <w:r w:rsidR="00CA420B">
              <w:rPr>
                <w:rFonts w:ascii="Times New Roman" w:hAnsi="Times New Roman" w:cs="Times New Roman"/>
                <w:sz w:val="20"/>
                <w:szCs w:val="20"/>
              </w:rPr>
              <w:t>.</w:t>
            </w: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III.3. Avance en la Cobertura de la Población Objetivo del Programa Social en 2016</w:t>
            </w:r>
            <w:r w:rsidR="00CA420B">
              <w:rPr>
                <w:rFonts w:ascii="Times New Roman" w:hAnsi="Times New Roman" w:cs="Times New Roman"/>
                <w:sz w:val="20"/>
                <w:szCs w:val="20"/>
              </w:rPr>
              <w:t>.</w:t>
            </w: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III.4.  Descripción y Análisis de los Procesos del Programa Social</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III.5. Seguimiento y Monitoreo del Programa Social</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 xml:space="preserve">III.6. Valoración General de la Operación del Programa </w:t>
            </w:r>
            <w:r w:rsidRPr="00DE09BD">
              <w:rPr>
                <w:rFonts w:ascii="Times New Roman" w:hAnsi="Times New Roman" w:cs="Times New Roman"/>
                <w:sz w:val="20"/>
                <w:szCs w:val="20"/>
              </w:rPr>
              <w:lastRenderedPageBreak/>
              <w:t>Social en 2016</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lastRenderedPageBreak/>
              <w:t>IV. EVALUACIÓN DE SATISFACCIÓN DE LAS PERSONAS BENEFICIARIAS DEL PROGRAMA SOCIAL</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V. DISEÑO DEL LEVANTAMIENTO DE PANEL DEL PROGRAMA SOCIAL</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V.1. Muestra del Levantamiento de Panel</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V.2. Cronograma de Aplicación y Procesamiento de la Información</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VI. ANÁLISIS Y SEGUIMIENTO DE LA EVALUACIÓN INTERNA 2016</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VI.1. Análisis de la Evaluación Interna 2016</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5A0A3E">
            <w:pPr>
              <w:jc w:val="both"/>
              <w:rPr>
                <w:rFonts w:ascii="Times New Roman" w:hAnsi="Times New Roman" w:cs="Times New Roman"/>
                <w:sz w:val="20"/>
                <w:szCs w:val="20"/>
              </w:rPr>
            </w:pPr>
            <w:r w:rsidRPr="00DE09BD">
              <w:rPr>
                <w:rFonts w:ascii="Times New Roman" w:hAnsi="Times New Roman" w:cs="Times New Roman"/>
                <w:sz w:val="20"/>
                <w:szCs w:val="20"/>
              </w:rPr>
              <w:t>VI.2. Seguimiento de las Recomendaciones de las Evaluaciones Internas Anteriores</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r>
      <w:tr w:rsidR="000F3FF1" w:rsidRPr="00DE09BD" w:rsidTr="008E2077">
        <w:trPr>
          <w:jc w:val="center"/>
        </w:trPr>
        <w:tc>
          <w:tcPr>
            <w:tcW w:w="9799" w:type="dxa"/>
            <w:gridSpan w:val="5"/>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Junio</w:t>
            </w:r>
          </w:p>
        </w:tc>
      </w:tr>
      <w:tr w:rsidR="000F3FF1" w:rsidRPr="00DE09BD" w:rsidTr="002D4653">
        <w:trPr>
          <w:jc w:val="center"/>
        </w:trPr>
        <w:tc>
          <w:tcPr>
            <w:tcW w:w="5106"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VII. CONCLUSIONES Y ESTRATEGIAS DE MEJORA</w:t>
            </w:r>
            <w:r w:rsidR="00CA420B">
              <w:rPr>
                <w:rFonts w:ascii="Times New Roman" w:hAnsi="Times New Roman" w:cs="Times New Roman"/>
                <w:sz w:val="20"/>
                <w:szCs w:val="20"/>
              </w:rPr>
              <w:t>.</w:t>
            </w: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VII.1. Matriz FODA</w:t>
            </w:r>
            <w:r w:rsidR="00CA420B">
              <w:rPr>
                <w:rFonts w:ascii="Times New Roman" w:hAnsi="Times New Roman" w:cs="Times New Roman"/>
                <w:sz w:val="20"/>
                <w:szCs w:val="20"/>
              </w:rPr>
              <w:t>.</w:t>
            </w: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VII.2. Estrategias de Mejora</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VII.3. Cronograma de Implementación</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r w:rsidR="000F3FF1" w:rsidRPr="00DE09BD" w:rsidTr="002D4653">
        <w:trPr>
          <w:jc w:val="center"/>
        </w:trPr>
        <w:tc>
          <w:tcPr>
            <w:tcW w:w="5106"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VIII. REFERENCIAS DOCUMENTALES</w:t>
            </w:r>
            <w:r w:rsidR="00CA420B">
              <w:rPr>
                <w:rFonts w:ascii="Times New Roman" w:hAnsi="Times New Roman" w:cs="Times New Roman"/>
                <w:sz w:val="20"/>
                <w:szCs w:val="20"/>
              </w:rPr>
              <w:t>.</w:t>
            </w: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tcPr>
          <w:p w:rsidR="000F3FF1" w:rsidRPr="00DE09BD" w:rsidRDefault="000F3FF1" w:rsidP="000F3FF1">
            <w:pPr>
              <w:jc w:val="both"/>
              <w:rPr>
                <w:rFonts w:ascii="Times New Roman" w:hAnsi="Times New Roman" w:cs="Times New Roman"/>
                <w:sz w:val="20"/>
                <w:szCs w:val="20"/>
              </w:rPr>
            </w:pPr>
          </w:p>
        </w:tc>
        <w:tc>
          <w:tcPr>
            <w:tcW w:w="1154" w:type="dxa"/>
            <w:shd w:val="clear" w:color="auto" w:fill="808080" w:themeFill="background1" w:themeFillShade="80"/>
          </w:tcPr>
          <w:p w:rsidR="000F3FF1" w:rsidRPr="00DE09BD" w:rsidRDefault="000F3FF1" w:rsidP="000F3FF1">
            <w:pPr>
              <w:jc w:val="both"/>
              <w:rPr>
                <w:rFonts w:ascii="Times New Roman" w:hAnsi="Times New Roman" w:cs="Times New Roman"/>
                <w:sz w:val="20"/>
                <w:szCs w:val="20"/>
              </w:rPr>
            </w:pPr>
          </w:p>
        </w:tc>
        <w:tc>
          <w:tcPr>
            <w:tcW w:w="1231" w:type="dxa"/>
          </w:tcPr>
          <w:p w:rsidR="000F3FF1" w:rsidRPr="00DE09BD" w:rsidRDefault="000F3FF1" w:rsidP="000F3FF1">
            <w:pPr>
              <w:jc w:val="both"/>
              <w:rPr>
                <w:rFonts w:ascii="Times New Roman" w:hAnsi="Times New Roman" w:cs="Times New Roman"/>
                <w:sz w:val="20"/>
                <w:szCs w:val="20"/>
              </w:rPr>
            </w:pPr>
          </w:p>
        </w:tc>
      </w:tr>
    </w:tbl>
    <w:p w:rsidR="000F3FF1" w:rsidRPr="00DE09BD" w:rsidRDefault="000F3FF1" w:rsidP="000F3FF1">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0F3FF1" w:rsidRPr="00DE09BD" w:rsidRDefault="000F3FF1" w:rsidP="000F3FF1">
      <w:pPr>
        <w:spacing w:after="0" w:line="259" w:lineRule="auto"/>
        <w:rPr>
          <w:rFonts w:ascii="Times New Roman" w:eastAsia="Calibri" w:hAnsi="Times New Roman" w:cs="Times New Roman"/>
          <w:sz w:val="20"/>
          <w:szCs w:val="20"/>
        </w:rPr>
      </w:pPr>
    </w:p>
    <w:p w:rsidR="000F3FF1" w:rsidRPr="00685AC7" w:rsidRDefault="000F3FF1" w:rsidP="008A1EA6">
      <w:pPr>
        <w:pStyle w:val="Ttulo2"/>
        <w:spacing w:before="0"/>
      </w:pPr>
      <w:bookmarkStart w:id="11" w:name="_Toc517975702"/>
      <w:r w:rsidRPr="00685AC7">
        <w:t>II.3</w:t>
      </w:r>
      <w:r w:rsidR="009661C2">
        <w:t>.</w:t>
      </w:r>
      <w:r w:rsidRPr="00685AC7">
        <w:t xml:space="preserve"> Fuentes de Información de la Evaluación</w:t>
      </w:r>
      <w:bookmarkEnd w:id="11"/>
    </w:p>
    <w:p w:rsidR="000F3FF1" w:rsidRPr="00DE09BD" w:rsidRDefault="000F3FF1" w:rsidP="000F3FF1">
      <w:pPr>
        <w:spacing w:after="0"/>
        <w:rPr>
          <w:rFonts w:ascii="Times New Roman" w:hAnsi="Times New Roman" w:cs="Times New Roman"/>
          <w:sz w:val="20"/>
          <w:szCs w:val="20"/>
        </w:rPr>
      </w:pPr>
    </w:p>
    <w:p w:rsidR="000F3FF1" w:rsidRPr="00DE09BD" w:rsidRDefault="000F3FF1" w:rsidP="008A1EA6">
      <w:pPr>
        <w:pStyle w:val="Ttulo3"/>
        <w:spacing w:before="0"/>
      </w:pPr>
      <w:bookmarkStart w:id="12" w:name="_Toc517975703"/>
      <w:r w:rsidRPr="00DE09BD">
        <w:t>II.3.1. Información de Gabinete</w:t>
      </w:r>
      <w:bookmarkEnd w:id="12"/>
    </w:p>
    <w:p w:rsidR="000F3FF1" w:rsidRPr="00DE09BD" w:rsidRDefault="000F3FF1" w:rsidP="000F3FF1">
      <w:pPr>
        <w:spacing w:after="0"/>
        <w:jc w:val="both"/>
        <w:rPr>
          <w:rFonts w:ascii="Times New Roman" w:hAnsi="Times New Roman" w:cs="Times New Roman"/>
          <w:b/>
          <w:sz w:val="20"/>
          <w:szCs w:val="20"/>
        </w:rPr>
      </w:pPr>
    </w:p>
    <w:p w:rsidR="000F3FF1" w:rsidRPr="00DE09BD"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Las fuentes de información de gabinete que se emplearon para el análisis y estudio de los aspectos abordados en la Evaluación Interna Integral 2016-2018, son las siguientes:</w:t>
      </w:r>
    </w:p>
    <w:p w:rsidR="000F3FF1" w:rsidRPr="00DE09BD" w:rsidRDefault="000F3FF1" w:rsidP="00DF5D31">
      <w:pPr>
        <w:spacing w:after="0" w:line="240" w:lineRule="auto"/>
        <w:jc w:val="both"/>
        <w:rPr>
          <w:rFonts w:ascii="Times New Roman" w:hAnsi="Times New Roman" w:cs="Times New Roman"/>
          <w:sz w:val="20"/>
          <w:szCs w:val="20"/>
        </w:rPr>
      </w:pPr>
    </w:p>
    <w:p w:rsidR="000F3FF1" w:rsidRPr="00DE09BD" w:rsidRDefault="000F3FF1"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Programa General de Desarrollo</w:t>
      </w:r>
      <w:r w:rsidR="00845CEE">
        <w:rPr>
          <w:rFonts w:ascii="Times New Roman" w:hAnsi="Times New Roman" w:cs="Times New Roman"/>
          <w:sz w:val="20"/>
          <w:szCs w:val="20"/>
        </w:rPr>
        <w:t xml:space="preserve"> del Distrito Federal 2013-2018, disponible en: </w:t>
      </w:r>
      <w:hyperlink r:id="rId16" w:history="1">
        <w:r w:rsidR="00845CEE" w:rsidRPr="00431AB6">
          <w:rPr>
            <w:rStyle w:val="Hipervnculo"/>
            <w:rFonts w:ascii="Times New Roman" w:hAnsi="Times New Roman" w:cs="Times New Roman"/>
            <w:sz w:val="20"/>
            <w:szCs w:val="20"/>
          </w:rPr>
          <w:t>http://www3.contraloriadf.gob.mx/prontuario/index.php/normativas/Template/ver_mas/63732/44/1/0</w:t>
        </w:r>
      </w:hyperlink>
      <w:r w:rsidR="00845CEE">
        <w:rPr>
          <w:rFonts w:ascii="Times New Roman" w:hAnsi="Times New Roman" w:cs="Times New Roman"/>
          <w:sz w:val="20"/>
          <w:szCs w:val="20"/>
        </w:rPr>
        <w:t xml:space="preserve"> </w:t>
      </w:r>
    </w:p>
    <w:p w:rsidR="000F3FF1" w:rsidRPr="00DE09BD" w:rsidRDefault="000F3FF1"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Ley de Desarrollo Agropecuario Rural y S</w:t>
      </w:r>
      <w:r w:rsidR="00845CEE">
        <w:rPr>
          <w:rFonts w:ascii="Times New Roman" w:hAnsi="Times New Roman" w:cs="Times New Roman"/>
          <w:sz w:val="20"/>
          <w:szCs w:val="20"/>
        </w:rPr>
        <w:t xml:space="preserve">ustentable del Distrito Federal, disponible en: </w:t>
      </w:r>
      <w:hyperlink r:id="rId17" w:history="1">
        <w:r w:rsidR="00845CEE" w:rsidRPr="00431AB6">
          <w:rPr>
            <w:rStyle w:val="Hipervnculo"/>
            <w:rFonts w:ascii="Times New Roman" w:hAnsi="Times New Roman" w:cs="Times New Roman"/>
            <w:sz w:val="20"/>
            <w:szCs w:val="20"/>
          </w:rPr>
          <w:t>http://www3.contraloriadf.gob.mx/prontuario/index.php/normativas/Template/ver_mas/65656/31/1/0</w:t>
        </w:r>
      </w:hyperlink>
      <w:r w:rsidR="00845CEE">
        <w:rPr>
          <w:rFonts w:ascii="Times New Roman" w:hAnsi="Times New Roman" w:cs="Times New Roman"/>
          <w:sz w:val="20"/>
          <w:szCs w:val="20"/>
        </w:rPr>
        <w:t xml:space="preserve"> </w:t>
      </w:r>
    </w:p>
    <w:p w:rsidR="000F3FF1" w:rsidRPr="00DE09BD" w:rsidRDefault="000F3FF1"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 xml:space="preserve">Ley de Desarrollo </w:t>
      </w:r>
      <w:r w:rsidR="00845CEE">
        <w:rPr>
          <w:rFonts w:ascii="Times New Roman" w:hAnsi="Times New Roman" w:cs="Times New Roman"/>
          <w:sz w:val="20"/>
          <w:szCs w:val="20"/>
        </w:rPr>
        <w:t xml:space="preserve">Social para el Distrito Federal,  disponible en: </w:t>
      </w:r>
      <w:hyperlink r:id="rId18" w:history="1">
        <w:r w:rsidR="00845CEE" w:rsidRPr="00431AB6">
          <w:rPr>
            <w:rStyle w:val="Hipervnculo"/>
            <w:rFonts w:ascii="Times New Roman" w:hAnsi="Times New Roman" w:cs="Times New Roman"/>
            <w:sz w:val="20"/>
            <w:szCs w:val="20"/>
          </w:rPr>
          <w:t>http://www3.contraloriadf.gob.mx/prontuario/index.php/normativas/Template/ver_mas/65933/31/1/0</w:t>
        </w:r>
      </w:hyperlink>
      <w:r w:rsidR="00845CEE">
        <w:rPr>
          <w:rFonts w:ascii="Times New Roman" w:hAnsi="Times New Roman" w:cs="Times New Roman"/>
          <w:sz w:val="20"/>
          <w:szCs w:val="20"/>
        </w:rPr>
        <w:t xml:space="preserve"> </w:t>
      </w:r>
    </w:p>
    <w:p w:rsidR="000F3FF1" w:rsidRPr="00DE09BD" w:rsidRDefault="000F3FF1"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 xml:space="preserve">Ley de Planeación del </w:t>
      </w:r>
      <w:r w:rsidR="00845CEE">
        <w:rPr>
          <w:rFonts w:ascii="Times New Roman" w:hAnsi="Times New Roman" w:cs="Times New Roman"/>
          <w:sz w:val="20"/>
          <w:szCs w:val="20"/>
        </w:rPr>
        <w:t xml:space="preserve">Desarrollo del Distrito Federal, disponible en: </w:t>
      </w:r>
      <w:hyperlink r:id="rId19" w:history="1">
        <w:r w:rsidR="00845CEE" w:rsidRPr="00431AB6">
          <w:rPr>
            <w:rStyle w:val="Hipervnculo"/>
            <w:rFonts w:ascii="Times New Roman" w:hAnsi="Times New Roman" w:cs="Times New Roman"/>
            <w:sz w:val="20"/>
            <w:szCs w:val="20"/>
          </w:rPr>
          <w:t>http://www3.contraloriadf.gob.mx/prontuario/index.php/normativas/Template/ver_mas/64121/31/1/0</w:t>
        </w:r>
      </w:hyperlink>
      <w:r w:rsidR="00845CEE">
        <w:rPr>
          <w:rFonts w:ascii="Times New Roman" w:hAnsi="Times New Roman" w:cs="Times New Roman"/>
          <w:sz w:val="20"/>
          <w:szCs w:val="20"/>
        </w:rPr>
        <w:t xml:space="preserve"> </w:t>
      </w:r>
    </w:p>
    <w:p w:rsidR="000F3FF1" w:rsidRPr="00DE09BD" w:rsidRDefault="000F3FF1"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Ley de Presupuesto y Gasto</w:t>
      </w:r>
      <w:r w:rsidR="00845CEE">
        <w:rPr>
          <w:rFonts w:ascii="Times New Roman" w:hAnsi="Times New Roman" w:cs="Times New Roman"/>
          <w:sz w:val="20"/>
          <w:szCs w:val="20"/>
        </w:rPr>
        <w:t xml:space="preserve"> Eficiente de la Ciudad de México, disponible en:  </w:t>
      </w:r>
      <w:hyperlink r:id="rId20" w:history="1">
        <w:r w:rsidR="00845CEE" w:rsidRPr="00431AB6">
          <w:rPr>
            <w:rStyle w:val="Hipervnculo"/>
            <w:rFonts w:ascii="Times New Roman" w:hAnsi="Times New Roman" w:cs="Times New Roman"/>
            <w:sz w:val="20"/>
            <w:szCs w:val="20"/>
          </w:rPr>
          <w:t>http://www3.contraloriadf.gob.mx/prontuario/index.php/normativas/Template/ver_mas/65877/31/1/0</w:t>
        </w:r>
      </w:hyperlink>
      <w:r w:rsidR="00845CEE">
        <w:rPr>
          <w:rFonts w:ascii="Times New Roman" w:hAnsi="Times New Roman" w:cs="Times New Roman"/>
          <w:sz w:val="20"/>
          <w:szCs w:val="20"/>
        </w:rPr>
        <w:t xml:space="preserve"> </w:t>
      </w:r>
    </w:p>
    <w:p w:rsidR="000F3FF1" w:rsidRPr="00DE09BD" w:rsidRDefault="000F3FF1"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Ley de Huertos</w:t>
      </w:r>
      <w:r w:rsidR="00845CEE">
        <w:rPr>
          <w:rFonts w:ascii="Times New Roman" w:hAnsi="Times New Roman" w:cs="Times New Roman"/>
          <w:sz w:val="20"/>
          <w:szCs w:val="20"/>
        </w:rPr>
        <w:t xml:space="preserve"> Urbanos en la Ciudad de México, disponible en: </w:t>
      </w:r>
      <w:hyperlink r:id="rId21" w:history="1">
        <w:r w:rsidR="00BC6430" w:rsidRPr="00431AB6">
          <w:rPr>
            <w:rStyle w:val="Hipervnculo"/>
            <w:rFonts w:ascii="Times New Roman" w:hAnsi="Times New Roman" w:cs="Times New Roman"/>
            <w:sz w:val="20"/>
            <w:szCs w:val="20"/>
          </w:rPr>
          <w:t>http://www3.contraloriadf.gob.mx/prontuario/index.php/normativas/Template/ver_mas/65490/31/1/0</w:t>
        </w:r>
      </w:hyperlink>
      <w:r w:rsidR="00BC6430">
        <w:rPr>
          <w:rFonts w:ascii="Times New Roman" w:hAnsi="Times New Roman" w:cs="Times New Roman"/>
          <w:sz w:val="20"/>
          <w:szCs w:val="20"/>
        </w:rPr>
        <w:t xml:space="preserve"> </w:t>
      </w:r>
    </w:p>
    <w:p w:rsidR="000F3FF1" w:rsidRPr="00DE09BD" w:rsidRDefault="000F3FF1"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Programa Sectorial de Desarrollo Agropecuari</w:t>
      </w:r>
      <w:r w:rsidR="00BC6430">
        <w:rPr>
          <w:rFonts w:ascii="Times New Roman" w:hAnsi="Times New Roman" w:cs="Times New Roman"/>
          <w:sz w:val="20"/>
          <w:szCs w:val="20"/>
        </w:rPr>
        <w:t xml:space="preserve">o y Rural Sustentable 2013-2018, disponible en: </w:t>
      </w:r>
      <w:hyperlink r:id="rId22" w:history="1">
        <w:r w:rsidR="00BC6430" w:rsidRPr="00431AB6">
          <w:rPr>
            <w:rStyle w:val="Hipervnculo"/>
            <w:rFonts w:ascii="Times New Roman" w:hAnsi="Times New Roman" w:cs="Times New Roman"/>
            <w:sz w:val="20"/>
            <w:szCs w:val="20"/>
          </w:rPr>
          <w:t>http://www3.contraloriadf.gob.mx/prontuario/index.php/normativas/Template/ver_mas/61092/44/1/0</w:t>
        </w:r>
      </w:hyperlink>
      <w:r w:rsidR="00BC6430">
        <w:rPr>
          <w:rFonts w:ascii="Times New Roman" w:hAnsi="Times New Roman" w:cs="Times New Roman"/>
          <w:sz w:val="20"/>
          <w:szCs w:val="20"/>
        </w:rPr>
        <w:t xml:space="preserve"> </w:t>
      </w:r>
    </w:p>
    <w:p w:rsidR="000F3FF1" w:rsidRPr="00DE09BD" w:rsidRDefault="000F3FF1"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Programa Sectorial de Desarrollo Social co</w:t>
      </w:r>
      <w:r w:rsidR="00BC6430">
        <w:rPr>
          <w:rFonts w:ascii="Times New Roman" w:hAnsi="Times New Roman" w:cs="Times New Roman"/>
          <w:sz w:val="20"/>
          <w:szCs w:val="20"/>
        </w:rPr>
        <w:t xml:space="preserve">n Equidad e Inclusión 2013-2018, disponible en: </w:t>
      </w:r>
      <w:hyperlink r:id="rId23" w:history="1">
        <w:r w:rsidR="00BC6430" w:rsidRPr="00431AB6">
          <w:rPr>
            <w:rStyle w:val="Hipervnculo"/>
            <w:rFonts w:ascii="Times New Roman" w:hAnsi="Times New Roman" w:cs="Times New Roman"/>
            <w:sz w:val="20"/>
            <w:szCs w:val="20"/>
          </w:rPr>
          <w:t>http://www3.contraloriadf.gob.mx/prontuario/index.php/normativas/Template/ver_mas/63308/44/1/0</w:t>
        </w:r>
      </w:hyperlink>
      <w:r w:rsidR="00BC6430">
        <w:rPr>
          <w:rFonts w:ascii="Times New Roman" w:hAnsi="Times New Roman" w:cs="Times New Roman"/>
          <w:sz w:val="20"/>
          <w:szCs w:val="20"/>
        </w:rPr>
        <w:t xml:space="preserve">  </w:t>
      </w:r>
    </w:p>
    <w:p w:rsidR="000F3FF1" w:rsidRPr="00DE09BD" w:rsidRDefault="000F3FF1"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Programa de Derechos</w:t>
      </w:r>
      <w:r w:rsidR="00BC6430">
        <w:rPr>
          <w:rFonts w:ascii="Times New Roman" w:hAnsi="Times New Roman" w:cs="Times New Roman"/>
          <w:sz w:val="20"/>
          <w:szCs w:val="20"/>
        </w:rPr>
        <w:t xml:space="preserve"> Humanos de la Ciudad de México, disponible en: </w:t>
      </w:r>
      <w:hyperlink r:id="rId24" w:history="1">
        <w:r w:rsidR="00BC6430" w:rsidRPr="00431AB6">
          <w:rPr>
            <w:rStyle w:val="Hipervnculo"/>
            <w:rFonts w:ascii="Times New Roman" w:hAnsi="Times New Roman" w:cs="Times New Roman"/>
            <w:sz w:val="20"/>
            <w:szCs w:val="20"/>
          </w:rPr>
          <w:t>http://www3.contraloriadf.gob.mx/prontuario/index.php/normativas/Template/ver_mas/65477/44/1/0</w:t>
        </w:r>
      </w:hyperlink>
      <w:r w:rsidR="00BC6430">
        <w:rPr>
          <w:rFonts w:ascii="Times New Roman" w:hAnsi="Times New Roman" w:cs="Times New Roman"/>
          <w:sz w:val="20"/>
          <w:szCs w:val="20"/>
        </w:rPr>
        <w:t xml:space="preserve"> </w:t>
      </w:r>
    </w:p>
    <w:p w:rsidR="000F3FF1" w:rsidRDefault="000F3FF1"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lastRenderedPageBreak/>
        <w:t>Programa Institucional de la Secretaría de Desarrollo Rural y Equidad</w:t>
      </w:r>
      <w:r w:rsidR="00BC6430">
        <w:rPr>
          <w:rFonts w:ascii="Times New Roman" w:hAnsi="Times New Roman" w:cs="Times New Roman"/>
          <w:sz w:val="20"/>
          <w:szCs w:val="20"/>
        </w:rPr>
        <w:t xml:space="preserve"> para las Comunidades 2014-2018, disponible en: </w:t>
      </w:r>
      <w:hyperlink r:id="rId25" w:history="1">
        <w:r w:rsidR="00BC6430" w:rsidRPr="00431AB6">
          <w:rPr>
            <w:rStyle w:val="Hipervnculo"/>
            <w:rFonts w:ascii="Times New Roman" w:hAnsi="Times New Roman" w:cs="Times New Roman"/>
            <w:sz w:val="20"/>
            <w:szCs w:val="20"/>
          </w:rPr>
          <w:t>http://www3.contraloriadf.gob.mx/prontuario/index.php/normativas/Template/ver_mas/65187/44/1/0</w:t>
        </w:r>
      </w:hyperlink>
      <w:r w:rsidR="00BC6430">
        <w:rPr>
          <w:rFonts w:ascii="Times New Roman" w:hAnsi="Times New Roman" w:cs="Times New Roman"/>
          <w:sz w:val="20"/>
          <w:szCs w:val="20"/>
        </w:rPr>
        <w:t xml:space="preserve"> </w:t>
      </w:r>
    </w:p>
    <w:p w:rsidR="006E360D" w:rsidRPr="00AB103E"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Manual Administrativo de la Secretaría de Desarrollo Rural</w:t>
      </w:r>
      <w:r>
        <w:rPr>
          <w:rFonts w:ascii="Times New Roman" w:hAnsi="Times New Roman" w:cs="Times New Roman"/>
          <w:sz w:val="20"/>
          <w:szCs w:val="20"/>
        </w:rPr>
        <w:t xml:space="preserve"> y Equidad para las Comunidades disponible en </w:t>
      </w:r>
      <w:hyperlink r:id="rId26" w:history="1">
        <w:r w:rsidRPr="00B93C5C">
          <w:rPr>
            <w:rStyle w:val="Hipervnculo"/>
            <w:rFonts w:ascii="Times New Roman" w:hAnsi="Times New Roman" w:cs="Times New Roman"/>
            <w:sz w:val="20"/>
            <w:szCs w:val="20"/>
          </w:rPr>
          <w:t>http://transparencia.cdmx.gob.mx/storage/app/uploads/public/590/0df/96a/5900df96a8d8f136571167.pdf</w:t>
        </w:r>
      </w:hyperlink>
      <w:r>
        <w:rPr>
          <w:rFonts w:ascii="Times New Roman" w:hAnsi="Times New Roman" w:cs="Times New Roman"/>
          <w:sz w:val="20"/>
          <w:szCs w:val="20"/>
        </w:rPr>
        <w:t xml:space="preserve"> </w:t>
      </w:r>
    </w:p>
    <w:p w:rsidR="006E360D" w:rsidRPr="00DE09BD"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Lineamientos para la Elaboración, Aprobación, y Seguimiento a los Programas derivados del Programa General de Desarrollo</w:t>
      </w:r>
      <w:r>
        <w:rPr>
          <w:rFonts w:ascii="Times New Roman" w:hAnsi="Times New Roman" w:cs="Times New Roman"/>
          <w:sz w:val="20"/>
          <w:szCs w:val="20"/>
        </w:rPr>
        <w:t xml:space="preserve"> del Distrito Federal 2013-2018 disponible en </w:t>
      </w:r>
      <w:hyperlink r:id="rId27" w:history="1">
        <w:r w:rsidRPr="00B93C5C">
          <w:rPr>
            <w:rStyle w:val="Hipervnculo"/>
            <w:rFonts w:ascii="Times New Roman" w:hAnsi="Times New Roman" w:cs="Times New Roman"/>
            <w:sz w:val="20"/>
            <w:szCs w:val="20"/>
          </w:rPr>
          <w:t>http://data.consejeria.cdmx.gob.mx/portal_old/uploads/gacetas/52a7e376a1ec4.pdf</w:t>
        </w:r>
      </w:hyperlink>
      <w:r>
        <w:rPr>
          <w:rFonts w:ascii="Times New Roman" w:hAnsi="Times New Roman" w:cs="Times New Roman"/>
          <w:sz w:val="20"/>
          <w:szCs w:val="20"/>
        </w:rPr>
        <w:t xml:space="preserve"> </w:t>
      </w:r>
    </w:p>
    <w:p w:rsidR="006E360D" w:rsidRDefault="006E360D" w:rsidP="00DF5D31">
      <w:pPr>
        <w:numPr>
          <w:ilvl w:val="0"/>
          <w:numId w:val="1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Programa Operativo Anual 2015 disponible en </w:t>
      </w:r>
      <w:hyperlink r:id="rId28" w:history="1">
        <w:r w:rsidRPr="00B93C5C">
          <w:rPr>
            <w:rStyle w:val="Hipervnculo"/>
            <w:rFonts w:ascii="Times New Roman" w:hAnsi="Times New Roman" w:cs="Times New Roman"/>
            <w:sz w:val="20"/>
            <w:szCs w:val="20"/>
          </w:rPr>
          <w:t>https://data.finanzas.cdmx.gob.mx/documentos/POA_2015_egresos.pdf</w:t>
        </w:r>
      </w:hyperlink>
      <w:r>
        <w:rPr>
          <w:rFonts w:ascii="Times New Roman" w:hAnsi="Times New Roman" w:cs="Times New Roman"/>
          <w:sz w:val="20"/>
          <w:szCs w:val="20"/>
        </w:rPr>
        <w:t xml:space="preserve"> </w:t>
      </w:r>
    </w:p>
    <w:p w:rsidR="006E360D" w:rsidRPr="00DE09BD" w:rsidRDefault="006E360D" w:rsidP="00DF5D31">
      <w:pPr>
        <w:numPr>
          <w:ilvl w:val="0"/>
          <w:numId w:val="1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Programa Operativo Anual 2016 disponible en </w:t>
      </w:r>
      <w:hyperlink r:id="rId29" w:history="1">
        <w:r w:rsidRPr="00B93C5C">
          <w:rPr>
            <w:rStyle w:val="Hipervnculo"/>
            <w:rFonts w:ascii="Times New Roman" w:hAnsi="Times New Roman" w:cs="Times New Roman"/>
            <w:sz w:val="20"/>
            <w:szCs w:val="20"/>
          </w:rPr>
          <w:t>https://data.finanzas.cdmx.gob.mx/documentos/POA_2016_egresos.pdf</w:t>
        </w:r>
      </w:hyperlink>
      <w:r>
        <w:rPr>
          <w:rFonts w:ascii="Times New Roman" w:hAnsi="Times New Roman" w:cs="Times New Roman"/>
          <w:sz w:val="20"/>
          <w:szCs w:val="20"/>
        </w:rPr>
        <w:t xml:space="preserve"> </w:t>
      </w:r>
    </w:p>
    <w:p w:rsidR="006E360D" w:rsidRPr="00AB103E" w:rsidRDefault="006E360D" w:rsidP="00DF5D31">
      <w:pPr>
        <w:numPr>
          <w:ilvl w:val="0"/>
          <w:numId w:val="1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Programa Operativo Anual 2017 disponible en </w:t>
      </w:r>
      <w:hyperlink r:id="rId30" w:history="1">
        <w:r w:rsidRPr="00B93C5C">
          <w:rPr>
            <w:rStyle w:val="Hipervnculo"/>
            <w:rFonts w:ascii="Times New Roman" w:hAnsi="Times New Roman" w:cs="Times New Roman"/>
            <w:sz w:val="20"/>
            <w:szCs w:val="20"/>
          </w:rPr>
          <w:t>https://data.finanzas.cdmx.gob.mx/documentos/POA_2017_egresos.pdf</w:t>
        </w:r>
      </w:hyperlink>
      <w:r>
        <w:rPr>
          <w:rFonts w:ascii="Times New Roman" w:hAnsi="Times New Roman" w:cs="Times New Roman"/>
          <w:sz w:val="20"/>
          <w:szCs w:val="20"/>
        </w:rPr>
        <w:t xml:space="preserve"> </w:t>
      </w:r>
    </w:p>
    <w:p w:rsidR="006E360D" w:rsidRPr="00AB103E" w:rsidRDefault="006E360D" w:rsidP="00DF5D31">
      <w:pPr>
        <w:numPr>
          <w:ilvl w:val="0"/>
          <w:numId w:val="1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Programa Operativo Anual 2018 disponible en </w:t>
      </w:r>
      <w:hyperlink r:id="rId31" w:history="1">
        <w:r w:rsidRPr="00B93C5C">
          <w:rPr>
            <w:rStyle w:val="Hipervnculo"/>
            <w:rFonts w:ascii="Times New Roman" w:hAnsi="Times New Roman" w:cs="Times New Roman"/>
            <w:sz w:val="20"/>
            <w:szCs w:val="20"/>
          </w:rPr>
          <w:t>https://data.finanzas.cdmx.gob.mx/documentos/POA_2018_egresos.pdf</w:t>
        </w:r>
      </w:hyperlink>
      <w:r>
        <w:rPr>
          <w:rFonts w:ascii="Times New Roman" w:hAnsi="Times New Roman" w:cs="Times New Roman"/>
          <w:sz w:val="20"/>
          <w:szCs w:val="20"/>
        </w:rPr>
        <w:t xml:space="preserve"> </w:t>
      </w:r>
    </w:p>
    <w:p w:rsidR="006E360D"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Reglas de Operación del Programa</w:t>
      </w:r>
      <w:r>
        <w:rPr>
          <w:rFonts w:ascii="Times New Roman" w:hAnsi="Times New Roman" w:cs="Times New Roman"/>
          <w:sz w:val="20"/>
          <w:szCs w:val="20"/>
        </w:rPr>
        <w:t xml:space="preserve"> de</w:t>
      </w:r>
      <w:r w:rsidRPr="00DE09BD">
        <w:rPr>
          <w:rFonts w:ascii="Times New Roman" w:hAnsi="Times New Roman" w:cs="Times New Roman"/>
          <w:sz w:val="20"/>
          <w:szCs w:val="20"/>
        </w:rPr>
        <w:t xml:space="preserve"> Agricultur</w:t>
      </w:r>
      <w:r>
        <w:rPr>
          <w:rFonts w:ascii="Times New Roman" w:hAnsi="Times New Roman" w:cs="Times New Roman"/>
          <w:sz w:val="20"/>
          <w:szCs w:val="20"/>
        </w:rPr>
        <w:t xml:space="preserve">a Sustentable a Pequeña Escala de la Ciudad de México, en su ejercicio fiscal 2015 disponible en </w:t>
      </w:r>
      <w:hyperlink r:id="rId32" w:history="1">
        <w:r w:rsidRPr="00B93C5C">
          <w:rPr>
            <w:rStyle w:val="Hipervnculo"/>
            <w:rFonts w:ascii="Times New Roman" w:hAnsi="Times New Roman" w:cs="Times New Roman"/>
            <w:sz w:val="20"/>
            <w:szCs w:val="20"/>
          </w:rPr>
          <w:t>http://www.sideso.cdmx.gob.mx/documentos/2015/secretarias/desarrollo_rural/Agricultura%20Sustentable.pdf</w:t>
        </w:r>
      </w:hyperlink>
      <w:r>
        <w:rPr>
          <w:rFonts w:ascii="Times New Roman" w:hAnsi="Times New Roman" w:cs="Times New Roman"/>
          <w:sz w:val="20"/>
          <w:szCs w:val="20"/>
        </w:rPr>
        <w:t xml:space="preserve"> </w:t>
      </w:r>
    </w:p>
    <w:p w:rsidR="006E360D" w:rsidRPr="00DE09BD"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Reglas de Operación del Programa Agricultura Sus</w:t>
      </w:r>
      <w:r>
        <w:rPr>
          <w:rFonts w:ascii="Times New Roman" w:hAnsi="Times New Roman" w:cs="Times New Roman"/>
          <w:sz w:val="20"/>
          <w:szCs w:val="20"/>
        </w:rPr>
        <w:t>tentable a Pequeña Escala de la Ciudad de México “Alimentación Sustentable”, en su ejercicio fiscal</w:t>
      </w:r>
      <w:r w:rsidRPr="00DE09BD">
        <w:rPr>
          <w:rFonts w:ascii="Times New Roman" w:hAnsi="Times New Roman" w:cs="Times New Roman"/>
          <w:sz w:val="20"/>
          <w:szCs w:val="20"/>
        </w:rPr>
        <w:t xml:space="preserve"> 201</w:t>
      </w:r>
      <w:r>
        <w:rPr>
          <w:rFonts w:ascii="Times New Roman" w:hAnsi="Times New Roman" w:cs="Times New Roman"/>
          <w:sz w:val="20"/>
          <w:szCs w:val="20"/>
        </w:rPr>
        <w:t xml:space="preserve">6 disponible en </w:t>
      </w:r>
      <w:hyperlink r:id="rId33" w:history="1">
        <w:r w:rsidRPr="00B93C5C">
          <w:rPr>
            <w:rStyle w:val="Hipervnculo"/>
            <w:rFonts w:ascii="Times New Roman" w:hAnsi="Times New Roman" w:cs="Times New Roman"/>
            <w:sz w:val="20"/>
            <w:szCs w:val="20"/>
          </w:rPr>
          <w:t>http://www.sideso.cdmx.gob.mx/documentos/2016/secretarias/desarrollo_rural/Agricultura%20Sustentable.pdf</w:t>
        </w:r>
      </w:hyperlink>
      <w:r>
        <w:rPr>
          <w:rFonts w:ascii="Times New Roman" w:hAnsi="Times New Roman" w:cs="Times New Roman"/>
          <w:sz w:val="20"/>
          <w:szCs w:val="20"/>
        </w:rPr>
        <w:t xml:space="preserve"> </w:t>
      </w:r>
    </w:p>
    <w:p w:rsidR="006E360D" w:rsidRPr="00DE09BD"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Reglas de Operación del Programa Agricultura Sustentable a Pequeña Escala e</w:t>
      </w:r>
      <w:r>
        <w:rPr>
          <w:rFonts w:ascii="Times New Roman" w:hAnsi="Times New Roman" w:cs="Times New Roman"/>
          <w:sz w:val="20"/>
          <w:szCs w:val="20"/>
        </w:rPr>
        <w:t xml:space="preserve">n su ejercicio fiscal 2017 disponible en </w:t>
      </w:r>
      <w:hyperlink r:id="rId34" w:history="1">
        <w:r w:rsidRPr="00B93C5C">
          <w:rPr>
            <w:rStyle w:val="Hipervnculo"/>
            <w:rFonts w:ascii="Times New Roman" w:hAnsi="Times New Roman" w:cs="Times New Roman"/>
            <w:sz w:val="20"/>
            <w:szCs w:val="20"/>
          </w:rPr>
          <w:t>http://www.sideso.cdmx.gob.mx/documentos/2017/Secretarias/sederec/Agricultura%20Sustentable.pdf</w:t>
        </w:r>
      </w:hyperlink>
      <w:r>
        <w:rPr>
          <w:rFonts w:ascii="Times New Roman" w:hAnsi="Times New Roman" w:cs="Times New Roman"/>
          <w:sz w:val="20"/>
          <w:szCs w:val="20"/>
        </w:rPr>
        <w:t xml:space="preserve"> </w:t>
      </w:r>
    </w:p>
    <w:p w:rsidR="006E360D" w:rsidRPr="00AB103E"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 xml:space="preserve">Reglas de Operación del Programa Agricultura Sustentable a Pequeña Escala </w:t>
      </w:r>
      <w:r>
        <w:rPr>
          <w:rFonts w:ascii="Times New Roman" w:hAnsi="Times New Roman" w:cs="Times New Roman"/>
          <w:sz w:val="20"/>
          <w:szCs w:val="20"/>
        </w:rPr>
        <w:t xml:space="preserve">(ASPE), </w:t>
      </w:r>
      <w:r w:rsidRPr="00DE09BD">
        <w:rPr>
          <w:rFonts w:ascii="Times New Roman" w:hAnsi="Times New Roman" w:cs="Times New Roman"/>
          <w:sz w:val="20"/>
          <w:szCs w:val="20"/>
        </w:rPr>
        <w:t>e</w:t>
      </w:r>
      <w:r>
        <w:rPr>
          <w:rFonts w:ascii="Times New Roman" w:hAnsi="Times New Roman" w:cs="Times New Roman"/>
          <w:sz w:val="20"/>
          <w:szCs w:val="20"/>
        </w:rPr>
        <w:t xml:space="preserve">n su ejercicio fiscal 2018 disponible en </w:t>
      </w:r>
      <w:hyperlink r:id="rId35" w:history="1">
        <w:r w:rsidRPr="00B93C5C">
          <w:rPr>
            <w:rStyle w:val="Hipervnculo"/>
            <w:rFonts w:ascii="Times New Roman" w:hAnsi="Times New Roman" w:cs="Times New Roman"/>
            <w:sz w:val="20"/>
            <w:szCs w:val="20"/>
          </w:rPr>
          <w:t>http://www.sideso.cdmx.gob.mx/documentos/2018/secretarias/sederec/RO%20ASPE%202018.pdf</w:t>
        </w:r>
      </w:hyperlink>
      <w:r>
        <w:rPr>
          <w:rFonts w:ascii="Times New Roman" w:hAnsi="Times New Roman" w:cs="Times New Roman"/>
          <w:sz w:val="20"/>
          <w:szCs w:val="20"/>
        </w:rPr>
        <w:t xml:space="preserve"> </w:t>
      </w:r>
    </w:p>
    <w:p w:rsidR="006E360D"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Convocatorias del Programa Agricultura Sus</w:t>
      </w:r>
      <w:r>
        <w:rPr>
          <w:rFonts w:ascii="Times New Roman" w:hAnsi="Times New Roman" w:cs="Times New Roman"/>
          <w:sz w:val="20"/>
          <w:szCs w:val="20"/>
        </w:rPr>
        <w:t>tentable a Pequeña Escala en su ejercicio fiscal</w:t>
      </w:r>
      <w:r w:rsidRPr="00DE09BD">
        <w:rPr>
          <w:rFonts w:ascii="Times New Roman" w:hAnsi="Times New Roman" w:cs="Times New Roman"/>
          <w:sz w:val="20"/>
          <w:szCs w:val="20"/>
        </w:rPr>
        <w:t xml:space="preserve"> 2015 </w:t>
      </w:r>
      <w:r>
        <w:rPr>
          <w:rFonts w:ascii="Times New Roman" w:hAnsi="Times New Roman" w:cs="Times New Roman"/>
          <w:sz w:val="20"/>
          <w:szCs w:val="20"/>
        </w:rPr>
        <w:t xml:space="preserve">disponible en </w:t>
      </w:r>
      <w:hyperlink r:id="rId36" w:history="1">
        <w:r w:rsidRPr="00B93C5C">
          <w:rPr>
            <w:rStyle w:val="Hipervnculo"/>
            <w:rFonts w:ascii="Times New Roman" w:hAnsi="Times New Roman" w:cs="Times New Roman"/>
            <w:sz w:val="20"/>
            <w:szCs w:val="20"/>
          </w:rPr>
          <w:t>http://data.consejeria.cdmx.gob.mx/portal_old/uploads/gacetas/21aa31e35ab0fc1d9a3a86bc542976c5.pdf</w:t>
        </w:r>
      </w:hyperlink>
      <w:r>
        <w:rPr>
          <w:rFonts w:ascii="Times New Roman" w:hAnsi="Times New Roman" w:cs="Times New Roman"/>
          <w:sz w:val="20"/>
          <w:szCs w:val="20"/>
        </w:rPr>
        <w:t xml:space="preserve"> </w:t>
      </w:r>
    </w:p>
    <w:p w:rsidR="006E360D" w:rsidRDefault="006E360D" w:rsidP="00DF5D31">
      <w:pPr>
        <w:numPr>
          <w:ilvl w:val="0"/>
          <w:numId w:val="16"/>
        </w:numPr>
        <w:spacing w:after="0" w:line="240" w:lineRule="auto"/>
        <w:contextualSpacing/>
        <w:rPr>
          <w:rFonts w:ascii="Times New Roman" w:hAnsi="Times New Roman" w:cs="Times New Roman"/>
          <w:sz w:val="20"/>
          <w:szCs w:val="20"/>
        </w:rPr>
      </w:pPr>
      <w:r w:rsidRPr="00994188">
        <w:rPr>
          <w:rFonts w:ascii="Times New Roman" w:hAnsi="Times New Roman" w:cs="Times New Roman"/>
          <w:sz w:val="20"/>
          <w:szCs w:val="20"/>
        </w:rPr>
        <w:t>Convoc</w:t>
      </w:r>
      <w:r>
        <w:rPr>
          <w:rFonts w:ascii="Times New Roman" w:hAnsi="Times New Roman" w:cs="Times New Roman"/>
          <w:sz w:val="20"/>
          <w:szCs w:val="20"/>
        </w:rPr>
        <w:t>atoria extraordinaria 2015 del P</w:t>
      </w:r>
      <w:r w:rsidRPr="00994188">
        <w:rPr>
          <w:rFonts w:ascii="Times New Roman" w:hAnsi="Times New Roman" w:cs="Times New Roman"/>
          <w:sz w:val="20"/>
          <w:szCs w:val="20"/>
        </w:rPr>
        <w:t>rograma</w:t>
      </w:r>
      <w:r>
        <w:rPr>
          <w:rFonts w:ascii="Times New Roman" w:hAnsi="Times New Roman" w:cs="Times New Roman"/>
          <w:sz w:val="20"/>
          <w:szCs w:val="20"/>
        </w:rPr>
        <w:t xml:space="preserve"> de Agricultura Sustentable a P</w:t>
      </w:r>
      <w:r w:rsidRPr="00994188">
        <w:rPr>
          <w:rFonts w:ascii="Times New Roman" w:hAnsi="Times New Roman" w:cs="Times New Roman"/>
          <w:sz w:val="20"/>
          <w:szCs w:val="20"/>
        </w:rPr>
        <w:t>equ</w:t>
      </w:r>
      <w:r>
        <w:rPr>
          <w:rFonts w:ascii="Times New Roman" w:hAnsi="Times New Roman" w:cs="Times New Roman"/>
          <w:sz w:val="20"/>
          <w:szCs w:val="20"/>
        </w:rPr>
        <w:t xml:space="preserve">eña escala, en sus componentes: “Agricultura Urbana” y “Mejoramiento de Traspatios” </w:t>
      </w:r>
      <w:hyperlink r:id="rId37" w:history="1">
        <w:r w:rsidRPr="00B93C5C">
          <w:rPr>
            <w:rStyle w:val="Hipervnculo"/>
            <w:rFonts w:ascii="Times New Roman" w:hAnsi="Times New Roman" w:cs="Times New Roman"/>
            <w:sz w:val="20"/>
            <w:szCs w:val="20"/>
          </w:rPr>
          <w:t>http://data.consejeria.cdmx.gob.mx/portal_old/uploads/gacetas/4efa6c75c7a9522211c2b866b143ce64.pdf</w:t>
        </w:r>
      </w:hyperlink>
      <w:r>
        <w:rPr>
          <w:rFonts w:ascii="Times New Roman" w:hAnsi="Times New Roman" w:cs="Times New Roman"/>
          <w:sz w:val="20"/>
          <w:szCs w:val="20"/>
        </w:rPr>
        <w:t xml:space="preserve"> </w:t>
      </w:r>
    </w:p>
    <w:p w:rsidR="006E360D" w:rsidRPr="00994188" w:rsidRDefault="006E360D" w:rsidP="00DF5D31">
      <w:pPr>
        <w:numPr>
          <w:ilvl w:val="0"/>
          <w:numId w:val="16"/>
        </w:numPr>
        <w:spacing w:after="0" w:line="240" w:lineRule="auto"/>
        <w:contextualSpacing/>
        <w:rPr>
          <w:rFonts w:ascii="Times New Roman" w:hAnsi="Times New Roman" w:cs="Times New Roman"/>
          <w:sz w:val="20"/>
          <w:szCs w:val="20"/>
        </w:rPr>
      </w:pPr>
      <w:r w:rsidRPr="00994188">
        <w:rPr>
          <w:rFonts w:ascii="Times New Roman" w:hAnsi="Times New Roman" w:cs="Times New Roman"/>
          <w:sz w:val="20"/>
          <w:szCs w:val="20"/>
        </w:rPr>
        <w:t>Convoc</w:t>
      </w:r>
      <w:r>
        <w:rPr>
          <w:rFonts w:ascii="Times New Roman" w:hAnsi="Times New Roman" w:cs="Times New Roman"/>
          <w:sz w:val="20"/>
          <w:szCs w:val="20"/>
        </w:rPr>
        <w:t>atoria extraordinaria 2015 del P</w:t>
      </w:r>
      <w:r w:rsidRPr="00994188">
        <w:rPr>
          <w:rFonts w:ascii="Times New Roman" w:hAnsi="Times New Roman" w:cs="Times New Roman"/>
          <w:sz w:val="20"/>
          <w:szCs w:val="20"/>
        </w:rPr>
        <w:t>rograma</w:t>
      </w:r>
      <w:r>
        <w:rPr>
          <w:rFonts w:ascii="Times New Roman" w:hAnsi="Times New Roman" w:cs="Times New Roman"/>
          <w:sz w:val="20"/>
          <w:szCs w:val="20"/>
        </w:rPr>
        <w:t xml:space="preserve"> de Agricultura Sustentable a P</w:t>
      </w:r>
      <w:r w:rsidRPr="00994188">
        <w:rPr>
          <w:rFonts w:ascii="Times New Roman" w:hAnsi="Times New Roman" w:cs="Times New Roman"/>
          <w:sz w:val="20"/>
          <w:szCs w:val="20"/>
        </w:rPr>
        <w:t>equ</w:t>
      </w:r>
      <w:r>
        <w:rPr>
          <w:rFonts w:ascii="Times New Roman" w:hAnsi="Times New Roman" w:cs="Times New Roman"/>
          <w:sz w:val="20"/>
          <w:szCs w:val="20"/>
        </w:rPr>
        <w:t>eña escala, en su componente: “F</w:t>
      </w:r>
      <w:r w:rsidRPr="00994188">
        <w:rPr>
          <w:rFonts w:ascii="Times New Roman" w:hAnsi="Times New Roman" w:cs="Times New Roman"/>
          <w:sz w:val="20"/>
          <w:szCs w:val="20"/>
        </w:rPr>
        <w:t>omento a la</w:t>
      </w:r>
      <w:r>
        <w:rPr>
          <w:rFonts w:ascii="Times New Roman" w:hAnsi="Times New Roman" w:cs="Times New Roman"/>
          <w:sz w:val="20"/>
          <w:szCs w:val="20"/>
        </w:rPr>
        <w:t xml:space="preserve"> Producción O</w:t>
      </w:r>
      <w:r w:rsidRPr="00994188">
        <w:rPr>
          <w:rFonts w:ascii="Times New Roman" w:hAnsi="Times New Roman" w:cs="Times New Roman"/>
          <w:sz w:val="20"/>
          <w:szCs w:val="20"/>
        </w:rPr>
        <w:t>rgánica”</w:t>
      </w:r>
      <w:r>
        <w:rPr>
          <w:rFonts w:ascii="Times New Roman" w:hAnsi="Times New Roman" w:cs="Times New Roman"/>
          <w:sz w:val="20"/>
          <w:szCs w:val="20"/>
        </w:rPr>
        <w:t xml:space="preserve"> disponible en </w:t>
      </w:r>
      <w:hyperlink r:id="rId38" w:history="1">
        <w:r w:rsidRPr="00B93C5C">
          <w:rPr>
            <w:rStyle w:val="Hipervnculo"/>
            <w:rFonts w:ascii="Times New Roman" w:hAnsi="Times New Roman" w:cs="Times New Roman"/>
            <w:sz w:val="20"/>
            <w:szCs w:val="20"/>
          </w:rPr>
          <w:t>http://data.consejeria.cdmx.gob.mx/portal_old/uploads/gacetas/41361a6fa30b60df2cdf1e74d1b37cc3.pdf</w:t>
        </w:r>
      </w:hyperlink>
      <w:r>
        <w:rPr>
          <w:rFonts w:ascii="Times New Roman" w:hAnsi="Times New Roman" w:cs="Times New Roman"/>
          <w:sz w:val="20"/>
          <w:szCs w:val="20"/>
        </w:rPr>
        <w:t xml:space="preserve"> </w:t>
      </w:r>
    </w:p>
    <w:p w:rsidR="006E360D" w:rsidRPr="00AB103E" w:rsidRDefault="006E360D" w:rsidP="00DF5D31">
      <w:pPr>
        <w:numPr>
          <w:ilvl w:val="0"/>
          <w:numId w:val="1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Convocatoria</w:t>
      </w:r>
      <w:r w:rsidRPr="00DE09BD">
        <w:rPr>
          <w:rFonts w:ascii="Times New Roman" w:hAnsi="Times New Roman" w:cs="Times New Roman"/>
          <w:sz w:val="20"/>
          <w:szCs w:val="20"/>
        </w:rPr>
        <w:t xml:space="preserve"> del Programa Agricultura Sustentable a Pequeña Escala</w:t>
      </w:r>
      <w:r>
        <w:rPr>
          <w:rFonts w:ascii="Times New Roman" w:hAnsi="Times New Roman" w:cs="Times New Roman"/>
          <w:sz w:val="20"/>
          <w:szCs w:val="20"/>
        </w:rPr>
        <w:t xml:space="preserve"> de la Ciudad de México, Alimentación Sustentable, disponible en  </w:t>
      </w:r>
      <w:hyperlink r:id="rId39" w:history="1">
        <w:r w:rsidRPr="00AB103E">
          <w:rPr>
            <w:rStyle w:val="Hipervnculo"/>
            <w:rFonts w:ascii="Times New Roman" w:hAnsi="Times New Roman" w:cs="Times New Roman"/>
            <w:sz w:val="20"/>
            <w:szCs w:val="20"/>
          </w:rPr>
          <w:t>http://data.consejeria.cdmx.gob.mx/portal_old/uploads/gacetas/257550846290c4a2bbef42b2445ded90.pdf</w:t>
        </w:r>
      </w:hyperlink>
      <w:r w:rsidRPr="00AB103E">
        <w:rPr>
          <w:rFonts w:ascii="Times New Roman" w:hAnsi="Times New Roman" w:cs="Times New Roman"/>
          <w:sz w:val="20"/>
          <w:szCs w:val="20"/>
        </w:rPr>
        <w:t xml:space="preserve"> </w:t>
      </w:r>
    </w:p>
    <w:p w:rsidR="006E360D" w:rsidRPr="00ED0B96" w:rsidRDefault="006E360D" w:rsidP="00DF5D31">
      <w:pPr>
        <w:numPr>
          <w:ilvl w:val="0"/>
          <w:numId w:val="1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Lineamientos</w:t>
      </w:r>
      <w:r w:rsidRPr="00DE09BD">
        <w:rPr>
          <w:rFonts w:ascii="Times New Roman" w:hAnsi="Times New Roman" w:cs="Times New Roman"/>
          <w:sz w:val="20"/>
          <w:szCs w:val="20"/>
        </w:rPr>
        <w:t xml:space="preserve"> del Comité Técnico Interno de la Secretaría de Desarrollo Rural</w:t>
      </w:r>
      <w:r>
        <w:rPr>
          <w:rFonts w:ascii="Times New Roman" w:hAnsi="Times New Roman" w:cs="Times New Roman"/>
          <w:sz w:val="20"/>
          <w:szCs w:val="20"/>
        </w:rPr>
        <w:t xml:space="preserve"> y Equidad para las Comunidades disponibles en </w:t>
      </w:r>
      <w:hyperlink r:id="rId40" w:history="1">
        <w:r w:rsidRPr="00B93C5C">
          <w:rPr>
            <w:rStyle w:val="Hipervnculo"/>
            <w:rFonts w:ascii="Times New Roman" w:hAnsi="Times New Roman" w:cs="Times New Roman"/>
            <w:sz w:val="20"/>
            <w:szCs w:val="20"/>
          </w:rPr>
          <w:t>http://data.consejeria.cdmx.gob.mx/portal_old/uploads/gacetas/e0333cc2157b9bb559dcef706e44b390.pdf</w:t>
        </w:r>
      </w:hyperlink>
      <w:r>
        <w:rPr>
          <w:rFonts w:ascii="Times New Roman" w:hAnsi="Times New Roman" w:cs="Times New Roman"/>
          <w:sz w:val="20"/>
          <w:szCs w:val="20"/>
        </w:rPr>
        <w:t xml:space="preserve"> </w:t>
      </w:r>
    </w:p>
    <w:p w:rsidR="006E360D" w:rsidRPr="006E360D" w:rsidRDefault="006E360D" w:rsidP="00DF5D31">
      <w:pPr>
        <w:numPr>
          <w:ilvl w:val="0"/>
          <w:numId w:val="16"/>
        </w:numPr>
        <w:spacing w:after="0" w:line="240" w:lineRule="auto"/>
        <w:contextualSpacing/>
        <w:jc w:val="both"/>
        <w:rPr>
          <w:rFonts w:ascii="Times New Roman" w:hAnsi="Times New Roman" w:cs="Times New Roman"/>
          <w:sz w:val="20"/>
          <w:szCs w:val="20"/>
        </w:rPr>
      </w:pPr>
      <w:r w:rsidRPr="00DE09BD">
        <w:rPr>
          <w:rFonts w:ascii="Times New Roman" w:hAnsi="Times New Roman" w:cs="Times New Roman"/>
          <w:sz w:val="20"/>
          <w:szCs w:val="20"/>
        </w:rPr>
        <w:t>Lineamientos específicos para acceder a los programas sociales de la SEDEREC bajo la modalidad de demanda. Capítulo VI Proyectos, Sección Primera de los Programas de Agricultura Sustentable a Pequeña Escala en la Ciudad de México; Cultura Alimentaria, Artesanal, Vinculación Comercial y Fomento de la Interculturalidad y Ruralidad de la Ciudad de México y; el Programa de Equidad para la Mujer Rural, Indígena, Huésped y Migrante de la Ciudad de México en su Subprograma Mujer Rural de la Subdirección de Proyectos Esp</w:t>
      </w:r>
      <w:r>
        <w:rPr>
          <w:rFonts w:ascii="Times New Roman" w:hAnsi="Times New Roman" w:cs="Times New Roman"/>
          <w:sz w:val="20"/>
          <w:szCs w:val="20"/>
        </w:rPr>
        <w:t>eciales y Vinculación Comercial, d</w:t>
      </w:r>
      <w:r w:rsidRPr="006E360D">
        <w:rPr>
          <w:rFonts w:ascii="Times New Roman" w:hAnsi="Times New Roman" w:cs="Times New Roman"/>
          <w:sz w:val="20"/>
          <w:szCs w:val="20"/>
        </w:rPr>
        <w:t xml:space="preserve">isponibles en </w:t>
      </w:r>
      <w:hyperlink r:id="rId41" w:history="1">
        <w:r w:rsidRPr="006E360D">
          <w:rPr>
            <w:rStyle w:val="Hipervnculo"/>
            <w:rFonts w:ascii="Times New Roman" w:hAnsi="Times New Roman" w:cs="Times New Roman"/>
            <w:sz w:val="20"/>
            <w:szCs w:val="20"/>
          </w:rPr>
          <w:t>http://data.consejeria.cdmx.gob.mx/portal_old/uploads/gacetas/53100f7e39d08.pdf</w:t>
        </w:r>
      </w:hyperlink>
      <w:r w:rsidRPr="006E360D">
        <w:rPr>
          <w:rFonts w:ascii="Times New Roman" w:hAnsi="Times New Roman" w:cs="Times New Roman"/>
          <w:sz w:val="20"/>
          <w:szCs w:val="20"/>
        </w:rPr>
        <w:t xml:space="preserve"> </w:t>
      </w:r>
    </w:p>
    <w:p w:rsidR="006E360D"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 xml:space="preserve">Padrón de personas beneficiarias del programa </w:t>
      </w:r>
      <w:r>
        <w:rPr>
          <w:rFonts w:ascii="Times New Roman" w:hAnsi="Times New Roman" w:cs="Times New Roman"/>
          <w:sz w:val="20"/>
          <w:szCs w:val="20"/>
        </w:rPr>
        <w:t xml:space="preserve">de </w:t>
      </w:r>
      <w:r w:rsidRPr="00DE09BD">
        <w:rPr>
          <w:rFonts w:ascii="Times New Roman" w:hAnsi="Times New Roman" w:cs="Times New Roman"/>
          <w:sz w:val="20"/>
          <w:szCs w:val="20"/>
        </w:rPr>
        <w:t xml:space="preserve">Agricultura Sustentable a Pequeña Escala </w:t>
      </w:r>
      <w:r>
        <w:rPr>
          <w:rFonts w:ascii="Times New Roman" w:hAnsi="Times New Roman" w:cs="Times New Roman"/>
          <w:sz w:val="20"/>
          <w:szCs w:val="20"/>
        </w:rPr>
        <w:t xml:space="preserve">  de la Ciudad de México en el ejercicio fiscal 2015 disponible en </w:t>
      </w:r>
      <w:hyperlink r:id="rId42" w:history="1">
        <w:r w:rsidRPr="00B93C5C">
          <w:rPr>
            <w:rStyle w:val="Hipervnculo"/>
            <w:rFonts w:ascii="Times New Roman" w:hAnsi="Times New Roman" w:cs="Times New Roman"/>
            <w:sz w:val="20"/>
            <w:szCs w:val="20"/>
          </w:rPr>
          <w:t>http://www.sideso.cdmx.gob.mx/documentos/2016/padrones/secretarias/desarrollo_rural/Padron%20de%20Beneficiarios%20del%20Programa%20Agricultura%20sustentable%20a%20pequenia%20escala.pdf</w:t>
        </w:r>
      </w:hyperlink>
      <w:r>
        <w:rPr>
          <w:rFonts w:ascii="Times New Roman" w:hAnsi="Times New Roman" w:cs="Times New Roman"/>
          <w:sz w:val="20"/>
          <w:szCs w:val="20"/>
        </w:rPr>
        <w:t xml:space="preserve"> </w:t>
      </w:r>
    </w:p>
    <w:p w:rsidR="006E360D" w:rsidRPr="00DE09BD"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Padrón de personas beneficiarias del programa Agricultura Sustentable a Pequeña Escala</w:t>
      </w:r>
      <w:r>
        <w:rPr>
          <w:rFonts w:ascii="Times New Roman" w:hAnsi="Times New Roman" w:cs="Times New Roman"/>
          <w:sz w:val="20"/>
          <w:szCs w:val="20"/>
        </w:rPr>
        <w:t xml:space="preserve"> de la Ciudad de México</w:t>
      </w:r>
      <w:r w:rsidRPr="00DE09BD">
        <w:rPr>
          <w:rFonts w:ascii="Times New Roman" w:hAnsi="Times New Roman" w:cs="Times New Roman"/>
          <w:sz w:val="20"/>
          <w:szCs w:val="20"/>
        </w:rPr>
        <w:t xml:space="preserve"> </w:t>
      </w:r>
      <w:r>
        <w:rPr>
          <w:rFonts w:ascii="Times New Roman" w:hAnsi="Times New Roman" w:cs="Times New Roman"/>
          <w:sz w:val="20"/>
          <w:szCs w:val="20"/>
        </w:rPr>
        <w:t xml:space="preserve">en el ejercicio fiscal 2016 disponible en </w:t>
      </w:r>
      <w:hyperlink r:id="rId43" w:history="1">
        <w:r w:rsidRPr="00B93C5C">
          <w:rPr>
            <w:rStyle w:val="Hipervnculo"/>
            <w:rFonts w:ascii="Times New Roman" w:hAnsi="Times New Roman" w:cs="Times New Roman"/>
            <w:sz w:val="20"/>
            <w:szCs w:val="20"/>
          </w:rPr>
          <w:t>http://www.sideso.cdmx.gob.mx/documentos/2017/padrones/secretarias/sederec/AGRICULTURA%20SUSTENTABLE%20A%20PEQUENIA%20ESCALA.pdf</w:t>
        </w:r>
      </w:hyperlink>
      <w:r>
        <w:rPr>
          <w:rFonts w:ascii="Times New Roman" w:hAnsi="Times New Roman" w:cs="Times New Roman"/>
          <w:sz w:val="20"/>
          <w:szCs w:val="20"/>
        </w:rPr>
        <w:t xml:space="preserve"> </w:t>
      </w:r>
    </w:p>
    <w:p w:rsidR="006E360D" w:rsidRPr="00ED0B96"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lastRenderedPageBreak/>
        <w:t xml:space="preserve">Padrón de personas beneficiarias del programa Agricultura Sustentable a </w:t>
      </w:r>
      <w:r>
        <w:rPr>
          <w:rFonts w:ascii="Times New Roman" w:hAnsi="Times New Roman" w:cs="Times New Roman"/>
          <w:sz w:val="20"/>
          <w:szCs w:val="20"/>
        </w:rPr>
        <w:t>Pequeña Escala de la Ciudad de México “Alimentación Sustentable”</w:t>
      </w:r>
      <w:r w:rsidRPr="00DE09BD">
        <w:rPr>
          <w:rFonts w:ascii="Times New Roman" w:hAnsi="Times New Roman" w:cs="Times New Roman"/>
          <w:sz w:val="20"/>
          <w:szCs w:val="20"/>
        </w:rPr>
        <w:t xml:space="preserve"> </w:t>
      </w:r>
      <w:r>
        <w:rPr>
          <w:rFonts w:ascii="Times New Roman" w:hAnsi="Times New Roman" w:cs="Times New Roman"/>
          <w:sz w:val="20"/>
          <w:szCs w:val="20"/>
        </w:rPr>
        <w:t xml:space="preserve">en el ejercicio fiscal 2017 disponible en </w:t>
      </w:r>
      <w:hyperlink r:id="rId44" w:history="1">
        <w:r w:rsidRPr="00B93C5C">
          <w:rPr>
            <w:rStyle w:val="Hipervnculo"/>
            <w:rFonts w:ascii="Times New Roman" w:hAnsi="Times New Roman" w:cs="Times New Roman"/>
            <w:sz w:val="20"/>
            <w:szCs w:val="20"/>
          </w:rPr>
          <w:t>http://www.sideso.cdmx.gob.mx/documentos/2018/padrones/secretarias/sederec/Programa%20agricultura%20sustentable%20a%20pequenia%20escala%202017.pdf</w:t>
        </w:r>
      </w:hyperlink>
      <w:r>
        <w:rPr>
          <w:rFonts w:ascii="Times New Roman" w:hAnsi="Times New Roman" w:cs="Times New Roman"/>
          <w:sz w:val="20"/>
          <w:szCs w:val="20"/>
        </w:rPr>
        <w:t xml:space="preserve"> </w:t>
      </w:r>
    </w:p>
    <w:p w:rsidR="006E360D"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Evaluación interna</w:t>
      </w:r>
      <w:r>
        <w:rPr>
          <w:rFonts w:ascii="Times New Roman" w:hAnsi="Times New Roman" w:cs="Times New Roman"/>
          <w:sz w:val="20"/>
          <w:szCs w:val="20"/>
        </w:rPr>
        <w:t xml:space="preserve"> 2015</w:t>
      </w:r>
      <w:r w:rsidRPr="00DE09BD">
        <w:rPr>
          <w:rFonts w:ascii="Times New Roman" w:hAnsi="Times New Roman" w:cs="Times New Roman"/>
          <w:sz w:val="20"/>
          <w:szCs w:val="20"/>
        </w:rPr>
        <w:t xml:space="preserve"> del programa </w:t>
      </w:r>
      <w:r>
        <w:rPr>
          <w:rFonts w:ascii="Times New Roman" w:hAnsi="Times New Roman" w:cs="Times New Roman"/>
          <w:sz w:val="20"/>
          <w:szCs w:val="20"/>
        </w:rPr>
        <w:t xml:space="preserve">de </w:t>
      </w:r>
      <w:r w:rsidRPr="00DE09BD">
        <w:rPr>
          <w:rFonts w:ascii="Times New Roman" w:hAnsi="Times New Roman" w:cs="Times New Roman"/>
          <w:sz w:val="20"/>
          <w:szCs w:val="20"/>
        </w:rPr>
        <w:t xml:space="preserve">Agricultura Sustentable a </w:t>
      </w:r>
      <w:r>
        <w:rPr>
          <w:rFonts w:ascii="Times New Roman" w:hAnsi="Times New Roman" w:cs="Times New Roman"/>
          <w:sz w:val="20"/>
          <w:szCs w:val="20"/>
        </w:rPr>
        <w:t xml:space="preserve">Pequeña Escala de la Ciudad de México disponible en </w:t>
      </w:r>
      <w:hyperlink r:id="rId45" w:history="1">
        <w:r w:rsidRPr="00B93C5C">
          <w:rPr>
            <w:rStyle w:val="Hipervnculo"/>
            <w:rFonts w:ascii="Times New Roman" w:hAnsi="Times New Roman" w:cs="Times New Roman"/>
            <w:sz w:val="20"/>
            <w:szCs w:val="20"/>
          </w:rPr>
          <w:t>http://www.sideso.cdmx.gob.mx/documentos/2015/secretarias/desarrollo_rural/AGRICULTURA%20SUSTENTABLE%20A%20PEQUENIA%20ESCALA_2015.pdf</w:t>
        </w:r>
      </w:hyperlink>
      <w:r>
        <w:rPr>
          <w:rFonts w:ascii="Times New Roman" w:hAnsi="Times New Roman" w:cs="Times New Roman"/>
          <w:sz w:val="20"/>
          <w:szCs w:val="20"/>
        </w:rPr>
        <w:t xml:space="preserve">   </w:t>
      </w:r>
    </w:p>
    <w:p w:rsidR="006E360D" w:rsidRPr="00DE09BD"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Evaluación interna</w:t>
      </w:r>
      <w:r>
        <w:rPr>
          <w:rFonts w:ascii="Times New Roman" w:hAnsi="Times New Roman" w:cs="Times New Roman"/>
          <w:sz w:val="20"/>
          <w:szCs w:val="20"/>
        </w:rPr>
        <w:t xml:space="preserve"> 2016</w:t>
      </w:r>
      <w:r w:rsidRPr="00DE09BD">
        <w:rPr>
          <w:rFonts w:ascii="Times New Roman" w:hAnsi="Times New Roman" w:cs="Times New Roman"/>
          <w:sz w:val="20"/>
          <w:szCs w:val="20"/>
        </w:rPr>
        <w:t xml:space="preserve"> del programa Agricultura Sus</w:t>
      </w:r>
      <w:r>
        <w:rPr>
          <w:rFonts w:ascii="Times New Roman" w:hAnsi="Times New Roman" w:cs="Times New Roman"/>
          <w:sz w:val="20"/>
          <w:szCs w:val="20"/>
        </w:rPr>
        <w:t xml:space="preserve">tentable a Pequeña Escala de la Ciudad de México, disponible en </w:t>
      </w:r>
      <w:hyperlink r:id="rId46" w:history="1">
        <w:r w:rsidRPr="00B93C5C">
          <w:rPr>
            <w:rStyle w:val="Hipervnculo"/>
            <w:rFonts w:ascii="Times New Roman" w:hAnsi="Times New Roman" w:cs="Times New Roman"/>
            <w:sz w:val="20"/>
            <w:szCs w:val="20"/>
          </w:rPr>
          <w:t>http://www.sederec.cdmx.gob.mx/storage/app/media/EVALUACIONES/EVA11.pdf</w:t>
        </w:r>
      </w:hyperlink>
      <w:r>
        <w:rPr>
          <w:rFonts w:ascii="Times New Roman" w:hAnsi="Times New Roman" w:cs="Times New Roman"/>
          <w:sz w:val="20"/>
          <w:szCs w:val="20"/>
        </w:rPr>
        <w:t xml:space="preserve"> </w:t>
      </w:r>
    </w:p>
    <w:p w:rsidR="006E360D" w:rsidRPr="00ED0B96"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Evaluación interna</w:t>
      </w:r>
      <w:r>
        <w:rPr>
          <w:rFonts w:ascii="Times New Roman" w:hAnsi="Times New Roman" w:cs="Times New Roman"/>
          <w:sz w:val="20"/>
          <w:szCs w:val="20"/>
        </w:rPr>
        <w:t xml:space="preserve"> 2017</w:t>
      </w:r>
      <w:r w:rsidRPr="00DE09BD">
        <w:rPr>
          <w:rFonts w:ascii="Times New Roman" w:hAnsi="Times New Roman" w:cs="Times New Roman"/>
          <w:sz w:val="20"/>
          <w:szCs w:val="20"/>
        </w:rPr>
        <w:t xml:space="preserve"> del programa Agricultura Sustentable a </w:t>
      </w:r>
      <w:r>
        <w:rPr>
          <w:rFonts w:ascii="Times New Roman" w:hAnsi="Times New Roman" w:cs="Times New Roman"/>
          <w:sz w:val="20"/>
          <w:szCs w:val="20"/>
        </w:rPr>
        <w:t xml:space="preserve">Pequeña Escala de la Ciudad de México “Alimentación Sustentable”, disponible en </w:t>
      </w:r>
      <w:hyperlink r:id="rId47" w:history="1">
        <w:r w:rsidRPr="00B93C5C">
          <w:rPr>
            <w:rStyle w:val="Hipervnculo"/>
            <w:rFonts w:ascii="Times New Roman" w:hAnsi="Times New Roman" w:cs="Times New Roman"/>
            <w:sz w:val="20"/>
            <w:szCs w:val="20"/>
          </w:rPr>
          <w:t>http://www.sideso.cdmx.gob.mx/documentos/2017/evaluaciones/secretarias/sederec/10%20ASPE.pdf</w:t>
        </w:r>
      </w:hyperlink>
      <w:r>
        <w:rPr>
          <w:rFonts w:ascii="Times New Roman" w:hAnsi="Times New Roman" w:cs="Times New Roman"/>
          <w:sz w:val="20"/>
          <w:szCs w:val="20"/>
        </w:rPr>
        <w:t xml:space="preserve">  </w:t>
      </w:r>
    </w:p>
    <w:p w:rsidR="006E360D"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 xml:space="preserve">Lineamientos para la </w:t>
      </w:r>
      <w:r>
        <w:rPr>
          <w:rFonts w:ascii="Times New Roman" w:hAnsi="Times New Roman" w:cs="Times New Roman"/>
          <w:sz w:val="20"/>
          <w:szCs w:val="20"/>
        </w:rPr>
        <w:t>Evaluación</w:t>
      </w:r>
      <w:r w:rsidRPr="00DE09BD">
        <w:rPr>
          <w:rFonts w:ascii="Times New Roman" w:hAnsi="Times New Roman" w:cs="Times New Roman"/>
          <w:sz w:val="20"/>
          <w:szCs w:val="20"/>
        </w:rPr>
        <w:t xml:space="preserve"> </w:t>
      </w:r>
      <w:r>
        <w:rPr>
          <w:rFonts w:ascii="Times New Roman" w:hAnsi="Times New Roman" w:cs="Times New Roman"/>
          <w:sz w:val="20"/>
          <w:szCs w:val="20"/>
        </w:rPr>
        <w:t>Interna 2015 de los programas sociales del Distrito Federal operados en 2014, emitido</w:t>
      </w:r>
      <w:r w:rsidRPr="00DE09BD">
        <w:rPr>
          <w:rFonts w:ascii="Times New Roman" w:hAnsi="Times New Roman" w:cs="Times New Roman"/>
          <w:sz w:val="20"/>
          <w:szCs w:val="20"/>
        </w:rPr>
        <w:t>s por el Consejo de Evaluación del Desarrollo Social de</w:t>
      </w:r>
      <w:r>
        <w:rPr>
          <w:rFonts w:ascii="Times New Roman" w:hAnsi="Times New Roman" w:cs="Times New Roman"/>
          <w:sz w:val="20"/>
          <w:szCs w:val="20"/>
        </w:rPr>
        <w:t>l Distrito Federal,</w:t>
      </w:r>
      <w:r w:rsidRPr="00DE09BD">
        <w:rPr>
          <w:rFonts w:ascii="Times New Roman" w:hAnsi="Times New Roman" w:cs="Times New Roman"/>
          <w:sz w:val="20"/>
          <w:szCs w:val="20"/>
        </w:rPr>
        <w:t xml:space="preserve"> </w:t>
      </w:r>
      <w:r>
        <w:rPr>
          <w:rFonts w:ascii="Times New Roman" w:hAnsi="Times New Roman" w:cs="Times New Roman"/>
          <w:sz w:val="20"/>
          <w:szCs w:val="20"/>
        </w:rPr>
        <w:t xml:space="preserve">disponible en </w:t>
      </w:r>
      <w:hyperlink r:id="rId48" w:history="1">
        <w:r w:rsidRPr="00B93C5C">
          <w:rPr>
            <w:rStyle w:val="Hipervnculo"/>
            <w:rFonts w:ascii="Times New Roman" w:hAnsi="Times New Roman" w:cs="Times New Roman"/>
            <w:sz w:val="20"/>
            <w:szCs w:val="20"/>
          </w:rPr>
          <w:t>http://data.evalua.cdmx.gob.mx/files/pdfs_sueltos/EvIn2015_Gaceta48.pdf</w:t>
        </w:r>
      </w:hyperlink>
      <w:r>
        <w:rPr>
          <w:rFonts w:ascii="Times New Roman" w:hAnsi="Times New Roman" w:cs="Times New Roman"/>
          <w:sz w:val="20"/>
          <w:szCs w:val="20"/>
        </w:rPr>
        <w:t xml:space="preserve"> </w:t>
      </w:r>
    </w:p>
    <w:p w:rsidR="006E360D"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 xml:space="preserve">Lineamientos para la </w:t>
      </w:r>
      <w:r>
        <w:rPr>
          <w:rFonts w:ascii="Times New Roman" w:hAnsi="Times New Roman" w:cs="Times New Roman"/>
          <w:sz w:val="20"/>
          <w:szCs w:val="20"/>
        </w:rPr>
        <w:t>Evaluación</w:t>
      </w:r>
      <w:r w:rsidRPr="00DE09BD">
        <w:rPr>
          <w:rFonts w:ascii="Times New Roman" w:hAnsi="Times New Roman" w:cs="Times New Roman"/>
          <w:sz w:val="20"/>
          <w:szCs w:val="20"/>
        </w:rPr>
        <w:t xml:space="preserve"> </w:t>
      </w:r>
      <w:r>
        <w:rPr>
          <w:rFonts w:ascii="Times New Roman" w:hAnsi="Times New Roman" w:cs="Times New Roman"/>
          <w:sz w:val="20"/>
          <w:szCs w:val="20"/>
        </w:rPr>
        <w:t>Interna 2016 de los programas sociales de la Ciudad de México emitido</w:t>
      </w:r>
      <w:r w:rsidRPr="00DE09BD">
        <w:rPr>
          <w:rFonts w:ascii="Times New Roman" w:hAnsi="Times New Roman" w:cs="Times New Roman"/>
          <w:sz w:val="20"/>
          <w:szCs w:val="20"/>
        </w:rPr>
        <w:t>s por el Consejo de Eval</w:t>
      </w:r>
      <w:r>
        <w:rPr>
          <w:rFonts w:ascii="Times New Roman" w:hAnsi="Times New Roman" w:cs="Times New Roman"/>
          <w:sz w:val="20"/>
          <w:szCs w:val="20"/>
        </w:rPr>
        <w:t xml:space="preserve">uación del Desarrollo Social, disponible en </w:t>
      </w:r>
      <w:hyperlink r:id="rId49" w:history="1">
        <w:r w:rsidRPr="00B93C5C">
          <w:rPr>
            <w:rStyle w:val="Hipervnculo"/>
            <w:rFonts w:ascii="Times New Roman" w:hAnsi="Times New Roman" w:cs="Times New Roman"/>
            <w:sz w:val="20"/>
            <w:szCs w:val="20"/>
          </w:rPr>
          <w:t>http://data.evalua.cdmx.gob.mx/files/pdfs_sueltos/LINEAMIENTOS_EVALUACIONES_INTERNAS2016.pdf</w:t>
        </w:r>
      </w:hyperlink>
      <w:r>
        <w:rPr>
          <w:rFonts w:ascii="Times New Roman" w:hAnsi="Times New Roman" w:cs="Times New Roman"/>
          <w:sz w:val="20"/>
          <w:szCs w:val="20"/>
        </w:rPr>
        <w:t xml:space="preserve"> </w:t>
      </w:r>
    </w:p>
    <w:p w:rsidR="006E360D" w:rsidRPr="00FB699F" w:rsidRDefault="006E360D" w:rsidP="00DF5D31">
      <w:pPr>
        <w:numPr>
          <w:ilvl w:val="0"/>
          <w:numId w:val="16"/>
        </w:numPr>
        <w:spacing w:after="0" w:line="240" w:lineRule="auto"/>
        <w:contextualSpacing/>
        <w:rPr>
          <w:rFonts w:ascii="Times New Roman" w:hAnsi="Times New Roman" w:cs="Times New Roman"/>
          <w:sz w:val="20"/>
          <w:szCs w:val="20"/>
        </w:rPr>
      </w:pPr>
      <w:r w:rsidRPr="00FB699F">
        <w:rPr>
          <w:rFonts w:ascii="Times New Roman" w:hAnsi="Times New Roman" w:cs="Times New Roman"/>
          <w:sz w:val="20"/>
          <w:szCs w:val="20"/>
        </w:rPr>
        <w:t xml:space="preserve">Lineamientos para la </w:t>
      </w:r>
      <w:r>
        <w:rPr>
          <w:rFonts w:ascii="Times New Roman" w:hAnsi="Times New Roman" w:cs="Times New Roman"/>
          <w:sz w:val="20"/>
          <w:szCs w:val="20"/>
        </w:rPr>
        <w:t>Evaluación</w:t>
      </w:r>
      <w:r w:rsidRPr="00FB699F">
        <w:rPr>
          <w:rFonts w:ascii="Times New Roman" w:hAnsi="Times New Roman" w:cs="Times New Roman"/>
          <w:sz w:val="20"/>
          <w:szCs w:val="20"/>
        </w:rPr>
        <w:t xml:space="preserve"> </w:t>
      </w:r>
      <w:r>
        <w:rPr>
          <w:rFonts w:ascii="Times New Roman" w:hAnsi="Times New Roman" w:cs="Times New Roman"/>
          <w:sz w:val="20"/>
          <w:szCs w:val="20"/>
        </w:rPr>
        <w:t>Interna 2017 de los programas sociales de la Ciudad de México emitido</w:t>
      </w:r>
      <w:r w:rsidRPr="00FB699F">
        <w:rPr>
          <w:rFonts w:ascii="Times New Roman" w:hAnsi="Times New Roman" w:cs="Times New Roman"/>
          <w:sz w:val="20"/>
          <w:szCs w:val="20"/>
        </w:rPr>
        <w:t>s por el Consejo de E</w:t>
      </w:r>
      <w:r>
        <w:rPr>
          <w:rFonts w:ascii="Times New Roman" w:hAnsi="Times New Roman" w:cs="Times New Roman"/>
          <w:sz w:val="20"/>
          <w:szCs w:val="20"/>
        </w:rPr>
        <w:t xml:space="preserve">valuación del Desarrollo Social de la Ciudad de México, disponible en </w:t>
      </w:r>
      <w:hyperlink r:id="rId50" w:history="1">
        <w:r w:rsidRPr="00B93C5C">
          <w:rPr>
            <w:rStyle w:val="Hipervnculo"/>
            <w:rFonts w:ascii="Times New Roman" w:hAnsi="Times New Roman" w:cs="Times New Roman"/>
            <w:sz w:val="20"/>
            <w:szCs w:val="20"/>
          </w:rPr>
          <w:t>http://data.evalua.cdmx.gob.mx/files/2017/linevaint2017.pdf</w:t>
        </w:r>
      </w:hyperlink>
      <w:r>
        <w:rPr>
          <w:rFonts w:ascii="Times New Roman" w:hAnsi="Times New Roman" w:cs="Times New Roman"/>
          <w:sz w:val="20"/>
          <w:szCs w:val="20"/>
        </w:rPr>
        <w:t xml:space="preserve"> </w:t>
      </w:r>
    </w:p>
    <w:p w:rsidR="006E360D" w:rsidRPr="00DE09BD" w:rsidRDefault="006E360D" w:rsidP="00DF5D31">
      <w:pPr>
        <w:numPr>
          <w:ilvl w:val="0"/>
          <w:numId w:val="16"/>
        </w:numPr>
        <w:spacing w:after="0" w:line="240" w:lineRule="auto"/>
        <w:contextualSpacing/>
        <w:rPr>
          <w:rFonts w:ascii="Times New Roman" w:hAnsi="Times New Roman" w:cs="Times New Roman"/>
          <w:sz w:val="20"/>
          <w:szCs w:val="20"/>
        </w:rPr>
      </w:pPr>
      <w:r w:rsidRPr="00DE09BD">
        <w:rPr>
          <w:rFonts w:ascii="Times New Roman" w:hAnsi="Times New Roman" w:cs="Times New Roman"/>
          <w:sz w:val="20"/>
          <w:szCs w:val="20"/>
        </w:rPr>
        <w:t xml:space="preserve">Lineamientos para la </w:t>
      </w:r>
      <w:r>
        <w:rPr>
          <w:rFonts w:ascii="Times New Roman" w:hAnsi="Times New Roman" w:cs="Times New Roman"/>
          <w:sz w:val="20"/>
          <w:szCs w:val="20"/>
        </w:rPr>
        <w:t>Evaluación</w:t>
      </w:r>
      <w:r w:rsidRPr="00DE09BD">
        <w:rPr>
          <w:rFonts w:ascii="Times New Roman" w:hAnsi="Times New Roman" w:cs="Times New Roman"/>
          <w:sz w:val="20"/>
          <w:szCs w:val="20"/>
        </w:rPr>
        <w:t xml:space="preserve"> </w:t>
      </w:r>
      <w:r>
        <w:rPr>
          <w:rFonts w:ascii="Times New Roman" w:hAnsi="Times New Roman" w:cs="Times New Roman"/>
          <w:sz w:val="20"/>
          <w:szCs w:val="20"/>
        </w:rPr>
        <w:t>Interna</w:t>
      </w:r>
      <w:r w:rsidRPr="00DE09BD">
        <w:rPr>
          <w:rFonts w:ascii="Times New Roman" w:hAnsi="Times New Roman" w:cs="Times New Roman"/>
          <w:sz w:val="20"/>
          <w:szCs w:val="20"/>
        </w:rPr>
        <w:t xml:space="preserve"> </w:t>
      </w:r>
      <w:r>
        <w:rPr>
          <w:rFonts w:ascii="Times New Roman" w:hAnsi="Times New Roman" w:cs="Times New Roman"/>
          <w:sz w:val="20"/>
          <w:szCs w:val="20"/>
        </w:rPr>
        <w:t>2018 de los programas sociales de la Ciudad de México emitido</w:t>
      </w:r>
      <w:r w:rsidRPr="00DE09BD">
        <w:rPr>
          <w:rFonts w:ascii="Times New Roman" w:hAnsi="Times New Roman" w:cs="Times New Roman"/>
          <w:sz w:val="20"/>
          <w:szCs w:val="20"/>
        </w:rPr>
        <w:t xml:space="preserve">s por el Consejo de Evaluación del Desarrollo Social de la </w:t>
      </w:r>
      <w:r>
        <w:rPr>
          <w:rFonts w:ascii="Times New Roman" w:hAnsi="Times New Roman" w:cs="Times New Roman"/>
          <w:sz w:val="20"/>
          <w:szCs w:val="20"/>
        </w:rPr>
        <w:t>C</w:t>
      </w:r>
      <w:r w:rsidR="005F06B3">
        <w:rPr>
          <w:rFonts w:ascii="Times New Roman" w:hAnsi="Times New Roman" w:cs="Times New Roman"/>
          <w:sz w:val="20"/>
          <w:szCs w:val="20"/>
        </w:rPr>
        <w:t>iudad de México,  disponible en</w:t>
      </w:r>
      <w:r>
        <w:rPr>
          <w:rFonts w:ascii="Times New Roman" w:hAnsi="Times New Roman" w:cs="Times New Roman"/>
          <w:sz w:val="20"/>
          <w:szCs w:val="20"/>
        </w:rPr>
        <w:t xml:space="preserve"> </w:t>
      </w:r>
      <w:hyperlink r:id="rId51" w:history="1">
        <w:r w:rsidRPr="00B93C5C">
          <w:rPr>
            <w:rStyle w:val="Hipervnculo"/>
            <w:rFonts w:ascii="Times New Roman" w:hAnsi="Times New Roman" w:cs="Times New Roman"/>
            <w:sz w:val="20"/>
            <w:szCs w:val="20"/>
          </w:rPr>
          <w:t>http://evalua.cdmx.gob.mx/storage/app/media/uploaded-files/files/Estudios/lineamientos/e-internas/gaceta-306-23-abril-2018-l-ei.pdf</w:t>
        </w:r>
      </w:hyperlink>
    </w:p>
    <w:p w:rsidR="000F3FF1" w:rsidRPr="006D58D0" w:rsidRDefault="000F3FF1" w:rsidP="00DF5D31">
      <w:pPr>
        <w:pStyle w:val="Ttulo3"/>
        <w:spacing w:before="0" w:line="240" w:lineRule="auto"/>
      </w:pPr>
      <w:bookmarkStart w:id="13" w:name="_Toc517975704"/>
      <w:r w:rsidRPr="006D58D0">
        <w:t>II.3.2 Información de Campo</w:t>
      </w:r>
      <w:r w:rsidR="006F0D81" w:rsidRPr="006D58D0">
        <w:t>.</w:t>
      </w:r>
      <w:bookmarkEnd w:id="13"/>
    </w:p>
    <w:p w:rsidR="000F3FF1" w:rsidRPr="00DE09BD" w:rsidRDefault="000F3FF1" w:rsidP="00DF5D31">
      <w:pPr>
        <w:spacing w:after="0" w:line="240" w:lineRule="auto"/>
        <w:jc w:val="both"/>
        <w:rPr>
          <w:rFonts w:ascii="Times New Roman" w:hAnsi="Times New Roman" w:cs="Times New Roman"/>
          <w:b/>
          <w:sz w:val="20"/>
          <w:szCs w:val="20"/>
        </w:rPr>
      </w:pPr>
    </w:p>
    <w:p w:rsidR="000F3FF1" w:rsidRPr="00DE09BD"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Para </w:t>
      </w:r>
      <w:r w:rsidR="00923BE3" w:rsidRPr="00DE09BD">
        <w:rPr>
          <w:rFonts w:ascii="Times New Roman" w:hAnsi="Times New Roman" w:cs="Times New Roman"/>
          <w:sz w:val="20"/>
          <w:szCs w:val="20"/>
        </w:rPr>
        <w:t>la construcción de la línea base del Programa Social</w:t>
      </w:r>
      <w:r w:rsidRPr="00DE09BD">
        <w:rPr>
          <w:rFonts w:ascii="Times New Roman" w:hAnsi="Times New Roman" w:cs="Times New Roman"/>
          <w:sz w:val="20"/>
          <w:szCs w:val="20"/>
        </w:rPr>
        <w:t>, se eligió como técnica para el levantamiento de la información, la encuesta, considerando los siguientes elementos:</w:t>
      </w:r>
    </w:p>
    <w:p w:rsidR="000F3FF1" w:rsidRPr="00DE09BD" w:rsidRDefault="000F3FF1" w:rsidP="00DF5D31">
      <w:pPr>
        <w:spacing w:after="0" w:line="240" w:lineRule="auto"/>
        <w:jc w:val="both"/>
        <w:rPr>
          <w:rFonts w:ascii="Times New Roman" w:hAnsi="Times New Roman" w:cs="Times New Roman"/>
          <w:sz w:val="20"/>
          <w:szCs w:val="20"/>
        </w:rPr>
      </w:pPr>
    </w:p>
    <w:p w:rsidR="000F3FF1" w:rsidRPr="00DE09BD"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La encuesta es un instrumento que posee </w:t>
      </w:r>
      <w:r w:rsidR="00AC60F9">
        <w:rPr>
          <w:rFonts w:ascii="Times New Roman" w:hAnsi="Times New Roman" w:cs="Times New Roman"/>
          <w:sz w:val="20"/>
          <w:szCs w:val="20"/>
        </w:rPr>
        <w:t xml:space="preserve">un </w:t>
      </w:r>
      <w:r w:rsidRPr="00DE09BD">
        <w:rPr>
          <w:rFonts w:ascii="Times New Roman" w:hAnsi="Times New Roman" w:cs="Times New Roman"/>
          <w:sz w:val="20"/>
          <w:szCs w:val="20"/>
        </w:rPr>
        <w:t xml:space="preserve">número </w:t>
      </w:r>
      <w:r w:rsidR="00AC60F9">
        <w:rPr>
          <w:rFonts w:ascii="Times New Roman" w:hAnsi="Times New Roman" w:cs="Times New Roman"/>
          <w:sz w:val="20"/>
          <w:szCs w:val="20"/>
        </w:rPr>
        <w:t>determinado</w:t>
      </w:r>
      <w:r w:rsidR="00AC60F9" w:rsidRPr="00DE09BD">
        <w:rPr>
          <w:rFonts w:ascii="Times New Roman" w:hAnsi="Times New Roman" w:cs="Times New Roman"/>
          <w:sz w:val="20"/>
          <w:szCs w:val="20"/>
        </w:rPr>
        <w:t xml:space="preserve"> </w:t>
      </w:r>
      <w:r w:rsidRPr="00DE09BD">
        <w:rPr>
          <w:rFonts w:ascii="Times New Roman" w:hAnsi="Times New Roman" w:cs="Times New Roman"/>
          <w:sz w:val="20"/>
          <w:szCs w:val="20"/>
        </w:rPr>
        <w:t>de preguntas y, muchas veces, las respuestas deben ajustarse a una cantidad de opciones</w:t>
      </w:r>
      <w:r w:rsidR="00AC60F9">
        <w:rPr>
          <w:rFonts w:ascii="Times New Roman" w:hAnsi="Times New Roman" w:cs="Times New Roman"/>
          <w:sz w:val="20"/>
          <w:szCs w:val="20"/>
        </w:rPr>
        <w:t xml:space="preserve"> previamente establecidas</w:t>
      </w:r>
      <w:r w:rsidRPr="00DE09BD">
        <w:rPr>
          <w:rFonts w:ascii="Times New Roman" w:hAnsi="Times New Roman" w:cs="Times New Roman"/>
          <w:sz w:val="20"/>
          <w:szCs w:val="20"/>
        </w:rPr>
        <w:t>. Esta técnica es una investigación realizada sobre un conjunto de individuos de una población, utilizando procedimientos estandarizados de interrogación con intención de obtener mediciones cuantitativas de una amplia variedad de características objetivas y subjetivas.</w:t>
      </w:r>
    </w:p>
    <w:p w:rsidR="000F3FF1" w:rsidRPr="00DE09BD" w:rsidRDefault="000F3FF1" w:rsidP="00DF5D31">
      <w:pPr>
        <w:spacing w:after="0" w:line="240" w:lineRule="auto"/>
        <w:jc w:val="both"/>
        <w:rPr>
          <w:rFonts w:ascii="Times New Roman" w:hAnsi="Times New Roman" w:cs="Times New Roman"/>
          <w:sz w:val="20"/>
          <w:szCs w:val="20"/>
        </w:rPr>
      </w:pPr>
    </w:p>
    <w:p w:rsidR="000F3FF1"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Las encuestas se pueden realizar sobre el total de la población o sobre una parte representativa de la misma </w:t>
      </w:r>
      <w:r w:rsidR="00AC60F9">
        <w:rPr>
          <w:rFonts w:ascii="Times New Roman" w:hAnsi="Times New Roman" w:cs="Times New Roman"/>
          <w:sz w:val="20"/>
          <w:szCs w:val="20"/>
        </w:rPr>
        <w:t>la cual es considerada una</w:t>
      </w:r>
      <w:r w:rsidRPr="00DE09BD">
        <w:rPr>
          <w:rFonts w:ascii="Times New Roman" w:hAnsi="Times New Roman" w:cs="Times New Roman"/>
          <w:sz w:val="20"/>
          <w:szCs w:val="20"/>
        </w:rPr>
        <w:t xml:space="preserve"> muestra. Una encuesta realizada al total de la población es </w:t>
      </w:r>
      <w:r w:rsidR="00AC60F9">
        <w:rPr>
          <w:rFonts w:ascii="Times New Roman" w:hAnsi="Times New Roman" w:cs="Times New Roman"/>
          <w:sz w:val="20"/>
          <w:szCs w:val="20"/>
        </w:rPr>
        <w:t>un</w:t>
      </w:r>
      <w:r w:rsidR="00AC60F9" w:rsidRPr="00DE09BD">
        <w:rPr>
          <w:rFonts w:ascii="Times New Roman" w:hAnsi="Times New Roman" w:cs="Times New Roman"/>
          <w:sz w:val="20"/>
          <w:szCs w:val="20"/>
        </w:rPr>
        <w:t xml:space="preserve"> </w:t>
      </w:r>
      <w:r w:rsidRPr="00DE09BD">
        <w:rPr>
          <w:rFonts w:ascii="Times New Roman" w:hAnsi="Times New Roman" w:cs="Times New Roman"/>
          <w:sz w:val="20"/>
          <w:szCs w:val="20"/>
        </w:rPr>
        <w:t>censo.</w:t>
      </w:r>
    </w:p>
    <w:p w:rsidR="005237F8" w:rsidRPr="00DE09BD" w:rsidRDefault="005237F8" w:rsidP="00DF5D31">
      <w:pPr>
        <w:spacing w:after="0" w:line="240" w:lineRule="auto"/>
        <w:jc w:val="both"/>
        <w:rPr>
          <w:rFonts w:ascii="Times New Roman" w:hAnsi="Times New Roman" w:cs="Times New Roman"/>
          <w:sz w:val="20"/>
          <w:szCs w:val="20"/>
        </w:rPr>
      </w:pPr>
    </w:p>
    <w:p w:rsidR="000F3FF1"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Para el programa Agricultura Sustentable a Pequeña Escala se </w:t>
      </w:r>
      <w:r w:rsidR="00AC60F9">
        <w:rPr>
          <w:rFonts w:ascii="Times New Roman" w:hAnsi="Times New Roman" w:cs="Times New Roman"/>
          <w:sz w:val="20"/>
          <w:szCs w:val="20"/>
        </w:rPr>
        <w:t>determinó</w:t>
      </w:r>
      <w:r w:rsidR="00AC60F9" w:rsidRPr="00DE09BD">
        <w:rPr>
          <w:rFonts w:ascii="Times New Roman" w:hAnsi="Times New Roman" w:cs="Times New Roman"/>
          <w:sz w:val="20"/>
          <w:szCs w:val="20"/>
        </w:rPr>
        <w:t xml:space="preserve"> </w:t>
      </w:r>
      <w:r w:rsidRPr="00DE09BD">
        <w:rPr>
          <w:rFonts w:ascii="Times New Roman" w:hAnsi="Times New Roman" w:cs="Times New Roman"/>
          <w:sz w:val="20"/>
          <w:szCs w:val="20"/>
        </w:rPr>
        <w:t xml:space="preserve">que el método a utilizar para el levantamiento de la línea base </w:t>
      </w:r>
      <w:r w:rsidR="00AC60F9">
        <w:rPr>
          <w:rFonts w:ascii="Times New Roman" w:hAnsi="Times New Roman" w:cs="Times New Roman"/>
          <w:sz w:val="20"/>
          <w:szCs w:val="20"/>
        </w:rPr>
        <w:t>fuese</w:t>
      </w:r>
      <w:r w:rsidR="00AC60F9" w:rsidRPr="00DE09BD">
        <w:rPr>
          <w:rFonts w:ascii="Times New Roman" w:hAnsi="Times New Roman" w:cs="Times New Roman"/>
          <w:sz w:val="20"/>
          <w:szCs w:val="20"/>
        </w:rPr>
        <w:t xml:space="preserve"> </w:t>
      </w:r>
      <w:r w:rsidRPr="00DE09BD">
        <w:rPr>
          <w:rFonts w:ascii="Times New Roman" w:hAnsi="Times New Roman" w:cs="Times New Roman"/>
          <w:sz w:val="20"/>
          <w:szCs w:val="20"/>
        </w:rPr>
        <w:t xml:space="preserve">la encuesta, </w:t>
      </w:r>
      <w:r w:rsidR="00AC60F9">
        <w:rPr>
          <w:rFonts w:ascii="Times New Roman" w:hAnsi="Times New Roman" w:cs="Times New Roman"/>
          <w:sz w:val="20"/>
          <w:szCs w:val="20"/>
        </w:rPr>
        <w:t>la cual</w:t>
      </w:r>
      <w:r w:rsidR="00AC60F9" w:rsidRPr="00DE09BD">
        <w:rPr>
          <w:rFonts w:ascii="Times New Roman" w:hAnsi="Times New Roman" w:cs="Times New Roman"/>
          <w:sz w:val="20"/>
          <w:szCs w:val="20"/>
        </w:rPr>
        <w:t xml:space="preserve"> </w:t>
      </w:r>
      <w:r w:rsidRPr="00DE09BD">
        <w:rPr>
          <w:rFonts w:ascii="Times New Roman" w:hAnsi="Times New Roman" w:cs="Times New Roman"/>
          <w:sz w:val="20"/>
          <w:szCs w:val="20"/>
        </w:rPr>
        <w:t>permitir</w:t>
      </w:r>
      <w:r w:rsidR="00AC60F9">
        <w:rPr>
          <w:rFonts w:ascii="Times New Roman" w:hAnsi="Times New Roman" w:cs="Times New Roman"/>
          <w:sz w:val="20"/>
          <w:szCs w:val="20"/>
        </w:rPr>
        <w:t>ía</w:t>
      </w:r>
      <w:r w:rsidRPr="00DE09BD">
        <w:rPr>
          <w:rFonts w:ascii="Times New Roman" w:hAnsi="Times New Roman" w:cs="Times New Roman"/>
          <w:sz w:val="20"/>
          <w:szCs w:val="20"/>
        </w:rPr>
        <w:t xml:space="preserve"> </w:t>
      </w:r>
      <w:r w:rsidR="00AC60F9">
        <w:rPr>
          <w:rFonts w:ascii="Times New Roman" w:hAnsi="Times New Roman" w:cs="Times New Roman"/>
          <w:sz w:val="20"/>
          <w:szCs w:val="20"/>
        </w:rPr>
        <w:t>identificar</w:t>
      </w:r>
      <w:r w:rsidRPr="00DE09BD">
        <w:rPr>
          <w:rFonts w:ascii="Times New Roman" w:hAnsi="Times New Roman" w:cs="Times New Roman"/>
          <w:sz w:val="20"/>
          <w:szCs w:val="20"/>
        </w:rPr>
        <w:t xml:space="preserve"> las características principales de la población, ofreciendo fiabilidad en los datos y </w:t>
      </w:r>
      <w:r w:rsidR="00AC60F9">
        <w:rPr>
          <w:rFonts w:ascii="Times New Roman" w:hAnsi="Times New Roman" w:cs="Times New Roman"/>
          <w:sz w:val="20"/>
          <w:szCs w:val="20"/>
        </w:rPr>
        <w:t>reducir los</w:t>
      </w:r>
      <w:r w:rsidR="00AC60F9" w:rsidRPr="00DE09BD">
        <w:rPr>
          <w:rFonts w:ascii="Times New Roman" w:hAnsi="Times New Roman" w:cs="Times New Roman"/>
          <w:sz w:val="20"/>
          <w:szCs w:val="20"/>
        </w:rPr>
        <w:t xml:space="preserve"> </w:t>
      </w:r>
      <w:r w:rsidRPr="00DE09BD">
        <w:rPr>
          <w:rFonts w:ascii="Times New Roman" w:hAnsi="Times New Roman" w:cs="Times New Roman"/>
          <w:sz w:val="20"/>
          <w:szCs w:val="20"/>
        </w:rPr>
        <w:t xml:space="preserve">costos de aplicación, ya que </w:t>
      </w:r>
      <w:r w:rsidR="00AC60F9">
        <w:rPr>
          <w:rFonts w:ascii="Times New Roman" w:hAnsi="Times New Roman" w:cs="Times New Roman"/>
          <w:sz w:val="20"/>
          <w:szCs w:val="20"/>
        </w:rPr>
        <w:t xml:space="preserve">la aplicación del instrumento consideró </w:t>
      </w:r>
      <w:r w:rsidRPr="00DE09BD">
        <w:rPr>
          <w:rFonts w:ascii="Times New Roman" w:hAnsi="Times New Roman" w:cs="Times New Roman"/>
          <w:sz w:val="20"/>
          <w:szCs w:val="20"/>
        </w:rPr>
        <w:t>visit</w:t>
      </w:r>
      <w:r w:rsidR="00AC60F9">
        <w:rPr>
          <w:rFonts w:ascii="Times New Roman" w:hAnsi="Times New Roman" w:cs="Times New Roman"/>
          <w:sz w:val="20"/>
          <w:szCs w:val="20"/>
        </w:rPr>
        <w:t>as</w:t>
      </w:r>
      <w:r w:rsidRPr="00DE09BD">
        <w:rPr>
          <w:rFonts w:ascii="Times New Roman" w:hAnsi="Times New Roman" w:cs="Times New Roman"/>
          <w:sz w:val="20"/>
          <w:szCs w:val="20"/>
        </w:rPr>
        <w:t xml:space="preserve"> a las personas beneficiarias.</w:t>
      </w:r>
    </w:p>
    <w:p w:rsidR="008A1EA6" w:rsidRDefault="008A1EA6" w:rsidP="00DF5D31">
      <w:pPr>
        <w:spacing w:after="0" w:line="240" w:lineRule="auto"/>
        <w:jc w:val="both"/>
        <w:rPr>
          <w:rFonts w:ascii="Times New Roman" w:hAnsi="Times New Roman" w:cs="Times New Roman"/>
          <w:sz w:val="20"/>
          <w:szCs w:val="20"/>
        </w:rPr>
      </w:pPr>
    </w:p>
    <w:p w:rsidR="000F3FF1"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Se </w:t>
      </w:r>
      <w:r w:rsidR="00AC60F9">
        <w:rPr>
          <w:rFonts w:ascii="Times New Roman" w:hAnsi="Times New Roman" w:cs="Times New Roman"/>
          <w:sz w:val="20"/>
          <w:szCs w:val="20"/>
        </w:rPr>
        <w:t>consideraron</w:t>
      </w:r>
      <w:r w:rsidR="00AC60F9" w:rsidRPr="00DE09BD">
        <w:rPr>
          <w:rFonts w:ascii="Times New Roman" w:hAnsi="Times New Roman" w:cs="Times New Roman"/>
          <w:sz w:val="20"/>
          <w:szCs w:val="20"/>
        </w:rPr>
        <w:t xml:space="preserve"> </w:t>
      </w:r>
      <w:r w:rsidRPr="00DE09BD">
        <w:rPr>
          <w:rFonts w:ascii="Times New Roman" w:hAnsi="Times New Roman" w:cs="Times New Roman"/>
          <w:sz w:val="20"/>
          <w:szCs w:val="20"/>
        </w:rPr>
        <w:t>como categoría</w:t>
      </w:r>
      <w:r w:rsidR="00AC60F9">
        <w:rPr>
          <w:rFonts w:ascii="Times New Roman" w:hAnsi="Times New Roman" w:cs="Times New Roman"/>
          <w:sz w:val="20"/>
          <w:szCs w:val="20"/>
        </w:rPr>
        <w:t>s</w:t>
      </w:r>
      <w:r w:rsidRPr="00DE09BD">
        <w:rPr>
          <w:rFonts w:ascii="Times New Roman" w:hAnsi="Times New Roman" w:cs="Times New Roman"/>
          <w:sz w:val="20"/>
          <w:szCs w:val="20"/>
        </w:rPr>
        <w:t xml:space="preserve"> de análisis, las siguientes:</w:t>
      </w:r>
    </w:p>
    <w:p w:rsidR="00A34686" w:rsidRPr="00DE09BD" w:rsidRDefault="00A34686" w:rsidP="00DF5D31">
      <w:pPr>
        <w:spacing w:after="0" w:line="240" w:lineRule="auto"/>
        <w:jc w:val="both"/>
        <w:rPr>
          <w:rFonts w:ascii="Times New Roman" w:hAnsi="Times New Roman" w:cs="Times New Roman"/>
          <w:sz w:val="20"/>
          <w:szCs w:val="20"/>
        </w:rPr>
      </w:pPr>
    </w:p>
    <w:p w:rsidR="000F3FF1" w:rsidRPr="00DE09BD" w:rsidRDefault="000F3FF1" w:rsidP="00DF5D31">
      <w:pPr>
        <w:numPr>
          <w:ilvl w:val="0"/>
          <w:numId w:val="17"/>
        </w:numPr>
        <w:spacing w:after="0" w:line="240" w:lineRule="auto"/>
        <w:ind w:left="714" w:hanging="357"/>
        <w:contextualSpacing/>
        <w:jc w:val="both"/>
        <w:rPr>
          <w:rFonts w:ascii="Times New Roman" w:hAnsi="Times New Roman" w:cs="Times New Roman"/>
          <w:sz w:val="20"/>
          <w:szCs w:val="20"/>
        </w:rPr>
      </w:pPr>
      <w:r w:rsidRPr="00DE09BD">
        <w:rPr>
          <w:rFonts w:ascii="Times New Roman" w:hAnsi="Times New Roman" w:cs="Times New Roman"/>
          <w:sz w:val="20"/>
          <w:szCs w:val="20"/>
        </w:rPr>
        <w:t>Datos Generales.- Permitirá conocer las características generales de la población beneficiaria, con datos como: edad, género, constitución del hogar.</w:t>
      </w:r>
    </w:p>
    <w:p w:rsidR="000F3FF1" w:rsidRPr="00DE09BD" w:rsidRDefault="000F3FF1" w:rsidP="00DF5D31">
      <w:pPr>
        <w:numPr>
          <w:ilvl w:val="0"/>
          <w:numId w:val="17"/>
        </w:numPr>
        <w:spacing w:after="0" w:line="240" w:lineRule="auto"/>
        <w:ind w:left="714" w:hanging="357"/>
        <w:contextualSpacing/>
        <w:jc w:val="both"/>
        <w:rPr>
          <w:rFonts w:ascii="Times New Roman" w:hAnsi="Times New Roman" w:cs="Times New Roman"/>
          <w:sz w:val="20"/>
          <w:szCs w:val="20"/>
        </w:rPr>
      </w:pPr>
      <w:r w:rsidRPr="00DE09BD">
        <w:rPr>
          <w:rFonts w:ascii="Times New Roman" w:hAnsi="Times New Roman" w:cs="Times New Roman"/>
          <w:sz w:val="20"/>
          <w:szCs w:val="20"/>
        </w:rPr>
        <w:t>Estudio socioeconómico.- Permitirá conocer datos referentes a las condiciones económicas y sociales de los y las beneficiarios y sus familias.</w:t>
      </w:r>
    </w:p>
    <w:p w:rsidR="000F3FF1" w:rsidRPr="00DE09BD" w:rsidRDefault="000F3FF1" w:rsidP="00DF5D31">
      <w:pPr>
        <w:numPr>
          <w:ilvl w:val="0"/>
          <w:numId w:val="17"/>
        </w:numPr>
        <w:spacing w:after="0" w:line="240" w:lineRule="auto"/>
        <w:ind w:left="714" w:hanging="357"/>
        <w:contextualSpacing/>
        <w:jc w:val="both"/>
        <w:rPr>
          <w:rFonts w:ascii="Times New Roman" w:hAnsi="Times New Roman" w:cs="Times New Roman"/>
          <w:sz w:val="20"/>
          <w:szCs w:val="20"/>
        </w:rPr>
      </w:pPr>
      <w:r w:rsidRPr="00DE09BD">
        <w:rPr>
          <w:rFonts w:ascii="Times New Roman" w:hAnsi="Times New Roman" w:cs="Times New Roman"/>
          <w:sz w:val="20"/>
          <w:szCs w:val="20"/>
        </w:rPr>
        <w:t>Desempeño del programa.- Permitirá contar con información que refleje la percepción de los y las beneficiarias respecto a la calidad en la operación del programa social, refiriendo datos sobre la atención brindada, tiempo de respuesta a incidencias presentadas, accesibilidad en el ingreso al programa social, entre otros.</w:t>
      </w:r>
    </w:p>
    <w:p w:rsidR="000F3FF1" w:rsidRPr="00DE09BD" w:rsidRDefault="000F3FF1" w:rsidP="00DF5D31">
      <w:pPr>
        <w:numPr>
          <w:ilvl w:val="0"/>
          <w:numId w:val="17"/>
        </w:numPr>
        <w:spacing w:after="0" w:line="240" w:lineRule="auto"/>
        <w:ind w:left="714" w:hanging="357"/>
        <w:contextualSpacing/>
        <w:jc w:val="both"/>
        <w:rPr>
          <w:rFonts w:ascii="Times New Roman" w:hAnsi="Times New Roman" w:cs="Times New Roman"/>
          <w:sz w:val="20"/>
          <w:szCs w:val="20"/>
        </w:rPr>
      </w:pPr>
      <w:r w:rsidRPr="00DE09BD">
        <w:rPr>
          <w:rFonts w:ascii="Times New Roman" w:hAnsi="Times New Roman" w:cs="Times New Roman"/>
          <w:sz w:val="20"/>
          <w:szCs w:val="20"/>
        </w:rPr>
        <w:t>Efectos del programa social.- Permitirá conocer datos respecto a la percepción de las y los beneficiarios respecto al cumplimiento de los objetivos y metas que tiene el programa ASPE.</w:t>
      </w:r>
    </w:p>
    <w:p w:rsidR="000F3FF1" w:rsidRPr="00DE09BD" w:rsidRDefault="000F3FF1" w:rsidP="00DF5D31">
      <w:pPr>
        <w:numPr>
          <w:ilvl w:val="0"/>
          <w:numId w:val="17"/>
        </w:numPr>
        <w:spacing w:after="0" w:line="240" w:lineRule="auto"/>
        <w:ind w:left="714" w:hanging="357"/>
        <w:contextualSpacing/>
        <w:jc w:val="both"/>
        <w:rPr>
          <w:rFonts w:ascii="Times New Roman" w:hAnsi="Times New Roman" w:cs="Times New Roman"/>
          <w:sz w:val="20"/>
          <w:szCs w:val="20"/>
        </w:rPr>
      </w:pPr>
      <w:r w:rsidRPr="00DE09BD">
        <w:rPr>
          <w:rFonts w:ascii="Times New Roman" w:hAnsi="Times New Roman" w:cs="Times New Roman"/>
          <w:sz w:val="20"/>
          <w:szCs w:val="20"/>
        </w:rPr>
        <w:lastRenderedPageBreak/>
        <w:t>Expectativa de las y los beneficiarios.- Permitirá contar con información directa de las y los beneficiarios que reflejará sus opiniones respecto a las mejoras que puede tener el programa, es decir se presentarán propuestas de mejora y áreas de oportunidad.</w:t>
      </w:r>
    </w:p>
    <w:p w:rsidR="000F3FF1" w:rsidRPr="00DE09BD" w:rsidRDefault="000F3FF1" w:rsidP="00DF5D31">
      <w:pPr>
        <w:spacing w:after="0" w:line="240" w:lineRule="auto"/>
        <w:ind w:left="720"/>
        <w:contextualSpacing/>
        <w:jc w:val="both"/>
        <w:rPr>
          <w:rFonts w:ascii="Times New Roman" w:hAnsi="Times New Roman" w:cs="Times New Roman"/>
          <w:sz w:val="20"/>
          <w:szCs w:val="20"/>
        </w:rPr>
      </w:pPr>
    </w:p>
    <w:p w:rsidR="000F3FF1" w:rsidRPr="00DE09BD"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Estas categorías de análisis fueron pertinentes en la medida que permitieron conocer a detalle </w:t>
      </w:r>
      <w:r w:rsidR="00AC60F9">
        <w:rPr>
          <w:rFonts w:ascii="Times New Roman" w:hAnsi="Times New Roman" w:cs="Times New Roman"/>
          <w:sz w:val="20"/>
          <w:szCs w:val="20"/>
        </w:rPr>
        <w:t xml:space="preserve">el desempeño </w:t>
      </w:r>
      <w:r w:rsidRPr="00DE09BD">
        <w:rPr>
          <w:rFonts w:ascii="Times New Roman" w:hAnsi="Times New Roman" w:cs="Times New Roman"/>
          <w:sz w:val="20"/>
          <w:szCs w:val="20"/>
        </w:rPr>
        <w:t xml:space="preserve">y </w:t>
      </w:r>
      <w:r w:rsidR="00AC60F9">
        <w:rPr>
          <w:rFonts w:ascii="Times New Roman" w:hAnsi="Times New Roman" w:cs="Times New Roman"/>
          <w:sz w:val="20"/>
          <w:szCs w:val="20"/>
        </w:rPr>
        <w:t xml:space="preserve">los </w:t>
      </w:r>
      <w:r w:rsidRPr="00DE09BD">
        <w:rPr>
          <w:rFonts w:ascii="Times New Roman" w:hAnsi="Times New Roman" w:cs="Times New Roman"/>
          <w:sz w:val="20"/>
          <w:szCs w:val="20"/>
        </w:rPr>
        <w:t>efectos del programa social</w:t>
      </w:r>
      <w:r w:rsidR="00B708C2">
        <w:rPr>
          <w:rFonts w:ascii="Times New Roman" w:hAnsi="Times New Roman" w:cs="Times New Roman"/>
          <w:sz w:val="20"/>
          <w:szCs w:val="20"/>
        </w:rPr>
        <w:t>, así como</w:t>
      </w:r>
      <w:r w:rsidRPr="00DE09BD">
        <w:rPr>
          <w:rFonts w:ascii="Times New Roman" w:hAnsi="Times New Roman" w:cs="Times New Roman"/>
          <w:sz w:val="20"/>
          <w:szCs w:val="20"/>
        </w:rPr>
        <w:t xml:space="preserve"> </w:t>
      </w:r>
      <w:r w:rsidR="00B708C2">
        <w:rPr>
          <w:rFonts w:ascii="Times New Roman" w:hAnsi="Times New Roman" w:cs="Times New Roman"/>
          <w:sz w:val="20"/>
          <w:szCs w:val="20"/>
        </w:rPr>
        <w:t>información de</w:t>
      </w:r>
      <w:r w:rsidRPr="00DE09BD">
        <w:rPr>
          <w:rFonts w:ascii="Times New Roman" w:hAnsi="Times New Roman" w:cs="Times New Roman"/>
          <w:sz w:val="20"/>
          <w:szCs w:val="20"/>
        </w:rPr>
        <w:t xml:space="preserve"> las personas beneficiarias, </w:t>
      </w:r>
      <w:r w:rsidR="00B708C2">
        <w:rPr>
          <w:rFonts w:ascii="Times New Roman" w:hAnsi="Times New Roman" w:cs="Times New Roman"/>
          <w:sz w:val="20"/>
          <w:szCs w:val="20"/>
        </w:rPr>
        <w:t xml:space="preserve">lo cual permitió contar con </w:t>
      </w:r>
      <w:r w:rsidR="00B708C2" w:rsidRPr="00DE09BD">
        <w:rPr>
          <w:rFonts w:ascii="Times New Roman" w:hAnsi="Times New Roman" w:cs="Times New Roman"/>
          <w:sz w:val="20"/>
          <w:szCs w:val="20"/>
        </w:rPr>
        <w:t xml:space="preserve"> </w:t>
      </w:r>
      <w:r w:rsidRPr="00DE09BD">
        <w:rPr>
          <w:rFonts w:ascii="Times New Roman" w:hAnsi="Times New Roman" w:cs="Times New Roman"/>
          <w:sz w:val="20"/>
          <w:szCs w:val="20"/>
        </w:rPr>
        <w:t>información cuantitativa y cualitativa</w:t>
      </w:r>
      <w:r w:rsidR="00B708C2">
        <w:rPr>
          <w:rFonts w:ascii="Times New Roman" w:hAnsi="Times New Roman" w:cs="Times New Roman"/>
          <w:sz w:val="20"/>
          <w:szCs w:val="20"/>
        </w:rPr>
        <w:t xml:space="preserve"> relativa al Programa Social y sus beneficiarios.</w:t>
      </w:r>
    </w:p>
    <w:p w:rsidR="000F3FF1" w:rsidRPr="00DE09BD" w:rsidRDefault="000F3FF1" w:rsidP="00DF5D31">
      <w:pPr>
        <w:spacing w:after="0" w:line="240" w:lineRule="auto"/>
        <w:jc w:val="both"/>
        <w:rPr>
          <w:rFonts w:ascii="Times New Roman" w:hAnsi="Times New Roman" w:cs="Times New Roman"/>
          <w:sz w:val="20"/>
          <w:szCs w:val="20"/>
        </w:rPr>
      </w:pPr>
    </w:p>
    <w:p w:rsidR="008E2077"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Mediante el siguiente cuadro, se indica</w:t>
      </w:r>
      <w:r w:rsidR="00B708C2">
        <w:rPr>
          <w:rFonts w:ascii="Times New Roman" w:hAnsi="Times New Roman" w:cs="Times New Roman"/>
          <w:sz w:val="20"/>
          <w:szCs w:val="20"/>
        </w:rPr>
        <w:t>n</w:t>
      </w:r>
      <w:r w:rsidRPr="00DE09BD">
        <w:rPr>
          <w:rFonts w:ascii="Times New Roman" w:hAnsi="Times New Roman" w:cs="Times New Roman"/>
          <w:sz w:val="20"/>
          <w:szCs w:val="20"/>
        </w:rPr>
        <w:t xml:space="preserve"> los reactivos incluidos en los instrumentos diseñados para el levantamiento de la línea base y </w:t>
      </w:r>
      <w:r w:rsidR="00B708C2">
        <w:rPr>
          <w:rFonts w:ascii="Times New Roman" w:hAnsi="Times New Roman" w:cs="Times New Roman"/>
          <w:sz w:val="20"/>
          <w:szCs w:val="20"/>
        </w:rPr>
        <w:t>el</w:t>
      </w:r>
      <w:r w:rsidR="008E2077">
        <w:rPr>
          <w:rFonts w:ascii="Times New Roman" w:hAnsi="Times New Roman" w:cs="Times New Roman"/>
          <w:sz w:val="20"/>
          <w:szCs w:val="20"/>
        </w:rPr>
        <w:t xml:space="preserve"> panel del programa social:</w:t>
      </w:r>
    </w:p>
    <w:p w:rsidR="000F3FF1" w:rsidRPr="00DE09BD" w:rsidRDefault="000F3FF1" w:rsidP="000F3FF1">
      <w:pPr>
        <w:spacing w:after="0"/>
        <w:jc w:val="both"/>
        <w:rPr>
          <w:rFonts w:ascii="Times New Roman" w:hAnsi="Times New Roman" w:cs="Times New Roman"/>
          <w:sz w:val="20"/>
          <w:szCs w:val="20"/>
        </w:rPr>
      </w:pPr>
    </w:p>
    <w:p w:rsidR="00CA337D" w:rsidRDefault="00CA337D" w:rsidP="00CA337D">
      <w:pPr>
        <w:pStyle w:val="Epgrafe"/>
        <w:keepNext/>
      </w:pPr>
      <w:bookmarkStart w:id="14" w:name="_Toc517975457"/>
      <w:r>
        <w:t xml:space="preserve">Cuadro </w:t>
      </w:r>
      <w:fldSimple w:instr=" SEQ Cuadro \* ARABIC ">
        <w:r w:rsidR="00A16C90">
          <w:rPr>
            <w:noProof/>
          </w:rPr>
          <w:t>6</w:t>
        </w:r>
      </w:fldSimple>
      <w:r>
        <w:t>.</w:t>
      </w:r>
      <w:r w:rsidR="002F6E54">
        <w:t xml:space="preserve"> Reactivos de los instrumentos para levantamiento de la línea base y panel del Programa ASPE</w:t>
      </w:r>
      <w:bookmarkEnd w:id="14"/>
      <w:r w:rsidR="002F6E54">
        <w:t xml:space="preserve"> </w:t>
      </w:r>
    </w:p>
    <w:tbl>
      <w:tblPr>
        <w:tblStyle w:val="Tablaconcuadrcula"/>
        <w:tblW w:w="0" w:type="auto"/>
        <w:jc w:val="center"/>
        <w:tblInd w:w="91" w:type="dxa"/>
        <w:tblLook w:val="04A0" w:firstRow="1" w:lastRow="0" w:firstColumn="1" w:lastColumn="0" w:noHBand="0" w:noVBand="1"/>
      </w:tblPr>
      <w:tblGrid>
        <w:gridCol w:w="1633"/>
        <w:gridCol w:w="1516"/>
        <w:gridCol w:w="2395"/>
        <w:gridCol w:w="1288"/>
        <w:gridCol w:w="1538"/>
        <w:gridCol w:w="1727"/>
      </w:tblGrid>
      <w:tr w:rsidR="008E2077" w:rsidRPr="00DE09BD" w:rsidTr="00CA337D">
        <w:trPr>
          <w:tblHeader/>
          <w:jc w:val="center"/>
        </w:trPr>
        <w:tc>
          <w:tcPr>
            <w:tcW w:w="1633" w:type="dxa"/>
            <w:shd w:val="clear" w:color="auto" w:fill="auto"/>
            <w:vAlign w:val="center"/>
          </w:tcPr>
          <w:p w:rsidR="008E2077" w:rsidRPr="008E2077" w:rsidRDefault="008E2077" w:rsidP="000F3FF1">
            <w:pPr>
              <w:jc w:val="center"/>
              <w:rPr>
                <w:rFonts w:ascii="Times New Roman" w:hAnsi="Times New Roman" w:cs="Times New Roman"/>
                <w:b/>
                <w:sz w:val="20"/>
                <w:szCs w:val="20"/>
              </w:rPr>
            </w:pPr>
          </w:p>
          <w:p w:rsidR="000F3FF1" w:rsidRPr="008E2077" w:rsidRDefault="000F3FF1" w:rsidP="000F3FF1">
            <w:pPr>
              <w:jc w:val="center"/>
              <w:rPr>
                <w:rFonts w:ascii="Times New Roman" w:hAnsi="Times New Roman" w:cs="Times New Roman"/>
                <w:b/>
                <w:sz w:val="20"/>
                <w:szCs w:val="20"/>
              </w:rPr>
            </w:pPr>
            <w:r w:rsidRPr="008E2077">
              <w:rPr>
                <w:rFonts w:ascii="Times New Roman" w:hAnsi="Times New Roman" w:cs="Times New Roman"/>
                <w:b/>
                <w:sz w:val="20"/>
                <w:szCs w:val="20"/>
              </w:rPr>
              <w:t>Categoría de Análisis</w:t>
            </w:r>
          </w:p>
          <w:p w:rsidR="008E2077" w:rsidRPr="008E2077" w:rsidRDefault="008E2077" w:rsidP="000F3FF1">
            <w:pPr>
              <w:jc w:val="center"/>
              <w:rPr>
                <w:rFonts w:ascii="Times New Roman" w:hAnsi="Times New Roman" w:cs="Times New Roman"/>
                <w:b/>
                <w:sz w:val="20"/>
                <w:szCs w:val="20"/>
              </w:rPr>
            </w:pPr>
          </w:p>
        </w:tc>
        <w:tc>
          <w:tcPr>
            <w:tcW w:w="1516" w:type="dxa"/>
            <w:shd w:val="clear" w:color="auto" w:fill="auto"/>
            <w:vAlign w:val="center"/>
          </w:tcPr>
          <w:p w:rsidR="000F3FF1" w:rsidRPr="008E2077" w:rsidRDefault="000F3FF1" w:rsidP="000F3FF1">
            <w:pPr>
              <w:jc w:val="center"/>
              <w:rPr>
                <w:rFonts w:ascii="Times New Roman" w:hAnsi="Times New Roman" w:cs="Times New Roman"/>
                <w:b/>
                <w:sz w:val="20"/>
                <w:szCs w:val="20"/>
              </w:rPr>
            </w:pPr>
            <w:r w:rsidRPr="008E2077">
              <w:rPr>
                <w:rFonts w:ascii="Times New Roman" w:hAnsi="Times New Roman" w:cs="Times New Roman"/>
                <w:b/>
                <w:sz w:val="20"/>
                <w:szCs w:val="20"/>
              </w:rPr>
              <w:t>Justificación</w:t>
            </w:r>
          </w:p>
        </w:tc>
        <w:tc>
          <w:tcPr>
            <w:tcW w:w="2395" w:type="dxa"/>
            <w:shd w:val="clear" w:color="auto" w:fill="auto"/>
            <w:vAlign w:val="center"/>
          </w:tcPr>
          <w:p w:rsidR="000F3FF1" w:rsidRPr="008E2077" w:rsidRDefault="000F3FF1" w:rsidP="000F3FF1">
            <w:pPr>
              <w:jc w:val="center"/>
              <w:rPr>
                <w:rFonts w:ascii="Times New Roman" w:hAnsi="Times New Roman" w:cs="Times New Roman"/>
                <w:b/>
                <w:sz w:val="20"/>
                <w:szCs w:val="20"/>
              </w:rPr>
            </w:pPr>
            <w:r w:rsidRPr="008E2077">
              <w:rPr>
                <w:rFonts w:ascii="Times New Roman" w:hAnsi="Times New Roman" w:cs="Times New Roman"/>
                <w:b/>
                <w:sz w:val="20"/>
                <w:szCs w:val="20"/>
              </w:rPr>
              <w:t>Reactivos de Instrumento línea base</w:t>
            </w:r>
          </w:p>
        </w:tc>
        <w:tc>
          <w:tcPr>
            <w:tcW w:w="2826" w:type="dxa"/>
            <w:gridSpan w:val="2"/>
            <w:shd w:val="clear" w:color="auto" w:fill="auto"/>
            <w:vAlign w:val="center"/>
          </w:tcPr>
          <w:p w:rsidR="000F3FF1" w:rsidRPr="008E2077" w:rsidRDefault="000F3FF1" w:rsidP="000F3FF1">
            <w:pPr>
              <w:jc w:val="center"/>
              <w:rPr>
                <w:rFonts w:ascii="Times New Roman" w:hAnsi="Times New Roman" w:cs="Times New Roman"/>
                <w:b/>
                <w:sz w:val="20"/>
                <w:szCs w:val="20"/>
              </w:rPr>
            </w:pPr>
            <w:r w:rsidRPr="008E2077">
              <w:rPr>
                <w:rFonts w:ascii="Times New Roman" w:hAnsi="Times New Roman" w:cs="Times New Roman"/>
                <w:b/>
                <w:sz w:val="20"/>
                <w:szCs w:val="20"/>
              </w:rPr>
              <w:t>Reactivos de Instrumento Panel</w:t>
            </w:r>
          </w:p>
        </w:tc>
        <w:tc>
          <w:tcPr>
            <w:tcW w:w="1727" w:type="dxa"/>
            <w:shd w:val="clear" w:color="auto" w:fill="auto"/>
            <w:vAlign w:val="center"/>
          </w:tcPr>
          <w:p w:rsidR="000F3FF1" w:rsidRPr="008E2077" w:rsidRDefault="000F3FF1" w:rsidP="000F3FF1">
            <w:pPr>
              <w:jc w:val="center"/>
              <w:rPr>
                <w:rFonts w:ascii="Times New Roman" w:hAnsi="Times New Roman" w:cs="Times New Roman"/>
                <w:b/>
                <w:sz w:val="20"/>
                <w:szCs w:val="20"/>
              </w:rPr>
            </w:pPr>
            <w:r w:rsidRPr="008E2077">
              <w:rPr>
                <w:rFonts w:ascii="Times New Roman" w:hAnsi="Times New Roman" w:cs="Times New Roman"/>
                <w:b/>
                <w:sz w:val="20"/>
                <w:szCs w:val="20"/>
              </w:rPr>
              <w:t>Justificación de su inclusión en Panel</w:t>
            </w:r>
          </w:p>
        </w:tc>
      </w:tr>
      <w:tr w:rsidR="008E2077" w:rsidRPr="00DE09BD" w:rsidTr="00CA337D">
        <w:trPr>
          <w:jc w:val="center"/>
        </w:trPr>
        <w:tc>
          <w:tcPr>
            <w:tcW w:w="1633" w:type="dxa"/>
            <w:vMerge w:val="restart"/>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I. Datos generales</w:t>
            </w:r>
            <w:r w:rsidR="00CA420B">
              <w:rPr>
                <w:rFonts w:ascii="Times New Roman" w:hAnsi="Times New Roman" w:cs="Times New Roman"/>
                <w:sz w:val="20"/>
                <w:szCs w:val="20"/>
              </w:rPr>
              <w:t>.</w:t>
            </w:r>
          </w:p>
        </w:tc>
        <w:tc>
          <w:tcPr>
            <w:tcW w:w="1516" w:type="dxa"/>
            <w:vMerge w:val="restart"/>
            <w:vAlign w:val="center"/>
          </w:tcPr>
          <w:p w:rsidR="000F3FF1" w:rsidRPr="00DE09BD" w:rsidRDefault="000F3FF1" w:rsidP="007E085D">
            <w:pPr>
              <w:jc w:val="both"/>
              <w:rPr>
                <w:rFonts w:ascii="Times New Roman" w:hAnsi="Times New Roman" w:cs="Times New Roman"/>
                <w:sz w:val="20"/>
                <w:szCs w:val="20"/>
              </w:rPr>
            </w:pPr>
            <w:r w:rsidRPr="00DE09BD">
              <w:rPr>
                <w:rFonts w:ascii="Times New Roman" w:hAnsi="Times New Roman" w:cs="Times New Roman"/>
                <w:sz w:val="20"/>
                <w:szCs w:val="20"/>
              </w:rPr>
              <w:t>Permitió conocer las características generales de las personas a las cuales se les aplicó el instrumento de línea base, mismas que fueron beneficiarias del programa social</w:t>
            </w:r>
            <w:r w:rsidR="00CA420B">
              <w:rPr>
                <w:rFonts w:ascii="Times New Roman" w:hAnsi="Times New Roman" w:cs="Times New Roman"/>
                <w:sz w:val="20"/>
                <w:szCs w:val="20"/>
              </w:rPr>
              <w:t>.</w:t>
            </w: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Componente de proyecto</w:t>
            </w:r>
            <w:r w:rsidR="00CA420B">
              <w:rPr>
                <w:rFonts w:ascii="Times New Roman" w:hAnsi="Times New Roman" w:cs="Times New Roman"/>
                <w:sz w:val="20"/>
                <w:szCs w:val="20"/>
              </w:rPr>
              <w:t>.</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Componente de proyecto</w:t>
            </w:r>
            <w:r w:rsidR="00CA420B">
              <w:rPr>
                <w:rFonts w:ascii="Times New Roman" w:hAnsi="Times New Roman" w:cs="Times New Roman"/>
                <w:sz w:val="20"/>
                <w:szCs w:val="20"/>
              </w:rPr>
              <w:t>.</w:t>
            </w:r>
          </w:p>
        </w:tc>
        <w:tc>
          <w:tcPr>
            <w:tcW w:w="1727" w:type="dxa"/>
            <w:vMerge w:val="restart"/>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No se realizó modificación alguna en esta categoría de análisis</w:t>
            </w:r>
            <w:r w:rsidR="00CA420B">
              <w:rPr>
                <w:rFonts w:ascii="Times New Roman" w:hAnsi="Times New Roman" w:cs="Times New Roman"/>
                <w:sz w:val="20"/>
                <w:szCs w:val="20"/>
              </w:rPr>
              <w:t>.</w:t>
            </w: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Edad</w:t>
            </w:r>
            <w:r w:rsidR="00CA420B">
              <w:rPr>
                <w:rFonts w:ascii="Times New Roman" w:hAnsi="Times New Roman" w:cs="Times New Roman"/>
                <w:sz w:val="20"/>
                <w:szCs w:val="20"/>
              </w:rPr>
              <w:t>.</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Edad</w:t>
            </w:r>
            <w:r w:rsidR="00CA420B">
              <w:rPr>
                <w:rFonts w:ascii="Times New Roman" w:hAnsi="Times New Roman" w:cs="Times New Roman"/>
                <w:sz w:val="20"/>
                <w:szCs w:val="20"/>
              </w:rPr>
              <w:t>.</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Sexo</w:t>
            </w:r>
            <w:r w:rsidR="00CA420B">
              <w:rPr>
                <w:rFonts w:ascii="Times New Roman" w:hAnsi="Times New Roman" w:cs="Times New Roman"/>
                <w:sz w:val="20"/>
                <w:szCs w:val="20"/>
              </w:rPr>
              <w:t>.</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Sexo</w:t>
            </w:r>
            <w:r w:rsidR="00CA420B">
              <w:rPr>
                <w:rFonts w:ascii="Times New Roman" w:hAnsi="Times New Roman" w:cs="Times New Roman"/>
                <w:sz w:val="20"/>
                <w:szCs w:val="20"/>
              </w:rPr>
              <w:t>.</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Proyecto continúa en operación</w:t>
            </w:r>
            <w:r w:rsidR="00CA420B">
              <w:rPr>
                <w:rFonts w:ascii="Times New Roman" w:hAnsi="Times New Roman" w:cs="Times New Roman"/>
                <w:sz w:val="20"/>
                <w:szCs w:val="20"/>
              </w:rPr>
              <w:t>.</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Proyecto continúa en operación</w:t>
            </w:r>
            <w:r w:rsidR="00CA420B">
              <w:rPr>
                <w:rFonts w:ascii="Times New Roman" w:hAnsi="Times New Roman" w:cs="Times New Roman"/>
                <w:sz w:val="20"/>
                <w:szCs w:val="20"/>
              </w:rPr>
              <w:t>.</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Estado Civil</w:t>
            </w:r>
            <w:r w:rsidR="00CA420B">
              <w:rPr>
                <w:rFonts w:ascii="Times New Roman" w:hAnsi="Times New Roman" w:cs="Times New Roman"/>
                <w:sz w:val="20"/>
                <w:szCs w:val="20"/>
              </w:rPr>
              <w:t>.</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Estado Civil</w:t>
            </w:r>
            <w:r w:rsidR="00CA420B">
              <w:rPr>
                <w:rFonts w:ascii="Times New Roman" w:hAnsi="Times New Roman" w:cs="Times New Roman"/>
                <w:sz w:val="20"/>
                <w:szCs w:val="20"/>
              </w:rPr>
              <w:t>.</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¿Vive con?</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¿Vive con?</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Delegación</w:t>
            </w:r>
            <w:r w:rsidR="00CA420B">
              <w:rPr>
                <w:rFonts w:ascii="Times New Roman" w:hAnsi="Times New Roman" w:cs="Times New Roman"/>
                <w:sz w:val="20"/>
                <w:szCs w:val="20"/>
              </w:rPr>
              <w:t>.</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Delegación</w:t>
            </w:r>
            <w:r w:rsidR="00CA420B">
              <w:rPr>
                <w:rFonts w:ascii="Times New Roman" w:hAnsi="Times New Roman" w:cs="Times New Roman"/>
                <w:sz w:val="20"/>
                <w:szCs w:val="20"/>
              </w:rPr>
              <w:t>.</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Colonia o Pueblo Originario</w:t>
            </w:r>
            <w:r w:rsidR="00CA420B">
              <w:rPr>
                <w:rFonts w:ascii="Times New Roman" w:hAnsi="Times New Roman" w:cs="Times New Roman"/>
                <w:sz w:val="20"/>
                <w:szCs w:val="20"/>
              </w:rPr>
              <w:t>.</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Colonia o Pueblo Originario</w:t>
            </w:r>
            <w:r w:rsidR="00CA420B">
              <w:rPr>
                <w:rFonts w:ascii="Times New Roman" w:hAnsi="Times New Roman" w:cs="Times New Roman"/>
                <w:sz w:val="20"/>
                <w:szCs w:val="20"/>
              </w:rPr>
              <w:t>.</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restart"/>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II. Características socioeconómicas</w:t>
            </w:r>
            <w:r w:rsidR="00CA420B">
              <w:rPr>
                <w:rFonts w:ascii="Times New Roman" w:hAnsi="Times New Roman" w:cs="Times New Roman"/>
                <w:sz w:val="20"/>
                <w:szCs w:val="20"/>
              </w:rPr>
              <w:t>.</w:t>
            </w:r>
          </w:p>
        </w:tc>
        <w:tc>
          <w:tcPr>
            <w:tcW w:w="1516" w:type="dxa"/>
            <w:vMerge w:val="restart"/>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Permitió caracterizar de forma socioeconómica a las personas beneficiarias del programa social, para con ello identificar al grupo socioeconómico al cual impacta el propio programa</w:t>
            </w:r>
            <w:r w:rsidR="00CA420B">
              <w:rPr>
                <w:rFonts w:ascii="Times New Roman" w:hAnsi="Times New Roman" w:cs="Times New Roman"/>
                <w:sz w:val="20"/>
                <w:szCs w:val="20"/>
              </w:rPr>
              <w:t>.</w:t>
            </w: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¿Cuál es su último grado de estudios?</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¿Cuál es su último grado de estudios?</w:t>
            </w:r>
          </w:p>
        </w:tc>
        <w:tc>
          <w:tcPr>
            <w:tcW w:w="1727" w:type="dxa"/>
            <w:vMerge w:val="restart"/>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No se realizó modificación alguna en esta categoría de análisis</w:t>
            </w:r>
            <w:r w:rsidR="00CA420B">
              <w:rPr>
                <w:rFonts w:ascii="Times New Roman" w:hAnsi="Times New Roman" w:cs="Times New Roman"/>
                <w:sz w:val="20"/>
                <w:szCs w:val="20"/>
              </w:rPr>
              <w:t>.</w:t>
            </w: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¿Cuál es su ocupación?</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¿Cuál es su ocupación?</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¿A cuánto ascienden sus ingresos mensuales?</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¿A cuánto ascienden sus ingresos mensuales?</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¿Cuántas personas dependen económicamente de usted?</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¿Cuántas personas dependen económicamente de usted?</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De sus ingresos mensuales, aproximadamente ¿Cuánto destina a los siguientes rubros de manera mensual?</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De sus ingresos mensuales, aproximadamente ¿Cuánto destina a los siguientes rubros de manera mensual?</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¿Cuántas personas habitan en su vivienda?</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¿Cuántas personas habitan en su vivienda?</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La vivienda en donde habita es</w:t>
            </w:r>
            <w:r w:rsidR="00CA420B">
              <w:rPr>
                <w:rFonts w:ascii="Times New Roman" w:hAnsi="Times New Roman" w:cs="Times New Roman"/>
                <w:sz w:val="20"/>
                <w:szCs w:val="20"/>
              </w:rPr>
              <w:t>.</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La vivienda en donde habita es</w:t>
            </w:r>
            <w:r w:rsidR="00CA420B">
              <w:rPr>
                <w:rFonts w:ascii="Times New Roman" w:hAnsi="Times New Roman" w:cs="Times New Roman"/>
                <w:sz w:val="20"/>
                <w:szCs w:val="20"/>
              </w:rPr>
              <w:t>.</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El tipo de vivienda es</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El tipo de vivienda es</w:t>
            </w:r>
            <w:r w:rsidR="00CA420B">
              <w:rPr>
                <w:rFonts w:ascii="Times New Roman" w:hAnsi="Times New Roman" w:cs="Times New Roman"/>
                <w:sz w:val="20"/>
                <w:szCs w:val="20"/>
              </w:rPr>
              <w:t>.</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La vivienda donde habita se encuentra construida en su mayoría de</w:t>
            </w:r>
            <w:r w:rsidR="00CA420B">
              <w:rPr>
                <w:rFonts w:ascii="Times New Roman" w:hAnsi="Times New Roman" w:cs="Times New Roman"/>
                <w:sz w:val="20"/>
                <w:szCs w:val="20"/>
              </w:rPr>
              <w:t>.</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La vivienda donde habita se encuentra construida en su mayoría de</w:t>
            </w:r>
            <w:r w:rsidR="00CA420B">
              <w:rPr>
                <w:rFonts w:ascii="Times New Roman" w:hAnsi="Times New Roman" w:cs="Times New Roman"/>
                <w:sz w:val="20"/>
                <w:szCs w:val="20"/>
              </w:rPr>
              <w:t>.</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En su vivienda cuenta con</w:t>
            </w:r>
            <w:r w:rsidR="00CA420B">
              <w:rPr>
                <w:rFonts w:ascii="Times New Roman" w:hAnsi="Times New Roman" w:cs="Times New Roman"/>
                <w:sz w:val="20"/>
                <w:szCs w:val="20"/>
              </w:rPr>
              <w:t>.</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En su vivienda cuenta con</w:t>
            </w:r>
            <w:r w:rsidR="00CA420B">
              <w:rPr>
                <w:rFonts w:ascii="Times New Roman" w:hAnsi="Times New Roman" w:cs="Times New Roman"/>
                <w:sz w:val="20"/>
                <w:szCs w:val="20"/>
              </w:rPr>
              <w:t>.</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 xml:space="preserve">En el siguiente cuadro </w:t>
            </w:r>
            <w:r w:rsidRPr="00DE09BD">
              <w:rPr>
                <w:rFonts w:ascii="Times New Roman" w:hAnsi="Times New Roman" w:cs="Times New Roman"/>
                <w:sz w:val="20"/>
                <w:szCs w:val="20"/>
              </w:rPr>
              <w:lastRenderedPageBreak/>
              <w:t>marque una X según corresponda y a continuación conteste la pregunta</w:t>
            </w:r>
            <w:r w:rsidR="00CA420B">
              <w:rPr>
                <w:rFonts w:ascii="Times New Roman" w:hAnsi="Times New Roman" w:cs="Times New Roman"/>
                <w:sz w:val="20"/>
                <w:szCs w:val="20"/>
              </w:rPr>
              <w:t>.</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 xml:space="preserve">En el siguiente cuadro marque </w:t>
            </w:r>
            <w:r w:rsidRPr="00DE09BD">
              <w:rPr>
                <w:rFonts w:ascii="Times New Roman" w:hAnsi="Times New Roman" w:cs="Times New Roman"/>
                <w:sz w:val="20"/>
                <w:szCs w:val="20"/>
              </w:rPr>
              <w:lastRenderedPageBreak/>
              <w:t>una X según corresponda y a continuación conteste la pregunta</w:t>
            </w:r>
            <w:r w:rsidR="00CA420B">
              <w:rPr>
                <w:rFonts w:ascii="Times New Roman" w:hAnsi="Times New Roman" w:cs="Times New Roman"/>
                <w:sz w:val="20"/>
                <w:szCs w:val="20"/>
              </w:rPr>
              <w:t>.</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¿Cuánto tiempo lleva de residir en la Ciudad de México?</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¿Cuánto tiempo lleva de residir en la Ciudad de México?</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7A2E1C" w:rsidRPr="00DE09BD" w:rsidTr="00CA337D">
        <w:trPr>
          <w:jc w:val="center"/>
        </w:trPr>
        <w:tc>
          <w:tcPr>
            <w:tcW w:w="1633" w:type="dxa"/>
            <w:vMerge w:val="restart"/>
            <w:vAlign w:val="center"/>
          </w:tcPr>
          <w:p w:rsidR="007A2E1C" w:rsidRPr="00DE09BD" w:rsidRDefault="007A2E1C" w:rsidP="000F3FF1">
            <w:pPr>
              <w:jc w:val="center"/>
              <w:rPr>
                <w:rFonts w:ascii="Times New Roman" w:hAnsi="Times New Roman" w:cs="Times New Roman"/>
                <w:sz w:val="20"/>
                <w:szCs w:val="20"/>
              </w:rPr>
            </w:pPr>
            <w:r w:rsidRPr="00DE09BD">
              <w:rPr>
                <w:rFonts w:ascii="Times New Roman" w:hAnsi="Times New Roman" w:cs="Times New Roman"/>
                <w:sz w:val="20"/>
                <w:szCs w:val="20"/>
              </w:rPr>
              <w:t>III. Desempeño del programa</w:t>
            </w:r>
            <w:r>
              <w:rPr>
                <w:rFonts w:ascii="Times New Roman" w:hAnsi="Times New Roman" w:cs="Times New Roman"/>
                <w:sz w:val="20"/>
                <w:szCs w:val="20"/>
              </w:rPr>
              <w:t>.</w:t>
            </w:r>
          </w:p>
        </w:tc>
        <w:tc>
          <w:tcPr>
            <w:tcW w:w="1516" w:type="dxa"/>
            <w:vMerge w:val="restart"/>
            <w:vAlign w:val="center"/>
          </w:tcPr>
          <w:p w:rsidR="007A2E1C" w:rsidRPr="00DE09BD" w:rsidRDefault="007A2E1C" w:rsidP="000F3FF1">
            <w:pPr>
              <w:jc w:val="center"/>
              <w:rPr>
                <w:rFonts w:ascii="Times New Roman" w:hAnsi="Times New Roman" w:cs="Times New Roman"/>
                <w:sz w:val="20"/>
                <w:szCs w:val="20"/>
              </w:rPr>
            </w:pPr>
            <w:r w:rsidRPr="00DE09BD">
              <w:rPr>
                <w:rFonts w:ascii="Times New Roman" w:hAnsi="Times New Roman" w:cs="Times New Roman"/>
                <w:sz w:val="20"/>
                <w:szCs w:val="20"/>
              </w:rPr>
              <w:t>Permitió conocer la efectividad del programa social para ser identificado y evaluado por parte de las personas beneficiarias del mismo</w:t>
            </w:r>
            <w:r>
              <w:rPr>
                <w:rFonts w:ascii="Times New Roman" w:hAnsi="Times New Roman" w:cs="Times New Roman"/>
                <w:sz w:val="20"/>
                <w:szCs w:val="20"/>
              </w:rPr>
              <w:t>.</w:t>
            </w:r>
          </w:p>
        </w:tc>
        <w:tc>
          <w:tcPr>
            <w:tcW w:w="2395" w:type="dxa"/>
            <w:vAlign w:val="center"/>
          </w:tcPr>
          <w:p w:rsidR="007A2E1C" w:rsidRPr="00DE09BD" w:rsidRDefault="007A2E1C" w:rsidP="000F3FF1">
            <w:pPr>
              <w:jc w:val="center"/>
              <w:rPr>
                <w:rFonts w:ascii="Times New Roman" w:hAnsi="Times New Roman" w:cs="Times New Roman"/>
                <w:sz w:val="20"/>
                <w:szCs w:val="20"/>
              </w:rPr>
            </w:pPr>
            <w:r w:rsidRPr="00DE09BD">
              <w:rPr>
                <w:rFonts w:ascii="Times New Roman" w:hAnsi="Times New Roman" w:cs="Times New Roman"/>
                <w:sz w:val="20"/>
                <w:szCs w:val="20"/>
              </w:rPr>
              <w:t>¿Cómo se enteró del programa social?</w:t>
            </w:r>
          </w:p>
        </w:tc>
        <w:tc>
          <w:tcPr>
            <w:tcW w:w="2826" w:type="dxa"/>
            <w:gridSpan w:val="2"/>
            <w:vAlign w:val="center"/>
          </w:tcPr>
          <w:p w:rsidR="007A2E1C" w:rsidRPr="00DE09BD" w:rsidRDefault="007A2E1C" w:rsidP="000F3FF1">
            <w:pPr>
              <w:jc w:val="center"/>
              <w:rPr>
                <w:rFonts w:ascii="Times New Roman" w:hAnsi="Times New Roman" w:cs="Times New Roman"/>
                <w:sz w:val="20"/>
                <w:szCs w:val="20"/>
              </w:rPr>
            </w:pPr>
            <w:r w:rsidRPr="00DE09BD">
              <w:rPr>
                <w:rFonts w:ascii="Times New Roman" w:hAnsi="Times New Roman" w:cs="Times New Roman"/>
                <w:sz w:val="20"/>
                <w:szCs w:val="20"/>
              </w:rPr>
              <w:t>¿Conoce que institución pública le otorgó la ayuda social?</w:t>
            </w:r>
          </w:p>
        </w:tc>
        <w:tc>
          <w:tcPr>
            <w:tcW w:w="1727" w:type="dxa"/>
            <w:vMerge w:val="restart"/>
            <w:vAlign w:val="center"/>
          </w:tcPr>
          <w:p w:rsidR="007A2E1C" w:rsidRPr="00DE09BD" w:rsidRDefault="007A2E1C" w:rsidP="000F3FF1">
            <w:pPr>
              <w:jc w:val="center"/>
              <w:rPr>
                <w:rFonts w:ascii="Times New Roman" w:hAnsi="Times New Roman" w:cs="Times New Roman"/>
                <w:sz w:val="20"/>
                <w:szCs w:val="20"/>
              </w:rPr>
            </w:pPr>
            <w:r>
              <w:rPr>
                <w:rFonts w:ascii="Times New Roman" w:hAnsi="Times New Roman" w:cs="Times New Roman"/>
                <w:sz w:val="20"/>
                <w:szCs w:val="20"/>
              </w:rPr>
              <w:t>Se incorporó  para el levantamiento de panel una pregunta para conocer el grado de posicionamiento de la institución que brinda la ayuda.</w:t>
            </w:r>
          </w:p>
        </w:tc>
      </w:tr>
      <w:tr w:rsidR="007A2E1C" w:rsidRPr="00DE09BD" w:rsidTr="00CA337D">
        <w:trPr>
          <w:jc w:val="center"/>
        </w:trPr>
        <w:tc>
          <w:tcPr>
            <w:tcW w:w="1633" w:type="dxa"/>
            <w:vMerge/>
            <w:vAlign w:val="center"/>
          </w:tcPr>
          <w:p w:rsidR="007A2E1C" w:rsidRPr="00DE09BD" w:rsidRDefault="007A2E1C" w:rsidP="000F3FF1">
            <w:pPr>
              <w:jc w:val="center"/>
              <w:rPr>
                <w:rFonts w:ascii="Times New Roman" w:hAnsi="Times New Roman" w:cs="Times New Roman"/>
                <w:sz w:val="20"/>
                <w:szCs w:val="20"/>
              </w:rPr>
            </w:pPr>
          </w:p>
        </w:tc>
        <w:tc>
          <w:tcPr>
            <w:tcW w:w="1516" w:type="dxa"/>
            <w:vMerge/>
            <w:vAlign w:val="center"/>
          </w:tcPr>
          <w:p w:rsidR="007A2E1C" w:rsidRPr="00DE09BD" w:rsidRDefault="007A2E1C" w:rsidP="000F3FF1">
            <w:pPr>
              <w:jc w:val="center"/>
              <w:rPr>
                <w:rFonts w:ascii="Times New Roman" w:hAnsi="Times New Roman" w:cs="Times New Roman"/>
                <w:sz w:val="20"/>
                <w:szCs w:val="20"/>
              </w:rPr>
            </w:pPr>
          </w:p>
        </w:tc>
        <w:tc>
          <w:tcPr>
            <w:tcW w:w="2395" w:type="dxa"/>
            <w:vAlign w:val="center"/>
          </w:tcPr>
          <w:p w:rsidR="007A2E1C" w:rsidRPr="00DE09BD" w:rsidRDefault="007A2E1C" w:rsidP="000F3FF1">
            <w:pPr>
              <w:jc w:val="center"/>
              <w:rPr>
                <w:rFonts w:ascii="Times New Roman" w:hAnsi="Times New Roman" w:cs="Times New Roman"/>
                <w:sz w:val="20"/>
                <w:szCs w:val="20"/>
              </w:rPr>
            </w:pPr>
            <w:proofErr w:type="gramStart"/>
            <w:r w:rsidRPr="00DE09BD">
              <w:rPr>
                <w:rFonts w:ascii="Times New Roman" w:hAnsi="Times New Roman" w:cs="Times New Roman"/>
                <w:sz w:val="20"/>
                <w:szCs w:val="20"/>
              </w:rPr>
              <w:t>¿</w:t>
            </w:r>
            <w:proofErr w:type="gramEnd"/>
            <w:r w:rsidRPr="00DE09BD">
              <w:rPr>
                <w:rFonts w:ascii="Times New Roman" w:hAnsi="Times New Roman" w:cs="Times New Roman"/>
                <w:sz w:val="20"/>
                <w:szCs w:val="20"/>
              </w:rPr>
              <w:t>En una escala del 1 al 5, en donde 1 es “muy complicado” y 5 “muy sencillo”, ¿Cómo calificaría su acceso al programa?</w:t>
            </w:r>
          </w:p>
        </w:tc>
        <w:tc>
          <w:tcPr>
            <w:tcW w:w="2826" w:type="dxa"/>
            <w:gridSpan w:val="2"/>
            <w:vAlign w:val="center"/>
          </w:tcPr>
          <w:p w:rsidR="007A2E1C" w:rsidRPr="00DE09BD" w:rsidRDefault="007A2E1C" w:rsidP="000F3FF1">
            <w:pPr>
              <w:jc w:val="center"/>
              <w:rPr>
                <w:rFonts w:ascii="Times New Roman" w:hAnsi="Times New Roman" w:cs="Times New Roman"/>
                <w:sz w:val="20"/>
                <w:szCs w:val="20"/>
              </w:rPr>
            </w:pPr>
            <w:r w:rsidRPr="00DE09BD">
              <w:rPr>
                <w:rFonts w:ascii="Times New Roman" w:hAnsi="Times New Roman" w:cs="Times New Roman"/>
                <w:sz w:val="20"/>
                <w:szCs w:val="20"/>
              </w:rPr>
              <w:t>¿Cómo se enteró del programa social?</w:t>
            </w:r>
          </w:p>
        </w:tc>
        <w:tc>
          <w:tcPr>
            <w:tcW w:w="1727" w:type="dxa"/>
            <w:vMerge/>
            <w:vAlign w:val="center"/>
          </w:tcPr>
          <w:p w:rsidR="007A2E1C" w:rsidRPr="00DE09BD" w:rsidRDefault="007A2E1C" w:rsidP="000F3FF1">
            <w:pPr>
              <w:jc w:val="center"/>
              <w:rPr>
                <w:rFonts w:ascii="Times New Roman" w:hAnsi="Times New Roman" w:cs="Times New Roman"/>
                <w:sz w:val="20"/>
                <w:szCs w:val="20"/>
              </w:rPr>
            </w:pPr>
          </w:p>
        </w:tc>
      </w:tr>
      <w:tr w:rsidR="007A2E1C" w:rsidRPr="00DE09BD" w:rsidTr="00CA337D">
        <w:trPr>
          <w:jc w:val="center"/>
        </w:trPr>
        <w:tc>
          <w:tcPr>
            <w:tcW w:w="1633" w:type="dxa"/>
            <w:vMerge/>
            <w:vAlign w:val="center"/>
          </w:tcPr>
          <w:p w:rsidR="007A2E1C" w:rsidRPr="00DE09BD" w:rsidRDefault="007A2E1C" w:rsidP="000F3FF1">
            <w:pPr>
              <w:jc w:val="center"/>
              <w:rPr>
                <w:rFonts w:ascii="Times New Roman" w:hAnsi="Times New Roman" w:cs="Times New Roman"/>
                <w:sz w:val="20"/>
                <w:szCs w:val="20"/>
              </w:rPr>
            </w:pPr>
          </w:p>
        </w:tc>
        <w:tc>
          <w:tcPr>
            <w:tcW w:w="1516" w:type="dxa"/>
            <w:vMerge/>
            <w:vAlign w:val="center"/>
          </w:tcPr>
          <w:p w:rsidR="007A2E1C" w:rsidRPr="00DE09BD" w:rsidRDefault="007A2E1C" w:rsidP="000F3FF1">
            <w:pPr>
              <w:jc w:val="center"/>
              <w:rPr>
                <w:rFonts w:ascii="Times New Roman" w:hAnsi="Times New Roman" w:cs="Times New Roman"/>
                <w:sz w:val="20"/>
                <w:szCs w:val="20"/>
              </w:rPr>
            </w:pPr>
          </w:p>
        </w:tc>
        <w:tc>
          <w:tcPr>
            <w:tcW w:w="2395" w:type="dxa"/>
            <w:vAlign w:val="center"/>
          </w:tcPr>
          <w:p w:rsidR="007A2E1C" w:rsidRPr="00DE09BD" w:rsidRDefault="007A2E1C" w:rsidP="000F3FF1">
            <w:pPr>
              <w:jc w:val="center"/>
              <w:rPr>
                <w:rFonts w:ascii="Times New Roman" w:hAnsi="Times New Roman" w:cs="Times New Roman"/>
                <w:sz w:val="20"/>
                <w:szCs w:val="20"/>
              </w:rPr>
            </w:pPr>
            <w:r w:rsidRPr="00DE09BD">
              <w:rPr>
                <w:rFonts w:ascii="Times New Roman" w:hAnsi="Times New Roman" w:cs="Times New Roman"/>
                <w:sz w:val="20"/>
                <w:szCs w:val="20"/>
              </w:rPr>
              <w:t>El trato que recibió del personal fue</w:t>
            </w:r>
            <w:r>
              <w:rPr>
                <w:rFonts w:ascii="Times New Roman" w:hAnsi="Times New Roman" w:cs="Times New Roman"/>
                <w:sz w:val="20"/>
                <w:szCs w:val="20"/>
              </w:rPr>
              <w:t>.</w:t>
            </w:r>
          </w:p>
        </w:tc>
        <w:tc>
          <w:tcPr>
            <w:tcW w:w="2826" w:type="dxa"/>
            <w:gridSpan w:val="2"/>
            <w:vAlign w:val="center"/>
          </w:tcPr>
          <w:p w:rsidR="007A2E1C" w:rsidRPr="00DE09BD" w:rsidRDefault="007A2E1C" w:rsidP="000F3FF1">
            <w:pPr>
              <w:jc w:val="center"/>
              <w:rPr>
                <w:rFonts w:ascii="Times New Roman" w:hAnsi="Times New Roman" w:cs="Times New Roman"/>
                <w:sz w:val="20"/>
                <w:szCs w:val="20"/>
              </w:rPr>
            </w:pPr>
            <w:proofErr w:type="gramStart"/>
            <w:r w:rsidRPr="00DE09BD">
              <w:rPr>
                <w:rFonts w:ascii="Times New Roman" w:hAnsi="Times New Roman" w:cs="Times New Roman"/>
                <w:sz w:val="20"/>
                <w:szCs w:val="20"/>
              </w:rPr>
              <w:t>¿</w:t>
            </w:r>
            <w:proofErr w:type="gramEnd"/>
            <w:r w:rsidRPr="00DE09BD">
              <w:rPr>
                <w:rFonts w:ascii="Times New Roman" w:hAnsi="Times New Roman" w:cs="Times New Roman"/>
                <w:sz w:val="20"/>
                <w:szCs w:val="20"/>
              </w:rPr>
              <w:t>En una escala del 1 al 5, en donde 1 es “muy complicado” y 5 “muy sencillo”, ¿Cómo calificaría su acceso al programa?</w:t>
            </w:r>
          </w:p>
        </w:tc>
        <w:tc>
          <w:tcPr>
            <w:tcW w:w="1727" w:type="dxa"/>
            <w:vMerge/>
            <w:vAlign w:val="center"/>
          </w:tcPr>
          <w:p w:rsidR="007A2E1C" w:rsidRPr="00DE09BD" w:rsidRDefault="007A2E1C" w:rsidP="000F3FF1">
            <w:pPr>
              <w:jc w:val="center"/>
              <w:rPr>
                <w:rFonts w:ascii="Times New Roman" w:hAnsi="Times New Roman" w:cs="Times New Roman"/>
                <w:sz w:val="20"/>
                <w:szCs w:val="20"/>
              </w:rPr>
            </w:pPr>
          </w:p>
        </w:tc>
      </w:tr>
      <w:tr w:rsidR="007A2E1C" w:rsidRPr="00DE09BD" w:rsidTr="00CA337D">
        <w:trPr>
          <w:jc w:val="center"/>
        </w:trPr>
        <w:tc>
          <w:tcPr>
            <w:tcW w:w="1633" w:type="dxa"/>
            <w:vMerge/>
            <w:vAlign w:val="center"/>
          </w:tcPr>
          <w:p w:rsidR="007A2E1C" w:rsidRPr="00DE09BD" w:rsidRDefault="007A2E1C" w:rsidP="000F3FF1">
            <w:pPr>
              <w:jc w:val="center"/>
              <w:rPr>
                <w:rFonts w:ascii="Times New Roman" w:hAnsi="Times New Roman" w:cs="Times New Roman"/>
                <w:sz w:val="20"/>
                <w:szCs w:val="20"/>
              </w:rPr>
            </w:pPr>
          </w:p>
        </w:tc>
        <w:tc>
          <w:tcPr>
            <w:tcW w:w="1516" w:type="dxa"/>
            <w:vMerge/>
            <w:vAlign w:val="center"/>
          </w:tcPr>
          <w:p w:rsidR="007A2E1C" w:rsidRPr="00DE09BD" w:rsidRDefault="007A2E1C" w:rsidP="000F3FF1">
            <w:pPr>
              <w:jc w:val="center"/>
              <w:rPr>
                <w:rFonts w:ascii="Times New Roman" w:hAnsi="Times New Roman" w:cs="Times New Roman"/>
                <w:sz w:val="20"/>
                <w:szCs w:val="20"/>
              </w:rPr>
            </w:pPr>
          </w:p>
        </w:tc>
        <w:tc>
          <w:tcPr>
            <w:tcW w:w="2395" w:type="dxa"/>
            <w:vAlign w:val="center"/>
          </w:tcPr>
          <w:p w:rsidR="007A2E1C" w:rsidRPr="00DE09BD" w:rsidRDefault="007A2E1C" w:rsidP="000F3FF1">
            <w:pPr>
              <w:jc w:val="center"/>
              <w:rPr>
                <w:rFonts w:ascii="Times New Roman" w:hAnsi="Times New Roman" w:cs="Times New Roman"/>
                <w:sz w:val="20"/>
                <w:szCs w:val="20"/>
              </w:rPr>
            </w:pPr>
            <w:r w:rsidRPr="00DE09BD">
              <w:rPr>
                <w:rFonts w:ascii="Times New Roman" w:hAnsi="Times New Roman" w:cs="Times New Roman"/>
                <w:sz w:val="20"/>
                <w:szCs w:val="20"/>
              </w:rPr>
              <w:t>¿Recibió los apoyos en tiempo y forma?</w:t>
            </w:r>
          </w:p>
        </w:tc>
        <w:tc>
          <w:tcPr>
            <w:tcW w:w="2826" w:type="dxa"/>
            <w:gridSpan w:val="2"/>
            <w:vAlign w:val="center"/>
          </w:tcPr>
          <w:p w:rsidR="007A2E1C" w:rsidRPr="00DE09BD" w:rsidRDefault="007A2E1C" w:rsidP="000F3FF1">
            <w:pPr>
              <w:jc w:val="center"/>
              <w:rPr>
                <w:rFonts w:ascii="Times New Roman" w:hAnsi="Times New Roman" w:cs="Times New Roman"/>
                <w:sz w:val="20"/>
                <w:szCs w:val="20"/>
              </w:rPr>
            </w:pPr>
            <w:r w:rsidRPr="00DE09BD">
              <w:rPr>
                <w:rFonts w:ascii="Times New Roman" w:hAnsi="Times New Roman" w:cs="Times New Roman"/>
                <w:sz w:val="20"/>
                <w:szCs w:val="20"/>
              </w:rPr>
              <w:t>El trato que recibió del personal fue</w:t>
            </w:r>
            <w:r>
              <w:rPr>
                <w:rFonts w:ascii="Times New Roman" w:hAnsi="Times New Roman" w:cs="Times New Roman"/>
                <w:sz w:val="20"/>
                <w:szCs w:val="20"/>
              </w:rPr>
              <w:t>.</w:t>
            </w:r>
          </w:p>
        </w:tc>
        <w:tc>
          <w:tcPr>
            <w:tcW w:w="1727" w:type="dxa"/>
            <w:vMerge/>
            <w:vAlign w:val="center"/>
          </w:tcPr>
          <w:p w:rsidR="007A2E1C" w:rsidRPr="00DE09BD" w:rsidRDefault="007A2E1C" w:rsidP="000F3FF1">
            <w:pPr>
              <w:jc w:val="center"/>
              <w:rPr>
                <w:rFonts w:ascii="Times New Roman" w:hAnsi="Times New Roman" w:cs="Times New Roman"/>
                <w:sz w:val="20"/>
                <w:szCs w:val="20"/>
              </w:rPr>
            </w:pPr>
          </w:p>
        </w:tc>
      </w:tr>
      <w:tr w:rsidR="007A2E1C" w:rsidRPr="00DE09BD" w:rsidTr="00CA337D">
        <w:trPr>
          <w:jc w:val="center"/>
        </w:trPr>
        <w:tc>
          <w:tcPr>
            <w:tcW w:w="1633" w:type="dxa"/>
            <w:vMerge/>
            <w:vAlign w:val="center"/>
          </w:tcPr>
          <w:p w:rsidR="007A2E1C" w:rsidRPr="00DE09BD" w:rsidRDefault="007A2E1C" w:rsidP="000F3FF1">
            <w:pPr>
              <w:jc w:val="center"/>
              <w:rPr>
                <w:rFonts w:ascii="Times New Roman" w:hAnsi="Times New Roman" w:cs="Times New Roman"/>
                <w:sz w:val="20"/>
                <w:szCs w:val="20"/>
              </w:rPr>
            </w:pPr>
          </w:p>
        </w:tc>
        <w:tc>
          <w:tcPr>
            <w:tcW w:w="1516" w:type="dxa"/>
            <w:vMerge/>
            <w:vAlign w:val="center"/>
          </w:tcPr>
          <w:p w:rsidR="007A2E1C" w:rsidRPr="00DE09BD" w:rsidRDefault="007A2E1C" w:rsidP="000F3FF1">
            <w:pPr>
              <w:jc w:val="center"/>
              <w:rPr>
                <w:rFonts w:ascii="Times New Roman" w:hAnsi="Times New Roman" w:cs="Times New Roman"/>
                <w:sz w:val="20"/>
                <w:szCs w:val="20"/>
              </w:rPr>
            </w:pPr>
          </w:p>
        </w:tc>
        <w:tc>
          <w:tcPr>
            <w:tcW w:w="2395" w:type="dxa"/>
            <w:vMerge w:val="restart"/>
            <w:vAlign w:val="center"/>
          </w:tcPr>
          <w:p w:rsidR="007A2E1C" w:rsidRPr="00DE09BD" w:rsidRDefault="007A2E1C" w:rsidP="000F3FF1">
            <w:pPr>
              <w:jc w:val="center"/>
              <w:rPr>
                <w:rFonts w:ascii="Times New Roman" w:hAnsi="Times New Roman" w:cs="Times New Roman"/>
                <w:sz w:val="20"/>
                <w:szCs w:val="20"/>
              </w:rPr>
            </w:pPr>
            <w:r w:rsidRPr="00DE09BD">
              <w:rPr>
                <w:rFonts w:ascii="Times New Roman" w:hAnsi="Times New Roman" w:cs="Times New Roman"/>
                <w:sz w:val="20"/>
                <w:szCs w:val="20"/>
              </w:rPr>
              <w:t>¿Qué tan satisfecho se encuentra del desempeño del programa?</w:t>
            </w:r>
          </w:p>
        </w:tc>
        <w:tc>
          <w:tcPr>
            <w:tcW w:w="2826" w:type="dxa"/>
            <w:gridSpan w:val="2"/>
            <w:vAlign w:val="center"/>
          </w:tcPr>
          <w:p w:rsidR="007A2E1C" w:rsidRPr="00DE09BD" w:rsidRDefault="007A2E1C" w:rsidP="000F3FF1">
            <w:pPr>
              <w:jc w:val="center"/>
              <w:rPr>
                <w:rFonts w:ascii="Times New Roman" w:hAnsi="Times New Roman" w:cs="Times New Roman"/>
                <w:sz w:val="20"/>
                <w:szCs w:val="20"/>
              </w:rPr>
            </w:pPr>
            <w:r w:rsidRPr="00DE09BD">
              <w:rPr>
                <w:rFonts w:ascii="Times New Roman" w:hAnsi="Times New Roman" w:cs="Times New Roman"/>
                <w:sz w:val="20"/>
                <w:szCs w:val="20"/>
              </w:rPr>
              <w:t>¿Recibió los apoyos en tiempo y forma?</w:t>
            </w:r>
          </w:p>
        </w:tc>
        <w:tc>
          <w:tcPr>
            <w:tcW w:w="1727" w:type="dxa"/>
            <w:vMerge/>
            <w:vAlign w:val="center"/>
          </w:tcPr>
          <w:p w:rsidR="007A2E1C" w:rsidRPr="00DE09BD" w:rsidRDefault="007A2E1C" w:rsidP="000F3FF1">
            <w:pPr>
              <w:jc w:val="center"/>
              <w:rPr>
                <w:rFonts w:ascii="Times New Roman" w:hAnsi="Times New Roman" w:cs="Times New Roman"/>
                <w:sz w:val="20"/>
                <w:szCs w:val="20"/>
              </w:rPr>
            </w:pPr>
          </w:p>
        </w:tc>
      </w:tr>
      <w:tr w:rsidR="007A2E1C" w:rsidRPr="00DE09BD" w:rsidTr="00CA337D">
        <w:trPr>
          <w:jc w:val="center"/>
        </w:trPr>
        <w:tc>
          <w:tcPr>
            <w:tcW w:w="1633" w:type="dxa"/>
            <w:vMerge/>
            <w:vAlign w:val="center"/>
          </w:tcPr>
          <w:p w:rsidR="007A2E1C" w:rsidRPr="00DE09BD" w:rsidRDefault="007A2E1C" w:rsidP="000F3FF1">
            <w:pPr>
              <w:jc w:val="center"/>
              <w:rPr>
                <w:rFonts w:ascii="Times New Roman" w:hAnsi="Times New Roman" w:cs="Times New Roman"/>
                <w:sz w:val="20"/>
                <w:szCs w:val="20"/>
              </w:rPr>
            </w:pPr>
          </w:p>
        </w:tc>
        <w:tc>
          <w:tcPr>
            <w:tcW w:w="1516" w:type="dxa"/>
            <w:vMerge/>
            <w:vAlign w:val="center"/>
          </w:tcPr>
          <w:p w:rsidR="007A2E1C" w:rsidRPr="00DE09BD" w:rsidRDefault="007A2E1C" w:rsidP="000F3FF1">
            <w:pPr>
              <w:jc w:val="center"/>
              <w:rPr>
                <w:rFonts w:ascii="Times New Roman" w:hAnsi="Times New Roman" w:cs="Times New Roman"/>
                <w:sz w:val="20"/>
                <w:szCs w:val="20"/>
              </w:rPr>
            </w:pPr>
          </w:p>
        </w:tc>
        <w:tc>
          <w:tcPr>
            <w:tcW w:w="2395" w:type="dxa"/>
            <w:vMerge/>
            <w:vAlign w:val="center"/>
          </w:tcPr>
          <w:p w:rsidR="007A2E1C" w:rsidRPr="00DE09BD" w:rsidRDefault="007A2E1C" w:rsidP="000F3FF1">
            <w:pPr>
              <w:jc w:val="center"/>
              <w:rPr>
                <w:rFonts w:ascii="Times New Roman" w:hAnsi="Times New Roman" w:cs="Times New Roman"/>
                <w:sz w:val="20"/>
                <w:szCs w:val="20"/>
              </w:rPr>
            </w:pPr>
          </w:p>
        </w:tc>
        <w:tc>
          <w:tcPr>
            <w:tcW w:w="2826" w:type="dxa"/>
            <w:gridSpan w:val="2"/>
            <w:vAlign w:val="center"/>
          </w:tcPr>
          <w:p w:rsidR="007A2E1C" w:rsidRPr="00DE09BD" w:rsidRDefault="007A2E1C" w:rsidP="000F3FF1">
            <w:pPr>
              <w:jc w:val="center"/>
              <w:rPr>
                <w:rFonts w:ascii="Times New Roman" w:hAnsi="Times New Roman" w:cs="Times New Roman"/>
                <w:sz w:val="20"/>
                <w:szCs w:val="20"/>
              </w:rPr>
            </w:pPr>
            <w:r w:rsidRPr="00DE09BD">
              <w:rPr>
                <w:rFonts w:ascii="Times New Roman" w:hAnsi="Times New Roman" w:cs="Times New Roman"/>
                <w:sz w:val="20"/>
                <w:szCs w:val="20"/>
              </w:rPr>
              <w:t>¿Qué tan satisfecho se encuentra del desempeño del programa?</w:t>
            </w:r>
          </w:p>
        </w:tc>
        <w:tc>
          <w:tcPr>
            <w:tcW w:w="1727" w:type="dxa"/>
            <w:vMerge/>
            <w:vAlign w:val="center"/>
          </w:tcPr>
          <w:p w:rsidR="007A2E1C" w:rsidRPr="00DE09BD" w:rsidRDefault="007A2E1C" w:rsidP="000F3FF1">
            <w:pPr>
              <w:jc w:val="center"/>
              <w:rPr>
                <w:rFonts w:ascii="Times New Roman" w:hAnsi="Times New Roman" w:cs="Times New Roman"/>
                <w:sz w:val="20"/>
                <w:szCs w:val="20"/>
              </w:rPr>
            </w:pPr>
          </w:p>
        </w:tc>
      </w:tr>
      <w:tr w:rsidR="008E2077" w:rsidRPr="00DE09BD" w:rsidTr="00CA337D">
        <w:trPr>
          <w:jc w:val="center"/>
        </w:trPr>
        <w:tc>
          <w:tcPr>
            <w:tcW w:w="1633" w:type="dxa"/>
            <w:vMerge w:val="restart"/>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IV. Efectos del programa social</w:t>
            </w:r>
            <w:r w:rsidR="00CA420B">
              <w:rPr>
                <w:rFonts w:ascii="Times New Roman" w:hAnsi="Times New Roman" w:cs="Times New Roman"/>
                <w:sz w:val="20"/>
                <w:szCs w:val="20"/>
              </w:rPr>
              <w:t>.</w:t>
            </w:r>
          </w:p>
        </w:tc>
        <w:tc>
          <w:tcPr>
            <w:tcW w:w="1516" w:type="dxa"/>
            <w:vMerge w:val="restart"/>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Permitió identificar el nivel de impacto que tiene el programa social en el mejoramiento de la calidad de vida de las personas beneficiarias</w:t>
            </w:r>
            <w:r w:rsidR="00CA420B">
              <w:rPr>
                <w:rFonts w:ascii="Times New Roman" w:hAnsi="Times New Roman" w:cs="Times New Roman"/>
                <w:sz w:val="20"/>
                <w:szCs w:val="20"/>
              </w:rPr>
              <w:t>.</w:t>
            </w: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Considera que el apoyo recibido contribuyó a mejorar su calidad de vida</w:t>
            </w:r>
            <w:r w:rsidR="00CA420B">
              <w:rPr>
                <w:rFonts w:ascii="Times New Roman" w:hAnsi="Times New Roman" w:cs="Times New Roman"/>
                <w:sz w:val="20"/>
                <w:szCs w:val="20"/>
              </w:rPr>
              <w:t>.</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Considera que el apoyo recibido contribuyó a mejorar su calidad de vida</w:t>
            </w:r>
            <w:r w:rsidR="00CA420B">
              <w:rPr>
                <w:rFonts w:ascii="Times New Roman" w:hAnsi="Times New Roman" w:cs="Times New Roman"/>
                <w:sz w:val="20"/>
                <w:szCs w:val="20"/>
              </w:rPr>
              <w:t>.</w:t>
            </w:r>
          </w:p>
        </w:tc>
        <w:tc>
          <w:tcPr>
            <w:tcW w:w="1727" w:type="dxa"/>
            <w:vMerge w:val="restart"/>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No se realizó modificación alguna en esta categoría de análisis</w:t>
            </w:r>
            <w:r w:rsidR="00CA420B">
              <w:rPr>
                <w:rFonts w:ascii="Times New Roman" w:hAnsi="Times New Roman" w:cs="Times New Roman"/>
                <w:sz w:val="20"/>
                <w:szCs w:val="20"/>
              </w:rPr>
              <w:t>.</w:t>
            </w: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¿Considera que el programa social contribuye en la promoción de la producción orgánica en zonas rurales, crianza y producción de aves de corral y especies pequeñas o la instalación de huertos urbanos?</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¿Considera que el programa social contribuye en la promoción de la producción orgánica en zonas rurales, crianza y producción de aves de corral y especies pequeñas o la instalación de huertos urbanos?</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Indique que utilidad le asigna a la producción obtenida</w:t>
            </w:r>
            <w:r w:rsidR="00CA420B">
              <w:rPr>
                <w:rFonts w:ascii="Times New Roman" w:hAnsi="Times New Roman" w:cs="Times New Roman"/>
                <w:sz w:val="20"/>
                <w:szCs w:val="20"/>
              </w:rPr>
              <w:t>.</w:t>
            </w:r>
          </w:p>
        </w:tc>
        <w:tc>
          <w:tcPr>
            <w:tcW w:w="2826" w:type="dxa"/>
            <w:gridSpan w:val="2"/>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Indique que utilidad le asigna a la producción obtenida</w:t>
            </w:r>
            <w:r w:rsidR="00CA420B">
              <w:rPr>
                <w:rFonts w:ascii="Times New Roman" w:hAnsi="Times New Roman" w:cs="Times New Roman"/>
                <w:sz w:val="20"/>
                <w:szCs w:val="20"/>
              </w:rPr>
              <w:t>.</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r w:rsidR="008E2077" w:rsidRPr="00DE09BD" w:rsidTr="00CA337D">
        <w:trPr>
          <w:jc w:val="center"/>
        </w:trPr>
        <w:tc>
          <w:tcPr>
            <w:tcW w:w="1633" w:type="dxa"/>
            <w:vMerge w:val="restart"/>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V. Expectativas de las personas beneficiarias</w:t>
            </w:r>
            <w:r w:rsidR="00CA420B">
              <w:rPr>
                <w:rFonts w:ascii="Times New Roman" w:hAnsi="Times New Roman" w:cs="Times New Roman"/>
                <w:sz w:val="20"/>
                <w:szCs w:val="20"/>
              </w:rPr>
              <w:t>.</w:t>
            </w:r>
          </w:p>
        </w:tc>
        <w:tc>
          <w:tcPr>
            <w:tcW w:w="1516" w:type="dxa"/>
            <w:vMerge w:val="restart"/>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 xml:space="preserve">Permitió conocer las opiniones de las personas beneficiarias en aras de identificar áreas de oportunidad de mejora para </w:t>
            </w:r>
            <w:r w:rsidRPr="00DE09BD">
              <w:rPr>
                <w:rFonts w:ascii="Times New Roman" w:hAnsi="Times New Roman" w:cs="Times New Roman"/>
                <w:sz w:val="20"/>
                <w:szCs w:val="20"/>
              </w:rPr>
              <w:lastRenderedPageBreak/>
              <w:t>el programa social</w:t>
            </w:r>
            <w:r w:rsidR="00CA420B">
              <w:rPr>
                <w:rFonts w:ascii="Times New Roman" w:hAnsi="Times New Roman" w:cs="Times New Roman"/>
                <w:sz w:val="20"/>
                <w:szCs w:val="20"/>
              </w:rPr>
              <w:t>.</w:t>
            </w:r>
          </w:p>
        </w:tc>
        <w:tc>
          <w:tcPr>
            <w:tcW w:w="2395"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¿Considera que los bienes que le entrega el programa social son suficientes?</w:t>
            </w:r>
          </w:p>
        </w:tc>
        <w:tc>
          <w:tcPr>
            <w:tcW w:w="1288" w:type="dxa"/>
            <w:vMerge w:val="restart"/>
            <w:vAlign w:val="center"/>
          </w:tcPr>
          <w:p w:rsidR="000F3FF1" w:rsidRPr="00DE09BD" w:rsidRDefault="000F3FF1" w:rsidP="000F3FF1">
            <w:pPr>
              <w:jc w:val="center"/>
              <w:rPr>
                <w:rFonts w:ascii="Times New Roman" w:hAnsi="Times New Roman" w:cs="Times New Roman"/>
                <w:sz w:val="20"/>
                <w:szCs w:val="20"/>
              </w:rPr>
            </w:pPr>
          </w:p>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V. Cohesión social</w:t>
            </w:r>
            <w:r w:rsidR="00CA420B">
              <w:rPr>
                <w:rFonts w:ascii="Times New Roman" w:hAnsi="Times New Roman" w:cs="Times New Roman"/>
                <w:sz w:val="20"/>
                <w:szCs w:val="20"/>
              </w:rPr>
              <w:t>.</w:t>
            </w:r>
          </w:p>
        </w:tc>
        <w:tc>
          <w:tcPr>
            <w:tcW w:w="1538"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¿Logró generar integración familiar?</w:t>
            </w:r>
          </w:p>
        </w:tc>
        <w:tc>
          <w:tcPr>
            <w:tcW w:w="1727" w:type="dxa"/>
            <w:vAlign w:val="center"/>
          </w:tcPr>
          <w:p w:rsidR="000F3FF1" w:rsidRPr="00DE09BD" w:rsidRDefault="00B708C2" w:rsidP="00B708C2">
            <w:pPr>
              <w:jc w:val="center"/>
              <w:rPr>
                <w:rFonts w:ascii="Times New Roman" w:hAnsi="Times New Roman" w:cs="Times New Roman"/>
                <w:sz w:val="20"/>
                <w:szCs w:val="20"/>
              </w:rPr>
            </w:pPr>
            <w:r>
              <w:rPr>
                <w:rFonts w:ascii="Times New Roman" w:hAnsi="Times New Roman" w:cs="Times New Roman"/>
                <w:sz w:val="20"/>
                <w:szCs w:val="20"/>
              </w:rPr>
              <w:t>I</w:t>
            </w:r>
            <w:r w:rsidR="000F3FF1" w:rsidRPr="00DE09BD">
              <w:rPr>
                <w:rFonts w:ascii="Times New Roman" w:hAnsi="Times New Roman" w:cs="Times New Roman"/>
                <w:sz w:val="20"/>
                <w:szCs w:val="20"/>
              </w:rPr>
              <w:t xml:space="preserve">ncorporar reactivos que permitan conocer el nivel de impacto del programa social en relación a la cohesión social que genera a </w:t>
            </w:r>
            <w:r w:rsidR="000F3FF1" w:rsidRPr="00DE09BD">
              <w:rPr>
                <w:rFonts w:ascii="Times New Roman" w:hAnsi="Times New Roman" w:cs="Times New Roman"/>
                <w:sz w:val="20"/>
                <w:szCs w:val="20"/>
              </w:rPr>
              <w:lastRenderedPageBreak/>
              <w:t>través de los apoyos que brinda</w:t>
            </w: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Merge w:val="restart"/>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¿Qué sugeriría para mejorar el desempeño del programa?</w:t>
            </w:r>
          </w:p>
        </w:tc>
        <w:tc>
          <w:tcPr>
            <w:tcW w:w="1288" w:type="dxa"/>
            <w:vMerge/>
            <w:vAlign w:val="center"/>
          </w:tcPr>
          <w:p w:rsidR="000F3FF1" w:rsidRPr="00DE09BD" w:rsidRDefault="000F3FF1" w:rsidP="000F3FF1">
            <w:pPr>
              <w:jc w:val="center"/>
              <w:rPr>
                <w:rFonts w:ascii="Times New Roman" w:hAnsi="Times New Roman" w:cs="Times New Roman"/>
                <w:sz w:val="20"/>
                <w:szCs w:val="20"/>
              </w:rPr>
            </w:pPr>
          </w:p>
        </w:tc>
        <w:tc>
          <w:tcPr>
            <w:tcW w:w="1538"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¿Participa en actividades que favorezcan el desarrollo social de su comunidad?</w:t>
            </w:r>
          </w:p>
        </w:tc>
        <w:tc>
          <w:tcPr>
            <w:tcW w:w="1727"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Identificar el nivel de involucramiento de las personas beneficiarias en el desarrollo social de su comunidad</w:t>
            </w:r>
            <w:r w:rsidR="00CA420B">
              <w:rPr>
                <w:rFonts w:ascii="Times New Roman" w:hAnsi="Times New Roman" w:cs="Times New Roman"/>
                <w:sz w:val="20"/>
                <w:szCs w:val="20"/>
              </w:rPr>
              <w:t>.</w:t>
            </w: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Merge/>
            <w:vAlign w:val="center"/>
          </w:tcPr>
          <w:p w:rsidR="000F3FF1" w:rsidRPr="00DE09BD" w:rsidRDefault="000F3FF1" w:rsidP="000F3FF1">
            <w:pPr>
              <w:jc w:val="center"/>
              <w:rPr>
                <w:rFonts w:ascii="Times New Roman" w:hAnsi="Times New Roman" w:cs="Times New Roman"/>
                <w:sz w:val="20"/>
                <w:szCs w:val="20"/>
              </w:rPr>
            </w:pPr>
          </w:p>
        </w:tc>
        <w:tc>
          <w:tcPr>
            <w:tcW w:w="1288" w:type="dxa"/>
            <w:vMerge/>
            <w:vAlign w:val="center"/>
          </w:tcPr>
          <w:p w:rsidR="000F3FF1" w:rsidRPr="00DE09BD" w:rsidRDefault="000F3FF1" w:rsidP="000F3FF1">
            <w:pPr>
              <w:jc w:val="center"/>
              <w:rPr>
                <w:rFonts w:ascii="Times New Roman" w:hAnsi="Times New Roman" w:cs="Times New Roman"/>
                <w:sz w:val="20"/>
                <w:szCs w:val="20"/>
              </w:rPr>
            </w:pPr>
          </w:p>
        </w:tc>
        <w:tc>
          <w:tcPr>
            <w:tcW w:w="1538"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¿Usted debió realizar alguna contraprestación en favor de la SEDEREC?</w:t>
            </w:r>
          </w:p>
        </w:tc>
        <w:tc>
          <w:tcPr>
            <w:tcW w:w="1727"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Conocer si existe algún tipo de corresponsabilidad entre las personas beneficiarias del programa social y la SEDEREC</w:t>
            </w:r>
            <w:r w:rsidR="00CA420B">
              <w:rPr>
                <w:rFonts w:ascii="Times New Roman" w:hAnsi="Times New Roman" w:cs="Times New Roman"/>
                <w:sz w:val="20"/>
                <w:szCs w:val="20"/>
              </w:rPr>
              <w:t>.</w:t>
            </w: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Merge/>
            <w:vAlign w:val="center"/>
          </w:tcPr>
          <w:p w:rsidR="000F3FF1" w:rsidRPr="00DE09BD" w:rsidRDefault="000F3FF1" w:rsidP="000F3FF1">
            <w:pPr>
              <w:jc w:val="center"/>
              <w:rPr>
                <w:rFonts w:ascii="Times New Roman" w:hAnsi="Times New Roman" w:cs="Times New Roman"/>
                <w:sz w:val="20"/>
                <w:szCs w:val="20"/>
              </w:rPr>
            </w:pPr>
          </w:p>
        </w:tc>
        <w:tc>
          <w:tcPr>
            <w:tcW w:w="1288" w:type="dxa"/>
            <w:vMerge w:val="restart"/>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VI. Expectativas de las personas beneficiarias</w:t>
            </w:r>
            <w:r w:rsidR="00CA420B">
              <w:rPr>
                <w:rFonts w:ascii="Times New Roman" w:hAnsi="Times New Roman" w:cs="Times New Roman"/>
                <w:sz w:val="20"/>
                <w:szCs w:val="20"/>
              </w:rPr>
              <w:t>.</w:t>
            </w:r>
          </w:p>
        </w:tc>
        <w:tc>
          <w:tcPr>
            <w:tcW w:w="1538"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¿Considera que los bienes que le entrega el programa social son suficientes?</w:t>
            </w:r>
          </w:p>
        </w:tc>
        <w:tc>
          <w:tcPr>
            <w:tcW w:w="1727" w:type="dxa"/>
            <w:vMerge w:val="restart"/>
            <w:vAlign w:val="center"/>
          </w:tcPr>
          <w:p w:rsidR="00F126C0" w:rsidRPr="00DE09BD" w:rsidRDefault="00F126C0" w:rsidP="00F126C0">
            <w:pPr>
              <w:jc w:val="center"/>
              <w:rPr>
                <w:rFonts w:ascii="Times New Roman" w:hAnsi="Times New Roman" w:cs="Times New Roman"/>
                <w:sz w:val="20"/>
                <w:szCs w:val="20"/>
              </w:rPr>
            </w:pPr>
            <w:r>
              <w:rPr>
                <w:rFonts w:ascii="Times New Roman" w:hAnsi="Times New Roman" w:cs="Times New Roman"/>
                <w:sz w:val="20"/>
                <w:szCs w:val="20"/>
              </w:rPr>
              <w:t>Únicamente se modificó la numeración consecutiva del apartado.</w:t>
            </w:r>
          </w:p>
        </w:tc>
      </w:tr>
      <w:tr w:rsidR="008E2077" w:rsidRPr="00DE09BD" w:rsidTr="00CA337D">
        <w:trPr>
          <w:jc w:val="center"/>
        </w:trPr>
        <w:tc>
          <w:tcPr>
            <w:tcW w:w="1633" w:type="dxa"/>
            <w:vMerge/>
            <w:vAlign w:val="center"/>
          </w:tcPr>
          <w:p w:rsidR="000F3FF1" w:rsidRPr="00DE09BD" w:rsidRDefault="000F3FF1" w:rsidP="000F3FF1">
            <w:pPr>
              <w:jc w:val="center"/>
              <w:rPr>
                <w:rFonts w:ascii="Times New Roman" w:hAnsi="Times New Roman" w:cs="Times New Roman"/>
                <w:sz w:val="20"/>
                <w:szCs w:val="20"/>
              </w:rPr>
            </w:pPr>
          </w:p>
        </w:tc>
        <w:tc>
          <w:tcPr>
            <w:tcW w:w="1516" w:type="dxa"/>
            <w:vMerge/>
            <w:vAlign w:val="center"/>
          </w:tcPr>
          <w:p w:rsidR="000F3FF1" w:rsidRPr="00DE09BD" w:rsidRDefault="000F3FF1" w:rsidP="000F3FF1">
            <w:pPr>
              <w:jc w:val="center"/>
              <w:rPr>
                <w:rFonts w:ascii="Times New Roman" w:hAnsi="Times New Roman" w:cs="Times New Roman"/>
                <w:sz w:val="20"/>
                <w:szCs w:val="20"/>
              </w:rPr>
            </w:pPr>
          </w:p>
        </w:tc>
        <w:tc>
          <w:tcPr>
            <w:tcW w:w="2395" w:type="dxa"/>
            <w:vMerge/>
            <w:vAlign w:val="center"/>
          </w:tcPr>
          <w:p w:rsidR="000F3FF1" w:rsidRPr="00DE09BD" w:rsidRDefault="000F3FF1" w:rsidP="000F3FF1">
            <w:pPr>
              <w:jc w:val="center"/>
              <w:rPr>
                <w:rFonts w:ascii="Times New Roman" w:hAnsi="Times New Roman" w:cs="Times New Roman"/>
                <w:sz w:val="20"/>
                <w:szCs w:val="20"/>
              </w:rPr>
            </w:pPr>
          </w:p>
        </w:tc>
        <w:tc>
          <w:tcPr>
            <w:tcW w:w="1288" w:type="dxa"/>
            <w:vMerge/>
            <w:vAlign w:val="center"/>
          </w:tcPr>
          <w:p w:rsidR="000F3FF1" w:rsidRPr="00DE09BD" w:rsidRDefault="000F3FF1" w:rsidP="000F3FF1">
            <w:pPr>
              <w:jc w:val="center"/>
              <w:rPr>
                <w:rFonts w:ascii="Times New Roman" w:hAnsi="Times New Roman" w:cs="Times New Roman"/>
                <w:sz w:val="20"/>
                <w:szCs w:val="20"/>
              </w:rPr>
            </w:pPr>
          </w:p>
        </w:tc>
        <w:tc>
          <w:tcPr>
            <w:tcW w:w="1538" w:type="dxa"/>
            <w:vAlign w:val="center"/>
          </w:tcPr>
          <w:p w:rsidR="000F3FF1" w:rsidRPr="00DE09BD" w:rsidRDefault="000F3FF1" w:rsidP="000F3FF1">
            <w:pPr>
              <w:jc w:val="center"/>
              <w:rPr>
                <w:rFonts w:ascii="Times New Roman" w:hAnsi="Times New Roman" w:cs="Times New Roman"/>
                <w:sz w:val="20"/>
                <w:szCs w:val="20"/>
              </w:rPr>
            </w:pPr>
            <w:r w:rsidRPr="00DE09BD">
              <w:rPr>
                <w:rFonts w:ascii="Times New Roman" w:hAnsi="Times New Roman" w:cs="Times New Roman"/>
                <w:sz w:val="20"/>
                <w:szCs w:val="20"/>
              </w:rPr>
              <w:t>¿Qué sugeriría para mejorar el desempeño del programa?</w:t>
            </w:r>
          </w:p>
        </w:tc>
        <w:tc>
          <w:tcPr>
            <w:tcW w:w="1727" w:type="dxa"/>
            <w:vMerge/>
            <w:vAlign w:val="center"/>
          </w:tcPr>
          <w:p w:rsidR="000F3FF1" w:rsidRPr="00DE09BD" w:rsidRDefault="000F3FF1" w:rsidP="000F3FF1">
            <w:pPr>
              <w:jc w:val="center"/>
              <w:rPr>
                <w:rFonts w:ascii="Times New Roman" w:hAnsi="Times New Roman" w:cs="Times New Roman"/>
                <w:sz w:val="20"/>
                <w:szCs w:val="20"/>
              </w:rPr>
            </w:pPr>
          </w:p>
        </w:tc>
      </w:tr>
    </w:tbl>
    <w:p w:rsidR="000F3FF1" w:rsidRPr="00DE09BD" w:rsidRDefault="000F3FF1" w:rsidP="000F3FF1">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0F3FF1" w:rsidRPr="00DE09BD" w:rsidRDefault="000F3FF1" w:rsidP="00930E7C">
      <w:pPr>
        <w:spacing w:after="0"/>
        <w:jc w:val="both"/>
        <w:rPr>
          <w:rFonts w:ascii="Times New Roman" w:hAnsi="Times New Roman" w:cs="Times New Roman"/>
          <w:sz w:val="20"/>
          <w:szCs w:val="20"/>
        </w:rPr>
      </w:pPr>
    </w:p>
    <w:p w:rsidR="001C7515" w:rsidRPr="00DE09BD" w:rsidRDefault="001D37D3"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A continuación se i</w:t>
      </w:r>
      <w:r w:rsidR="001C7515" w:rsidRPr="00DE09BD">
        <w:rPr>
          <w:rFonts w:ascii="Times New Roman" w:hAnsi="Times New Roman" w:cs="Times New Roman"/>
          <w:sz w:val="20"/>
          <w:szCs w:val="20"/>
        </w:rPr>
        <w:t>ncorporan los instrumento</w:t>
      </w:r>
      <w:r w:rsidR="00450AFD">
        <w:rPr>
          <w:rFonts w:ascii="Times New Roman" w:hAnsi="Times New Roman" w:cs="Times New Roman"/>
          <w:sz w:val="20"/>
          <w:szCs w:val="20"/>
        </w:rPr>
        <w:t>s</w:t>
      </w:r>
      <w:r w:rsidR="001C7515" w:rsidRPr="00DE09BD">
        <w:rPr>
          <w:rFonts w:ascii="Times New Roman" w:hAnsi="Times New Roman" w:cs="Times New Roman"/>
          <w:sz w:val="20"/>
          <w:szCs w:val="20"/>
        </w:rPr>
        <w:t xml:space="preserve"> diseñado</w:t>
      </w:r>
      <w:r w:rsidR="00450AFD">
        <w:rPr>
          <w:rFonts w:ascii="Times New Roman" w:hAnsi="Times New Roman" w:cs="Times New Roman"/>
          <w:sz w:val="20"/>
          <w:szCs w:val="20"/>
        </w:rPr>
        <w:t>s</w:t>
      </w:r>
      <w:r w:rsidR="001C7515" w:rsidRPr="00DE09BD">
        <w:rPr>
          <w:rFonts w:ascii="Times New Roman" w:hAnsi="Times New Roman" w:cs="Times New Roman"/>
          <w:sz w:val="20"/>
          <w:szCs w:val="20"/>
        </w:rPr>
        <w:t xml:space="preserve"> para la construcción de la línea base y del panel del programa social.</w:t>
      </w:r>
    </w:p>
    <w:p w:rsidR="001C7515" w:rsidRDefault="008A1EA6" w:rsidP="00DF5D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br/>
      </w:r>
      <w:r w:rsidR="001C7515" w:rsidRPr="00DE09BD">
        <w:rPr>
          <w:rFonts w:ascii="Times New Roman" w:hAnsi="Times New Roman" w:cs="Times New Roman"/>
          <w:sz w:val="20"/>
          <w:szCs w:val="20"/>
        </w:rPr>
        <w:t>Instrumento para levantamiento de línea base del programa social:</w:t>
      </w:r>
    </w:p>
    <w:p w:rsidR="008E2077" w:rsidRPr="00DE09BD" w:rsidRDefault="008E2077" w:rsidP="00DF5D31">
      <w:pPr>
        <w:spacing w:after="0" w:line="240" w:lineRule="auto"/>
        <w:jc w:val="both"/>
        <w:rPr>
          <w:rFonts w:ascii="Times New Roman" w:hAnsi="Times New Roman" w:cs="Times New Roman"/>
          <w:sz w:val="20"/>
          <w:szCs w:val="20"/>
        </w:rPr>
      </w:pPr>
    </w:p>
    <w:tbl>
      <w:tblPr>
        <w:tblStyle w:val="Tablaconcuadrcula"/>
        <w:tblW w:w="5000" w:type="pct"/>
        <w:tblLook w:val="04A0" w:firstRow="1" w:lastRow="0" w:firstColumn="1" w:lastColumn="0" w:noHBand="0" w:noVBand="1"/>
      </w:tblPr>
      <w:tblGrid>
        <w:gridCol w:w="10188"/>
      </w:tblGrid>
      <w:tr w:rsidR="001C7515" w:rsidRPr="00DE09BD" w:rsidTr="00930E7C">
        <w:trPr>
          <w:trHeight w:val="4105"/>
        </w:trPr>
        <w:tc>
          <w:tcPr>
            <w:tcW w:w="5000" w:type="pct"/>
          </w:tcPr>
          <w:p w:rsidR="001C7515" w:rsidRPr="00DE09BD" w:rsidRDefault="001C7515" w:rsidP="00930E7C">
            <w:pPr>
              <w:jc w:val="center"/>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ENCUESTA PARA LÍNEA BASE</w:t>
            </w:r>
          </w:p>
          <w:p w:rsidR="001C7515" w:rsidRPr="00DE09BD" w:rsidRDefault="001C7515" w:rsidP="00930E7C">
            <w:pPr>
              <w:jc w:val="center"/>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PROGRAMA AGRICULTURA SUSTENTABLE A PEQUEÑA ESCALA DE LA CIUDAD DE MÉXICO</w:t>
            </w:r>
          </w:p>
          <w:p w:rsidR="001C7515" w:rsidRPr="00DE09BD" w:rsidRDefault="001C7515" w:rsidP="00930E7C">
            <w:pPr>
              <w:jc w:val="center"/>
              <w:rPr>
                <w:rFonts w:ascii="Times New Roman" w:eastAsia="Times New Roman" w:hAnsi="Times New Roman" w:cs="Times New Roman"/>
                <w:b/>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b/>
                <w:sz w:val="20"/>
                <w:szCs w:val="20"/>
                <w:lang w:val="es-ES" w:eastAsia="es-ES"/>
              </w:rPr>
              <w:t>Instrucciones:</w:t>
            </w:r>
            <w:r w:rsidRPr="00DE09BD">
              <w:rPr>
                <w:rFonts w:ascii="Times New Roman" w:eastAsia="Times New Roman" w:hAnsi="Times New Roman" w:cs="Times New Roman"/>
                <w:sz w:val="20"/>
                <w:szCs w:val="20"/>
                <w:lang w:val="es-ES" w:eastAsia="es-ES"/>
              </w:rPr>
              <w:t xml:space="preserve"> Marque con una X o en su caso mencione la respuesta indicada por la persona encuestada. No interprete, sólo marque lo que se indique. </w:t>
            </w:r>
          </w:p>
          <w:p w:rsidR="001C7515" w:rsidRPr="00DE09BD" w:rsidRDefault="001C7515" w:rsidP="00930E7C">
            <w:pPr>
              <w:ind w:left="176"/>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 xml:space="preserve">Para uso interno: </w:t>
            </w:r>
          </w:p>
          <w:p w:rsidR="001C7515" w:rsidRPr="00DE09BD" w:rsidRDefault="001C7515" w:rsidP="00930E7C">
            <w:pPr>
              <w:ind w:left="176"/>
              <w:rPr>
                <w:rFonts w:ascii="Times New Roman" w:eastAsia="Times New Roman" w:hAnsi="Times New Roman" w:cs="Times New Roman"/>
                <w:b/>
                <w:sz w:val="20"/>
                <w:szCs w:val="20"/>
                <w:lang w:val="es-ES" w:eastAsia="es-ES"/>
              </w:rPr>
            </w:pPr>
          </w:p>
          <w:tbl>
            <w:tblPr>
              <w:tblpPr w:leftFromText="141" w:rightFromText="141" w:vertAnchor="text" w:horzAnchor="page" w:tblpX="4489" w:tblpY="12"/>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1310"/>
              <w:gridCol w:w="1061"/>
              <w:gridCol w:w="1417"/>
            </w:tblGrid>
            <w:tr w:rsidR="001C7515" w:rsidRPr="00DE09BD" w:rsidTr="002B6955">
              <w:trPr>
                <w:trHeight w:val="271"/>
              </w:trPr>
              <w:tc>
                <w:tcPr>
                  <w:tcW w:w="1310" w:type="dxa"/>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Alto</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Medio</w:t>
                  </w:r>
                </w:p>
              </w:tc>
              <w:tc>
                <w:tcPr>
                  <w:tcW w:w="1061" w:type="dxa"/>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Bajo</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Muy bajo</w:t>
                  </w:r>
                </w:p>
              </w:tc>
            </w:tr>
          </w:tbl>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Índice de Desarrollo Social (IDS): </w:t>
            </w:r>
          </w:p>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numPr>
                <w:ilvl w:val="0"/>
                <w:numId w:val="9"/>
              </w:numPr>
              <w:ind w:left="176"/>
              <w:contextualSpacing/>
              <w:jc w:val="both"/>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DATOS GENERALES</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Componente de proyecto:  </w:t>
            </w:r>
          </w:p>
          <w:tbl>
            <w:tblPr>
              <w:tblW w:w="9007" w:type="dxa"/>
              <w:tblInd w:w="65" w:type="dxa"/>
              <w:tblLook w:val="04A0" w:firstRow="1" w:lastRow="0" w:firstColumn="1" w:lastColumn="0" w:noHBand="0" w:noVBand="1"/>
            </w:tblPr>
            <w:tblGrid>
              <w:gridCol w:w="2461"/>
              <w:gridCol w:w="561"/>
              <w:gridCol w:w="2552"/>
              <w:gridCol w:w="561"/>
              <w:gridCol w:w="2447"/>
              <w:gridCol w:w="425"/>
            </w:tblGrid>
            <w:tr w:rsidR="001C7515" w:rsidRPr="00DE09BD" w:rsidTr="002B6955">
              <w:trPr>
                <w:trHeight w:val="84"/>
              </w:trPr>
              <w:tc>
                <w:tcPr>
                  <w:tcW w:w="2461" w:type="dxa"/>
                  <w:tcBorders>
                    <w:top w:val="nil"/>
                    <w:left w:val="nil"/>
                    <w:bottom w:val="nil"/>
                    <w:right w:val="single" w:sz="4" w:space="0" w:color="auto"/>
                  </w:tcBorders>
                  <w:hideMark/>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Mejoramiento Traspatio</w:t>
                  </w:r>
                </w:p>
              </w:tc>
              <w:tc>
                <w:tcPr>
                  <w:tcW w:w="561" w:type="dxa"/>
                  <w:tcBorders>
                    <w:top w:val="single" w:sz="4" w:space="0" w:color="auto"/>
                    <w:left w:val="single" w:sz="4" w:space="0" w:color="auto"/>
                    <w:bottom w:val="single" w:sz="4" w:space="0" w:color="auto"/>
                    <w:right w:val="single" w:sz="4" w:space="0" w:color="auto"/>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2552" w:type="dxa"/>
                  <w:tcBorders>
                    <w:top w:val="nil"/>
                    <w:left w:val="single" w:sz="4" w:space="0" w:color="auto"/>
                    <w:bottom w:val="nil"/>
                    <w:right w:val="single" w:sz="4" w:space="0" w:color="auto"/>
                  </w:tcBorders>
                  <w:hideMark/>
                </w:tcPr>
                <w:p w:rsidR="001C7515" w:rsidRPr="00DE09BD" w:rsidRDefault="001C7515" w:rsidP="00930E7C">
                  <w:pPr>
                    <w:spacing w:after="0" w:line="240" w:lineRule="auto"/>
                    <w:ind w:left="60"/>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       Producción Orgánica</w:t>
                  </w:r>
                </w:p>
              </w:tc>
              <w:tc>
                <w:tcPr>
                  <w:tcW w:w="561" w:type="dxa"/>
                  <w:tcBorders>
                    <w:top w:val="single" w:sz="4" w:space="0" w:color="auto"/>
                    <w:left w:val="single" w:sz="4" w:space="0" w:color="auto"/>
                    <w:bottom w:val="single" w:sz="4" w:space="0" w:color="auto"/>
                    <w:right w:val="single" w:sz="4" w:space="0" w:color="auto"/>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2447" w:type="dxa"/>
                  <w:tcBorders>
                    <w:top w:val="nil"/>
                    <w:left w:val="single" w:sz="4" w:space="0" w:color="auto"/>
                    <w:bottom w:val="nil"/>
                    <w:right w:val="single" w:sz="4" w:space="0" w:color="auto"/>
                  </w:tcBorders>
                  <w:hideMark/>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     Agricultura Urbana</w:t>
                  </w:r>
                </w:p>
              </w:tc>
              <w:tc>
                <w:tcPr>
                  <w:tcW w:w="425" w:type="dxa"/>
                  <w:tcBorders>
                    <w:top w:val="single" w:sz="4" w:space="0" w:color="auto"/>
                    <w:left w:val="single" w:sz="4" w:space="0" w:color="auto"/>
                    <w:bottom w:val="single" w:sz="4" w:space="0" w:color="auto"/>
                    <w:right w:val="single" w:sz="4" w:space="0" w:color="auto"/>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r>
          </w:tbl>
          <w:p w:rsidR="001C7515" w:rsidRPr="00DE09BD" w:rsidRDefault="001C7515" w:rsidP="00930E7C">
            <w:pPr>
              <w:tabs>
                <w:tab w:val="left" w:pos="541"/>
              </w:tabs>
              <w:ind w:left="176"/>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ab/>
            </w:r>
          </w:p>
          <w:p w:rsidR="001C7515" w:rsidRPr="00DE09BD" w:rsidRDefault="001C7515" w:rsidP="00930E7C">
            <w:pPr>
              <w:ind w:left="176"/>
              <w:contextualSpacing/>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Edad: ________     Sexo: (M)     (F)       Proyecto continúa en operación: (SI)     (NO)</w:t>
            </w:r>
          </w:p>
          <w:p w:rsidR="001C7515" w:rsidRPr="00DE09BD" w:rsidRDefault="001C7515" w:rsidP="00930E7C">
            <w:pPr>
              <w:ind w:left="176"/>
              <w:contextualSpacing/>
              <w:jc w:val="center"/>
              <w:rPr>
                <w:rFonts w:ascii="Times New Roman" w:eastAsia="Times New Roman" w:hAnsi="Times New Roman" w:cs="Times New Roman"/>
                <w:b/>
                <w:sz w:val="20"/>
                <w:szCs w:val="20"/>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2855"/>
              <w:gridCol w:w="432"/>
              <w:gridCol w:w="572"/>
              <w:gridCol w:w="1285"/>
              <w:gridCol w:w="3142"/>
              <w:gridCol w:w="426"/>
            </w:tblGrid>
            <w:tr w:rsidR="001C7515" w:rsidRPr="00DE09BD" w:rsidTr="002B6955">
              <w:trPr>
                <w:trHeight w:val="289"/>
                <w:jc w:val="center"/>
              </w:trPr>
              <w:tc>
                <w:tcPr>
                  <w:tcW w:w="627" w:type="pct"/>
                  <w:vMerge w:val="restar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Estado Civil</w:t>
                  </w:r>
                </w:p>
              </w:tc>
              <w:tc>
                <w:tcPr>
                  <w:tcW w:w="1433"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Casado(a)</w:t>
                  </w:r>
                </w:p>
              </w:tc>
              <w:tc>
                <w:tcPr>
                  <w:tcW w:w="217" w:type="pct"/>
                  <w:tcBorders>
                    <w:top w:val="single" w:sz="4" w:space="0" w:color="000000"/>
                    <w:left w:val="single" w:sz="4" w:space="0" w:color="000000"/>
                    <w:bottom w:val="single" w:sz="4" w:space="0" w:color="000000"/>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287" w:type="pct"/>
                  <w:tcBorders>
                    <w:top w:val="nil"/>
                    <w:left w:val="single" w:sz="4" w:space="0" w:color="auto"/>
                    <w:bottom w:val="nil"/>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645" w:type="pct"/>
                  <w:vMerge w:val="restart"/>
                  <w:tcBorders>
                    <w:top w:val="single" w:sz="4" w:space="0" w:color="000000"/>
                    <w:left w:val="single" w:sz="4" w:space="0" w:color="auto"/>
                    <w:bottom w:val="single" w:sz="4" w:space="0" w:color="000000"/>
                    <w:right w:val="single" w:sz="4" w:space="0" w:color="000000"/>
                  </w:tcBorders>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¿Vive con? (Puede marcar más </w:t>
                  </w:r>
                  <w:r w:rsidRPr="00DE09BD">
                    <w:rPr>
                      <w:rFonts w:ascii="Times New Roman" w:eastAsia="Times New Roman" w:hAnsi="Times New Roman" w:cs="Times New Roman"/>
                      <w:sz w:val="20"/>
                      <w:szCs w:val="20"/>
                      <w:lang w:val="es-ES" w:eastAsia="es-ES"/>
                    </w:rPr>
                    <w:lastRenderedPageBreak/>
                    <w:t>de una opción)</w:t>
                  </w:r>
                </w:p>
              </w:tc>
              <w:tc>
                <w:tcPr>
                  <w:tcW w:w="1577"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lastRenderedPageBreak/>
                    <w:t>Padre, madre o tutor</w:t>
                  </w:r>
                </w:p>
              </w:tc>
              <w:tc>
                <w:tcPr>
                  <w:tcW w:w="215" w:type="pct"/>
                  <w:tcBorders>
                    <w:top w:val="single" w:sz="4" w:space="0" w:color="000000"/>
                    <w:left w:val="single" w:sz="4" w:space="0" w:color="000000"/>
                    <w:bottom w:val="single" w:sz="4" w:space="0" w:color="000000"/>
                    <w:right w:val="single" w:sz="4" w:space="0" w:color="000000"/>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r>
            <w:tr w:rsidR="001C7515" w:rsidRPr="00DE09BD" w:rsidTr="002B6955">
              <w:trPr>
                <w:trHeight w:val="154"/>
                <w:jc w:val="center"/>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433"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Soltero(a)</w:t>
                  </w:r>
                </w:p>
              </w:tc>
              <w:tc>
                <w:tcPr>
                  <w:tcW w:w="217" w:type="pct"/>
                  <w:tcBorders>
                    <w:top w:val="single" w:sz="4" w:space="0" w:color="000000"/>
                    <w:left w:val="single" w:sz="4" w:space="0" w:color="000000"/>
                    <w:bottom w:val="single" w:sz="4" w:space="0" w:color="000000"/>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287" w:type="pct"/>
                  <w:tcBorders>
                    <w:top w:val="nil"/>
                    <w:left w:val="single" w:sz="4" w:space="0" w:color="auto"/>
                    <w:bottom w:val="nil"/>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645" w:type="pct"/>
                  <w:vMerge/>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77"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Esposo(a) e hijos</w:t>
                  </w:r>
                </w:p>
              </w:tc>
              <w:tc>
                <w:tcPr>
                  <w:tcW w:w="215" w:type="pct"/>
                  <w:tcBorders>
                    <w:top w:val="single" w:sz="4" w:space="0" w:color="000000"/>
                    <w:left w:val="single" w:sz="4" w:space="0" w:color="000000"/>
                    <w:bottom w:val="single" w:sz="4" w:space="0" w:color="000000"/>
                    <w:right w:val="single" w:sz="4" w:space="0" w:color="000000"/>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r>
            <w:tr w:rsidR="001C7515" w:rsidRPr="00DE09BD" w:rsidTr="002B6955">
              <w:trPr>
                <w:trHeight w:val="154"/>
                <w:jc w:val="center"/>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433"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Viudo(a)</w:t>
                  </w:r>
                </w:p>
              </w:tc>
              <w:tc>
                <w:tcPr>
                  <w:tcW w:w="217" w:type="pct"/>
                  <w:tcBorders>
                    <w:top w:val="single" w:sz="4" w:space="0" w:color="000000"/>
                    <w:left w:val="single" w:sz="4" w:space="0" w:color="000000"/>
                    <w:bottom w:val="single" w:sz="4" w:space="0" w:color="000000"/>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287" w:type="pct"/>
                  <w:tcBorders>
                    <w:top w:val="nil"/>
                    <w:left w:val="single" w:sz="4" w:space="0" w:color="auto"/>
                    <w:bottom w:val="nil"/>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645" w:type="pct"/>
                  <w:vMerge/>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77"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Pareja</w:t>
                  </w:r>
                </w:p>
              </w:tc>
              <w:tc>
                <w:tcPr>
                  <w:tcW w:w="215" w:type="pct"/>
                  <w:tcBorders>
                    <w:top w:val="single" w:sz="4" w:space="0" w:color="000000"/>
                    <w:left w:val="single" w:sz="4" w:space="0" w:color="000000"/>
                    <w:bottom w:val="single" w:sz="4" w:space="0" w:color="000000"/>
                    <w:right w:val="single" w:sz="4" w:space="0" w:color="000000"/>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r>
            <w:tr w:rsidR="001C7515" w:rsidRPr="00DE09BD" w:rsidTr="002B6955">
              <w:trPr>
                <w:trHeight w:val="154"/>
                <w:jc w:val="center"/>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433"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Divorciado(a)</w:t>
                  </w:r>
                </w:p>
              </w:tc>
              <w:tc>
                <w:tcPr>
                  <w:tcW w:w="217" w:type="pct"/>
                  <w:tcBorders>
                    <w:top w:val="single" w:sz="4" w:space="0" w:color="000000"/>
                    <w:left w:val="single" w:sz="4" w:space="0" w:color="000000"/>
                    <w:bottom w:val="single" w:sz="4" w:space="0" w:color="000000"/>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287" w:type="pct"/>
                  <w:tcBorders>
                    <w:top w:val="nil"/>
                    <w:left w:val="single" w:sz="4" w:space="0" w:color="auto"/>
                    <w:bottom w:val="nil"/>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645" w:type="pct"/>
                  <w:vMerge/>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77"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Hermanos</w:t>
                  </w:r>
                </w:p>
              </w:tc>
              <w:tc>
                <w:tcPr>
                  <w:tcW w:w="215" w:type="pct"/>
                  <w:tcBorders>
                    <w:top w:val="single" w:sz="4" w:space="0" w:color="000000"/>
                    <w:left w:val="single" w:sz="4" w:space="0" w:color="000000"/>
                    <w:bottom w:val="single" w:sz="4" w:space="0" w:color="000000"/>
                    <w:right w:val="single" w:sz="4" w:space="0" w:color="000000"/>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r>
            <w:tr w:rsidR="001C7515" w:rsidRPr="00DE09BD" w:rsidTr="002B6955">
              <w:trPr>
                <w:trHeight w:val="154"/>
                <w:jc w:val="center"/>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433"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Separado(a)</w:t>
                  </w:r>
                </w:p>
              </w:tc>
              <w:tc>
                <w:tcPr>
                  <w:tcW w:w="217" w:type="pct"/>
                  <w:tcBorders>
                    <w:top w:val="single" w:sz="4" w:space="0" w:color="000000"/>
                    <w:left w:val="single" w:sz="4" w:space="0" w:color="000000"/>
                    <w:bottom w:val="single" w:sz="4" w:space="0" w:color="000000"/>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287" w:type="pct"/>
                  <w:tcBorders>
                    <w:top w:val="nil"/>
                    <w:left w:val="single" w:sz="4" w:space="0" w:color="auto"/>
                    <w:bottom w:val="nil"/>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645" w:type="pct"/>
                  <w:vMerge/>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77"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Madre y hermanos</w:t>
                  </w:r>
                </w:p>
              </w:tc>
              <w:tc>
                <w:tcPr>
                  <w:tcW w:w="215" w:type="pct"/>
                  <w:tcBorders>
                    <w:top w:val="single" w:sz="4" w:space="0" w:color="000000"/>
                    <w:left w:val="single" w:sz="4" w:space="0" w:color="000000"/>
                    <w:bottom w:val="single" w:sz="4" w:space="0" w:color="000000"/>
                    <w:right w:val="single" w:sz="4" w:space="0" w:color="000000"/>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r>
            <w:tr w:rsidR="001C7515" w:rsidRPr="00DE09BD" w:rsidTr="002B6955">
              <w:trPr>
                <w:trHeight w:val="154"/>
                <w:jc w:val="center"/>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433"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Unión libre</w:t>
                  </w:r>
                </w:p>
              </w:tc>
              <w:tc>
                <w:tcPr>
                  <w:tcW w:w="217" w:type="pct"/>
                  <w:tcBorders>
                    <w:top w:val="single" w:sz="4" w:space="0" w:color="000000"/>
                    <w:left w:val="single" w:sz="4" w:space="0" w:color="000000"/>
                    <w:bottom w:val="single" w:sz="4" w:space="0" w:color="000000"/>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287" w:type="pct"/>
                  <w:tcBorders>
                    <w:top w:val="nil"/>
                    <w:left w:val="single" w:sz="4" w:space="0" w:color="auto"/>
                    <w:bottom w:val="nil"/>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645" w:type="pct"/>
                  <w:vMerge/>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77"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Padre y hermanos</w:t>
                  </w:r>
                </w:p>
              </w:tc>
              <w:tc>
                <w:tcPr>
                  <w:tcW w:w="215" w:type="pct"/>
                  <w:tcBorders>
                    <w:top w:val="single" w:sz="4" w:space="0" w:color="000000"/>
                    <w:left w:val="single" w:sz="4" w:space="0" w:color="000000"/>
                    <w:bottom w:val="single" w:sz="4" w:space="0" w:color="000000"/>
                    <w:right w:val="single" w:sz="4" w:space="0" w:color="000000"/>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r>
            <w:tr w:rsidR="001C7515" w:rsidRPr="00DE09BD" w:rsidTr="002B6955">
              <w:trPr>
                <w:trHeight w:val="154"/>
                <w:jc w:val="center"/>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649" w:type="pct"/>
                  <w:gridSpan w:val="2"/>
                  <w:vMerge w:val="restart"/>
                  <w:tcBorders>
                    <w:top w:val="single" w:sz="4" w:space="0" w:color="000000"/>
                    <w:left w:val="single" w:sz="4" w:space="0" w:color="000000"/>
                    <w:bottom w:val="single" w:sz="4" w:space="0" w:color="000000"/>
                    <w:right w:val="single" w:sz="4" w:space="0" w:color="auto"/>
                  </w:tcBorders>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Otro (Indique):</w:t>
                  </w:r>
                </w:p>
              </w:tc>
              <w:tc>
                <w:tcPr>
                  <w:tcW w:w="287" w:type="pct"/>
                  <w:tcBorders>
                    <w:top w:val="nil"/>
                    <w:left w:val="single" w:sz="4" w:space="0" w:color="auto"/>
                    <w:bottom w:val="nil"/>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645" w:type="pct"/>
                  <w:vMerge/>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77"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Solo</w:t>
                  </w:r>
                </w:p>
              </w:tc>
              <w:tc>
                <w:tcPr>
                  <w:tcW w:w="215" w:type="pct"/>
                  <w:tcBorders>
                    <w:top w:val="single" w:sz="4" w:space="0" w:color="000000"/>
                    <w:left w:val="single" w:sz="4" w:space="0" w:color="000000"/>
                    <w:bottom w:val="single" w:sz="4" w:space="0" w:color="000000"/>
                    <w:right w:val="single" w:sz="4" w:space="0" w:color="000000"/>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r>
            <w:tr w:rsidR="001C7515" w:rsidRPr="00DE09BD" w:rsidTr="002B6955">
              <w:trPr>
                <w:trHeight w:val="154"/>
                <w:jc w:val="center"/>
              </w:trPr>
              <w:tc>
                <w:tcPr>
                  <w:tcW w:w="627" w:type="pct"/>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649" w:type="pct"/>
                  <w:gridSpan w:val="2"/>
                  <w:vMerge/>
                  <w:tcBorders>
                    <w:top w:val="single" w:sz="4" w:space="0" w:color="000000"/>
                    <w:left w:val="single" w:sz="4" w:space="0" w:color="000000"/>
                    <w:bottom w:val="single" w:sz="4" w:space="0" w:color="000000"/>
                    <w:right w:val="single" w:sz="4" w:space="0" w:color="auto"/>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287" w:type="pct"/>
                  <w:tcBorders>
                    <w:top w:val="nil"/>
                    <w:left w:val="single" w:sz="4" w:space="0" w:color="auto"/>
                    <w:bottom w:val="nil"/>
                    <w:right w:val="single" w:sz="4" w:space="0" w:color="auto"/>
                  </w:tcBorders>
                  <w:vAlign w:val="center"/>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p>
              </w:tc>
              <w:tc>
                <w:tcPr>
                  <w:tcW w:w="645" w:type="pct"/>
                  <w:vMerge/>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792" w:type="pct"/>
                  <w:gridSpan w:val="2"/>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Otro (indique):</w:t>
                  </w:r>
                </w:p>
              </w:tc>
            </w:tr>
          </w:tbl>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Delegación: _____________________    Colonia o Pueblo Originario: ________________________</w:t>
            </w:r>
          </w:p>
          <w:p w:rsidR="001C7515" w:rsidRPr="00DE09BD" w:rsidRDefault="001C7515" w:rsidP="00930E7C">
            <w:pPr>
              <w:ind w:left="176"/>
              <w:contextualSpacing/>
              <w:jc w:val="both"/>
              <w:rPr>
                <w:rFonts w:ascii="Times New Roman" w:eastAsia="Times New Roman" w:hAnsi="Times New Roman" w:cs="Times New Roman"/>
                <w:b/>
                <w:sz w:val="20"/>
                <w:szCs w:val="20"/>
                <w:lang w:val="es-ES" w:eastAsia="es-ES"/>
              </w:rPr>
            </w:pPr>
          </w:p>
          <w:p w:rsidR="001C7515" w:rsidRPr="00DE09BD" w:rsidRDefault="001C7515" w:rsidP="00930E7C">
            <w:pPr>
              <w:numPr>
                <w:ilvl w:val="0"/>
                <w:numId w:val="9"/>
              </w:numPr>
              <w:ind w:left="176"/>
              <w:contextualSpacing/>
              <w:jc w:val="both"/>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CARACTERÍSTICAS SOCIOECONÓMICAS</w:t>
            </w:r>
          </w:p>
          <w:p w:rsidR="001C7515" w:rsidRPr="00DE09BD" w:rsidRDefault="001C7515" w:rsidP="00930E7C">
            <w:pPr>
              <w:ind w:left="176"/>
              <w:contextualSpacing/>
              <w:jc w:val="both"/>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sz w:val="20"/>
                <w:szCs w:val="20"/>
                <w:lang w:val="es-ES" w:eastAsia="es-ES"/>
              </w:rPr>
              <w:t>1.- ¿Cuál es su último grado de estudios?                       2.- ¿Cuál es su ocupación?</w:t>
            </w:r>
          </w:p>
          <w:p w:rsidR="001C7515" w:rsidRPr="00DE09BD" w:rsidRDefault="001C7515" w:rsidP="00930E7C">
            <w:pPr>
              <w:ind w:left="176"/>
              <w:rPr>
                <w:rFonts w:ascii="Times New Roman" w:eastAsia="Times New Roman" w:hAnsi="Times New Roman" w:cs="Times New Roman"/>
                <w:vanish/>
                <w:sz w:val="20"/>
                <w:szCs w:val="20"/>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7"/>
              <w:gridCol w:w="2329"/>
              <w:gridCol w:w="462"/>
              <w:gridCol w:w="1030"/>
              <w:gridCol w:w="1375"/>
              <w:gridCol w:w="3060"/>
              <w:gridCol w:w="369"/>
            </w:tblGrid>
            <w:tr w:rsidR="001C7515" w:rsidRPr="00DE09BD" w:rsidTr="002B6955">
              <w:trPr>
                <w:trHeight w:val="57"/>
                <w:jc w:val="center"/>
              </w:trPr>
              <w:tc>
                <w:tcPr>
                  <w:tcW w:w="671" w:type="pct"/>
                  <w:vMerge w:val="restar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Estudios</w:t>
                  </w:r>
                </w:p>
              </w:tc>
              <w:tc>
                <w:tcPr>
                  <w:tcW w:w="116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Sabe leer y escribir.</w:t>
                  </w:r>
                </w:p>
              </w:tc>
              <w:tc>
                <w:tcPr>
                  <w:tcW w:w="232" w:type="pct"/>
                  <w:tcBorders>
                    <w:top w:val="single" w:sz="4" w:space="0" w:color="000000"/>
                    <w:left w:val="single" w:sz="4" w:space="0" w:color="000000"/>
                    <w:bottom w:val="single" w:sz="4" w:space="0" w:color="000000"/>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517" w:type="pct"/>
                  <w:tcBorders>
                    <w:top w:val="nil"/>
                    <w:left w:val="single" w:sz="4" w:space="0" w:color="auto"/>
                    <w:bottom w:val="nil"/>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690" w:type="pct"/>
                  <w:vMerge w:val="restart"/>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60"/>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Ocupación</w:t>
                  </w:r>
                </w:p>
              </w:tc>
              <w:tc>
                <w:tcPr>
                  <w:tcW w:w="1536"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Empleado(a).</w:t>
                  </w:r>
                </w:p>
              </w:tc>
              <w:tc>
                <w:tcPr>
                  <w:tcW w:w="185"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r>
            <w:tr w:rsidR="001C7515" w:rsidRPr="00DE09BD" w:rsidTr="002B6955">
              <w:trPr>
                <w:trHeight w:val="147"/>
                <w:jc w:val="center"/>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16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Primaria</w:t>
                  </w:r>
                </w:p>
              </w:tc>
              <w:tc>
                <w:tcPr>
                  <w:tcW w:w="232" w:type="pct"/>
                  <w:tcBorders>
                    <w:top w:val="single" w:sz="4" w:space="0" w:color="000000"/>
                    <w:left w:val="single" w:sz="4" w:space="0" w:color="000000"/>
                    <w:bottom w:val="single" w:sz="4" w:space="0" w:color="000000"/>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517" w:type="pct"/>
                  <w:tcBorders>
                    <w:top w:val="nil"/>
                    <w:left w:val="single" w:sz="4" w:space="0" w:color="auto"/>
                    <w:bottom w:val="nil"/>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690" w:type="pct"/>
                  <w:vMerge/>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36"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Desempleado(a).</w:t>
                  </w:r>
                </w:p>
              </w:tc>
              <w:tc>
                <w:tcPr>
                  <w:tcW w:w="185"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r>
            <w:tr w:rsidR="001C7515" w:rsidRPr="00DE09BD" w:rsidTr="002B6955">
              <w:trPr>
                <w:trHeight w:val="285"/>
                <w:jc w:val="center"/>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16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Secundaria</w:t>
                  </w:r>
                </w:p>
              </w:tc>
              <w:tc>
                <w:tcPr>
                  <w:tcW w:w="232" w:type="pct"/>
                  <w:tcBorders>
                    <w:top w:val="single" w:sz="4" w:space="0" w:color="000000"/>
                    <w:left w:val="single" w:sz="4" w:space="0" w:color="000000"/>
                    <w:bottom w:val="single" w:sz="4" w:space="0" w:color="000000"/>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517" w:type="pct"/>
                  <w:tcBorders>
                    <w:top w:val="nil"/>
                    <w:left w:val="single" w:sz="4" w:space="0" w:color="auto"/>
                    <w:bottom w:val="nil"/>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690" w:type="pct"/>
                  <w:vMerge/>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36"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Hogar.</w:t>
                  </w:r>
                </w:p>
              </w:tc>
              <w:tc>
                <w:tcPr>
                  <w:tcW w:w="185"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r>
            <w:tr w:rsidR="001C7515" w:rsidRPr="00DE09BD" w:rsidTr="002B6955">
              <w:trPr>
                <w:trHeight w:val="79"/>
                <w:jc w:val="center"/>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16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Bachillerato</w:t>
                  </w:r>
                </w:p>
              </w:tc>
              <w:tc>
                <w:tcPr>
                  <w:tcW w:w="232" w:type="pct"/>
                  <w:tcBorders>
                    <w:top w:val="single" w:sz="4" w:space="0" w:color="000000"/>
                    <w:left w:val="single" w:sz="4" w:space="0" w:color="000000"/>
                    <w:bottom w:val="single" w:sz="4" w:space="0" w:color="000000"/>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517" w:type="pct"/>
                  <w:tcBorders>
                    <w:top w:val="nil"/>
                    <w:left w:val="single" w:sz="4" w:space="0" w:color="auto"/>
                    <w:bottom w:val="nil"/>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690" w:type="pct"/>
                  <w:vMerge/>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36"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Trabajador(a) independiente.</w:t>
                  </w:r>
                </w:p>
              </w:tc>
              <w:tc>
                <w:tcPr>
                  <w:tcW w:w="185"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r>
            <w:tr w:rsidR="001C7515" w:rsidRPr="00DE09BD" w:rsidTr="002B6955">
              <w:trPr>
                <w:trHeight w:val="147"/>
                <w:jc w:val="center"/>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16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Licenciatura</w:t>
                  </w:r>
                </w:p>
              </w:tc>
              <w:tc>
                <w:tcPr>
                  <w:tcW w:w="232" w:type="pct"/>
                  <w:tcBorders>
                    <w:top w:val="single" w:sz="4" w:space="0" w:color="000000"/>
                    <w:left w:val="single" w:sz="4" w:space="0" w:color="000000"/>
                    <w:bottom w:val="single" w:sz="4" w:space="0" w:color="000000"/>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517" w:type="pct"/>
                  <w:tcBorders>
                    <w:top w:val="nil"/>
                    <w:left w:val="single" w:sz="4" w:space="0" w:color="auto"/>
                    <w:bottom w:val="nil"/>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690" w:type="pct"/>
                  <w:vMerge/>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36"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Pensionado(a)/jubilado(a).</w:t>
                  </w:r>
                </w:p>
              </w:tc>
              <w:tc>
                <w:tcPr>
                  <w:tcW w:w="185"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r>
            <w:tr w:rsidR="001C7515" w:rsidRPr="00DE09BD" w:rsidTr="002B6955">
              <w:trPr>
                <w:trHeight w:val="147"/>
                <w:jc w:val="center"/>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16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Posgrado</w:t>
                  </w:r>
                </w:p>
              </w:tc>
              <w:tc>
                <w:tcPr>
                  <w:tcW w:w="232" w:type="pct"/>
                  <w:tcBorders>
                    <w:top w:val="single" w:sz="4" w:space="0" w:color="000000"/>
                    <w:left w:val="single" w:sz="4" w:space="0" w:color="000000"/>
                    <w:bottom w:val="single" w:sz="4" w:space="0" w:color="000000"/>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517" w:type="pct"/>
                  <w:tcBorders>
                    <w:top w:val="nil"/>
                    <w:left w:val="single" w:sz="4" w:space="0" w:color="auto"/>
                    <w:bottom w:val="nil"/>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690" w:type="pct"/>
                  <w:vMerge/>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721" w:type="pct"/>
                  <w:gridSpan w:val="2"/>
                  <w:vMerge w:val="restar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Otro (indique):</w:t>
                  </w:r>
                </w:p>
              </w:tc>
            </w:tr>
            <w:tr w:rsidR="001C7515" w:rsidRPr="00DE09BD" w:rsidTr="002B6955">
              <w:trPr>
                <w:trHeight w:val="147"/>
                <w:jc w:val="center"/>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16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Ninguna</w:t>
                  </w:r>
                </w:p>
              </w:tc>
              <w:tc>
                <w:tcPr>
                  <w:tcW w:w="232" w:type="pct"/>
                  <w:tcBorders>
                    <w:top w:val="single" w:sz="4" w:space="0" w:color="000000"/>
                    <w:left w:val="single" w:sz="4" w:space="0" w:color="000000"/>
                    <w:bottom w:val="single" w:sz="4" w:space="0" w:color="000000"/>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517" w:type="pct"/>
                  <w:tcBorders>
                    <w:top w:val="nil"/>
                    <w:left w:val="single" w:sz="4" w:space="0" w:color="auto"/>
                    <w:bottom w:val="nil"/>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690" w:type="pct"/>
                  <w:vMerge/>
                  <w:tcBorders>
                    <w:top w:val="single" w:sz="4" w:space="0" w:color="000000"/>
                    <w:left w:val="single" w:sz="4" w:space="0" w:color="auto"/>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721" w:type="pct"/>
                  <w:gridSpan w:val="2"/>
                  <w:vMerge/>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r>
          </w:tbl>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3.- ¿A cuánto ascienden sus ingresos mensuales?</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Menos de $1,500(   )   De $1,500 a $3,000(   )   De $3,000 a $5,000(   )   De $5,000 a $7,000(   )</w:t>
            </w:r>
            <w:r w:rsidR="0017533F" w:rsidRPr="00DE09BD">
              <w:rPr>
                <w:rFonts w:ascii="Times New Roman" w:eastAsia="Times New Roman" w:hAnsi="Times New Roman" w:cs="Times New Roman"/>
                <w:sz w:val="20"/>
                <w:szCs w:val="20"/>
                <w:lang w:val="es-ES" w:eastAsia="es-ES"/>
              </w:rPr>
              <w:t xml:space="preserve">     </w:t>
            </w:r>
            <w:r w:rsidRPr="00DE09BD">
              <w:rPr>
                <w:rFonts w:ascii="Times New Roman" w:eastAsia="Times New Roman" w:hAnsi="Times New Roman" w:cs="Times New Roman"/>
                <w:sz w:val="20"/>
                <w:szCs w:val="20"/>
                <w:lang w:val="es-ES" w:eastAsia="es-ES"/>
              </w:rPr>
              <w:t>Más de   $7,000(   )</w:t>
            </w:r>
          </w:p>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4.- ¿Cuántas personas dependen económicamente de usted? ______________________________</w:t>
            </w:r>
          </w:p>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5.- De sus ingresos mensuales, aproximadamente ¿cuánto destina a los siguientes rubros de manera mensual?:</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4"/>
              <w:gridCol w:w="1928"/>
              <w:gridCol w:w="3106"/>
              <w:gridCol w:w="2044"/>
            </w:tblGrid>
            <w:tr w:rsidR="001C7515" w:rsidRPr="00DE09BD" w:rsidTr="002B6955">
              <w:trPr>
                <w:trHeight w:val="147"/>
                <w:jc w:val="center"/>
              </w:trPr>
              <w:tc>
                <w:tcPr>
                  <w:tcW w:w="1447"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RUBRO</w:t>
                  </w:r>
                </w:p>
              </w:tc>
              <w:tc>
                <w:tcPr>
                  <w:tcW w:w="967"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GASTO</w:t>
                  </w:r>
                </w:p>
              </w:tc>
              <w:tc>
                <w:tcPr>
                  <w:tcW w:w="155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RUBRO</w:t>
                  </w:r>
                </w:p>
              </w:tc>
              <w:tc>
                <w:tcPr>
                  <w:tcW w:w="1026"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GASTO</w:t>
                  </w:r>
                </w:p>
              </w:tc>
            </w:tr>
            <w:tr w:rsidR="001C7515" w:rsidRPr="00DE09BD" w:rsidTr="002B6955">
              <w:trPr>
                <w:trHeight w:val="147"/>
                <w:jc w:val="center"/>
              </w:trPr>
              <w:tc>
                <w:tcPr>
                  <w:tcW w:w="1447"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Alimentos</w:t>
                  </w:r>
                </w:p>
              </w:tc>
              <w:tc>
                <w:tcPr>
                  <w:tcW w:w="967"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c>
                <w:tcPr>
                  <w:tcW w:w="155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Ropa y Calzado</w:t>
                  </w:r>
                </w:p>
              </w:tc>
              <w:tc>
                <w:tcPr>
                  <w:tcW w:w="1026"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r>
            <w:tr w:rsidR="001C7515" w:rsidRPr="00DE09BD" w:rsidTr="002B6955">
              <w:trPr>
                <w:trHeight w:val="147"/>
                <w:jc w:val="center"/>
              </w:trPr>
              <w:tc>
                <w:tcPr>
                  <w:tcW w:w="1447"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Transporte</w:t>
                  </w:r>
                </w:p>
              </w:tc>
              <w:tc>
                <w:tcPr>
                  <w:tcW w:w="967"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c>
                <w:tcPr>
                  <w:tcW w:w="155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Servicios (agua, luz, teléfono)</w:t>
                  </w:r>
                </w:p>
              </w:tc>
              <w:tc>
                <w:tcPr>
                  <w:tcW w:w="1026"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r>
            <w:tr w:rsidR="001C7515" w:rsidRPr="00DE09BD" w:rsidTr="002B6955">
              <w:trPr>
                <w:trHeight w:val="147"/>
                <w:jc w:val="center"/>
              </w:trPr>
              <w:tc>
                <w:tcPr>
                  <w:tcW w:w="1447"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Renta de vivienda</w:t>
                  </w:r>
                </w:p>
              </w:tc>
              <w:tc>
                <w:tcPr>
                  <w:tcW w:w="967"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c>
                <w:tcPr>
                  <w:tcW w:w="155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Recreación</w:t>
                  </w:r>
                </w:p>
              </w:tc>
              <w:tc>
                <w:tcPr>
                  <w:tcW w:w="1026"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r>
            <w:tr w:rsidR="001C7515" w:rsidRPr="00DE09BD" w:rsidTr="002B6955">
              <w:trPr>
                <w:trHeight w:val="147"/>
                <w:jc w:val="center"/>
              </w:trPr>
              <w:tc>
                <w:tcPr>
                  <w:tcW w:w="1447"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Ahorro</w:t>
                  </w:r>
                </w:p>
              </w:tc>
              <w:tc>
                <w:tcPr>
                  <w:tcW w:w="967"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c>
                <w:tcPr>
                  <w:tcW w:w="155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Otro (indique):</w:t>
                  </w:r>
                </w:p>
              </w:tc>
              <w:tc>
                <w:tcPr>
                  <w:tcW w:w="1026"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r>
          </w:tbl>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E429AC" w:rsidRPr="00DE09BD" w:rsidRDefault="001C7515" w:rsidP="00930E7C">
            <w:pP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6.- ¿Cuántas personas habitan en su vivienda?: _______________</w:t>
            </w:r>
            <w:r w:rsidR="00E429AC" w:rsidRPr="00DE09BD">
              <w:rPr>
                <w:rFonts w:ascii="Times New Roman" w:eastAsia="Times New Roman" w:hAnsi="Times New Roman" w:cs="Times New Roman"/>
                <w:sz w:val="20"/>
                <w:szCs w:val="20"/>
                <w:lang w:val="es-ES" w:eastAsia="es-ES"/>
              </w:rPr>
              <w:t>_______________________________</w:t>
            </w:r>
          </w:p>
          <w:p w:rsidR="0017533F" w:rsidRPr="00DE09BD" w:rsidRDefault="0017533F" w:rsidP="00930E7C">
            <w:pPr>
              <w:rPr>
                <w:rFonts w:ascii="Times New Roman" w:eastAsia="Times New Roman" w:hAnsi="Times New Roman" w:cs="Times New Roman"/>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7.- La vivienda en donde habita es:            </w:t>
            </w:r>
            <w:r w:rsidR="00C30B48" w:rsidRPr="00DE09BD">
              <w:rPr>
                <w:rFonts w:ascii="Times New Roman" w:eastAsia="Times New Roman" w:hAnsi="Times New Roman" w:cs="Times New Roman"/>
                <w:sz w:val="20"/>
                <w:szCs w:val="20"/>
                <w:lang w:val="es-ES" w:eastAsia="es-ES"/>
              </w:rPr>
              <w:t xml:space="preserve">                   </w:t>
            </w:r>
            <w:r w:rsidRPr="00DE09BD">
              <w:rPr>
                <w:rFonts w:ascii="Times New Roman" w:eastAsia="Times New Roman" w:hAnsi="Times New Roman" w:cs="Times New Roman"/>
                <w:sz w:val="20"/>
                <w:szCs w:val="20"/>
                <w:lang w:val="es-ES" w:eastAsia="es-ES"/>
              </w:rPr>
              <w:t xml:space="preserve"> </w:t>
            </w:r>
            <w:r w:rsidR="0017533F" w:rsidRPr="00DE09BD">
              <w:rPr>
                <w:rFonts w:ascii="Times New Roman" w:eastAsia="Times New Roman" w:hAnsi="Times New Roman" w:cs="Times New Roman"/>
                <w:sz w:val="20"/>
                <w:szCs w:val="20"/>
                <w:lang w:val="es-ES" w:eastAsia="es-ES"/>
              </w:rPr>
              <w:t xml:space="preserve">            </w:t>
            </w:r>
            <w:r w:rsidRPr="00DE09BD">
              <w:rPr>
                <w:rFonts w:ascii="Times New Roman" w:eastAsia="Times New Roman" w:hAnsi="Times New Roman" w:cs="Times New Roman"/>
                <w:sz w:val="20"/>
                <w:szCs w:val="20"/>
                <w:lang w:val="es-ES" w:eastAsia="es-ES"/>
              </w:rPr>
              <w:t xml:space="preserve">8.- El tipo de vivienda 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3134"/>
              <w:gridCol w:w="430"/>
              <w:gridCol w:w="285"/>
              <w:gridCol w:w="1427"/>
              <w:gridCol w:w="3136"/>
              <w:gridCol w:w="444"/>
            </w:tblGrid>
            <w:tr w:rsidR="001C7515" w:rsidRPr="00DE09BD" w:rsidTr="002B6955">
              <w:trPr>
                <w:trHeight w:val="279"/>
                <w:jc w:val="center"/>
              </w:trPr>
              <w:tc>
                <w:tcPr>
                  <w:tcW w:w="555" w:type="pct"/>
                  <w:vMerge w:val="restart"/>
                  <w:tcBorders>
                    <w:top w:val="single" w:sz="4" w:space="0" w:color="auto"/>
                    <w:left w:val="single" w:sz="4" w:space="0" w:color="auto"/>
                    <w:bottom w:val="single" w:sz="4" w:space="0" w:color="auto"/>
                    <w:right w:val="single" w:sz="4" w:space="0" w:color="auto"/>
                  </w:tcBorders>
                  <w:vAlign w:val="center"/>
                  <w:hideMark/>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Vivienda</w:t>
                  </w:r>
                </w:p>
              </w:tc>
              <w:tc>
                <w:tcPr>
                  <w:tcW w:w="1573" w:type="pct"/>
                  <w:tcBorders>
                    <w:top w:val="single" w:sz="4" w:space="0" w:color="auto"/>
                    <w:left w:val="single" w:sz="4" w:space="0" w:color="auto"/>
                    <w:bottom w:val="single" w:sz="4" w:space="0" w:color="auto"/>
                    <w:right w:val="single" w:sz="4" w:space="0" w:color="auto"/>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Propia</w:t>
                  </w:r>
                </w:p>
              </w:tc>
              <w:tc>
                <w:tcPr>
                  <w:tcW w:w="215" w:type="pct"/>
                  <w:tcBorders>
                    <w:top w:val="single" w:sz="4" w:space="0" w:color="auto"/>
                    <w:left w:val="single" w:sz="4" w:space="0" w:color="auto"/>
                    <w:bottom w:val="single" w:sz="4" w:space="0" w:color="auto"/>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43" w:type="pct"/>
                  <w:tcBorders>
                    <w:top w:val="nil"/>
                    <w:left w:val="single" w:sz="4" w:space="0" w:color="auto"/>
                    <w:bottom w:val="nil"/>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716" w:type="pct"/>
                  <w:vMerge w:val="restart"/>
                  <w:tcBorders>
                    <w:top w:val="single" w:sz="4" w:space="0" w:color="auto"/>
                    <w:left w:val="single" w:sz="4" w:space="0" w:color="auto"/>
                    <w:bottom w:val="single" w:sz="4" w:space="0" w:color="auto"/>
                    <w:right w:val="single" w:sz="4" w:space="0" w:color="auto"/>
                  </w:tcBorders>
                  <w:vAlign w:val="center"/>
                  <w:hideMark/>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Tipo de vivienda</w:t>
                  </w:r>
                </w:p>
              </w:tc>
              <w:tc>
                <w:tcPr>
                  <w:tcW w:w="1574" w:type="pct"/>
                  <w:tcBorders>
                    <w:top w:val="single" w:sz="4" w:space="0" w:color="auto"/>
                    <w:left w:val="single" w:sz="4" w:space="0" w:color="auto"/>
                    <w:bottom w:val="single" w:sz="4" w:space="0" w:color="auto"/>
                    <w:right w:val="single" w:sz="4" w:space="0" w:color="auto"/>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Casa sola</w:t>
                  </w:r>
                </w:p>
              </w:tc>
              <w:tc>
                <w:tcPr>
                  <w:tcW w:w="223" w:type="pct"/>
                  <w:tcBorders>
                    <w:top w:val="single" w:sz="4" w:space="0" w:color="auto"/>
                    <w:left w:val="single" w:sz="4" w:space="0" w:color="auto"/>
                    <w:bottom w:val="single" w:sz="4" w:space="0" w:color="auto"/>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r>
            <w:tr w:rsidR="001C7515" w:rsidRPr="00DE09BD" w:rsidTr="002B6955">
              <w:trPr>
                <w:trHeight w:val="148"/>
                <w:jc w:val="center"/>
              </w:trPr>
              <w:tc>
                <w:tcPr>
                  <w:tcW w:w="555" w:type="pct"/>
                  <w:vMerge/>
                  <w:tcBorders>
                    <w:top w:val="single" w:sz="4" w:space="0" w:color="auto"/>
                    <w:left w:val="single" w:sz="4" w:space="0" w:color="auto"/>
                    <w:bottom w:val="single" w:sz="4" w:space="0" w:color="auto"/>
                    <w:right w:val="single" w:sz="4" w:space="0" w:color="auto"/>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73" w:type="pct"/>
                  <w:tcBorders>
                    <w:top w:val="single" w:sz="4" w:space="0" w:color="auto"/>
                    <w:left w:val="single" w:sz="4" w:space="0" w:color="auto"/>
                    <w:bottom w:val="single" w:sz="4" w:space="0" w:color="auto"/>
                    <w:right w:val="single" w:sz="4" w:space="0" w:color="auto"/>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Rentada</w:t>
                  </w:r>
                </w:p>
              </w:tc>
              <w:tc>
                <w:tcPr>
                  <w:tcW w:w="215" w:type="pct"/>
                  <w:tcBorders>
                    <w:top w:val="single" w:sz="4" w:space="0" w:color="auto"/>
                    <w:left w:val="single" w:sz="4" w:space="0" w:color="auto"/>
                    <w:bottom w:val="single" w:sz="4" w:space="0" w:color="auto"/>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43" w:type="pct"/>
                  <w:tcBorders>
                    <w:top w:val="nil"/>
                    <w:left w:val="single" w:sz="4" w:space="0" w:color="auto"/>
                    <w:bottom w:val="nil"/>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74" w:type="pct"/>
                  <w:tcBorders>
                    <w:top w:val="single" w:sz="4" w:space="0" w:color="auto"/>
                    <w:left w:val="single" w:sz="4" w:space="0" w:color="auto"/>
                    <w:bottom w:val="single" w:sz="4" w:space="0" w:color="auto"/>
                    <w:right w:val="single" w:sz="4" w:space="0" w:color="auto"/>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Departamento</w:t>
                  </w:r>
                </w:p>
              </w:tc>
              <w:tc>
                <w:tcPr>
                  <w:tcW w:w="223" w:type="pct"/>
                  <w:tcBorders>
                    <w:top w:val="single" w:sz="4" w:space="0" w:color="auto"/>
                    <w:left w:val="single" w:sz="4" w:space="0" w:color="auto"/>
                    <w:bottom w:val="single" w:sz="4" w:space="0" w:color="auto"/>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r>
            <w:tr w:rsidR="001C7515" w:rsidRPr="00DE09BD" w:rsidTr="002B6955">
              <w:trPr>
                <w:trHeight w:val="148"/>
                <w:jc w:val="center"/>
              </w:trPr>
              <w:tc>
                <w:tcPr>
                  <w:tcW w:w="555" w:type="pct"/>
                  <w:vMerge/>
                  <w:tcBorders>
                    <w:top w:val="single" w:sz="4" w:space="0" w:color="auto"/>
                    <w:left w:val="single" w:sz="4" w:space="0" w:color="auto"/>
                    <w:bottom w:val="single" w:sz="4" w:space="0" w:color="auto"/>
                    <w:right w:val="single" w:sz="4" w:space="0" w:color="auto"/>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73" w:type="pct"/>
                  <w:tcBorders>
                    <w:top w:val="single" w:sz="4" w:space="0" w:color="auto"/>
                    <w:left w:val="single" w:sz="4" w:space="0" w:color="auto"/>
                    <w:bottom w:val="single" w:sz="4" w:space="0" w:color="auto"/>
                    <w:right w:val="single" w:sz="4" w:space="0" w:color="auto"/>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Prestada</w:t>
                  </w:r>
                </w:p>
              </w:tc>
              <w:tc>
                <w:tcPr>
                  <w:tcW w:w="215" w:type="pct"/>
                  <w:tcBorders>
                    <w:top w:val="single" w:sz="4" w:space="0" w:color="auto"/>
                    <w:left w:val="single" w:sz="4" w:space="0" w:color="auto"/>
                    <w:bottom w:val="single" w:sz="4" w:space="0" w:color="auto"/>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43" w:type="pct"/>
                  <w:tcBorders>
                    <w:top w:val="nil"/>
                    <w:left w:val="single" w:sz="4" w:space="0" w:color="auto"/>
                    <w:bottom w:val="nil"/>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574" w:type="pct"/>
                  <w:tcBorders>
                    <w:top w:val="single" w:sz="4" w:space="0" w:color="auto"/>
                    <w:left w:val="single" w:sz="4" w:space="0" w:color="auto"/>
                    <w:bottom w:val="single" w:sz="4" w:space="0" w:color="auto"/>
                    <w:right w:val="single" w:sz="4" w:space="0" w:color="auto"/>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Cuarto de azotea</w:t>
                  </w:r>
                </w:p>
              </w:tc>
              <w:tc>
                <w:tcPr>
                  <w:tcW w:w="223" w:type="pct"/>
                  <w:tcBorders>
                    <w:top w:val="single" w:sz="4" w:space="0" w:color="auto"/>
                    <w:left w:val="single" w:sz="4" w:space="0" w:color="auto"/>
                    <w:bottom w:val="single" w:sz="4" w:space="0" w:color="auto"/>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r>
            <w:tr w:rsidR="001C7515" w:rsidRPr="00DE09BD" w:rsidTr="002B6955">
              <w:trPr>
                <w:trHeight w:val="148"/>
                <w:jc w:val="center"/>
              </w:trPr>
              <w:tc>
                <w:tcPr>
                  <w:tcW w:w="555" w:type="pct"/>
                  <w:vMerge/>
                  <w:tcBorders>
                    <w:top w:val="single" w:sz="4" w:space="0" w:color="auto"/>
                    <w:left w:val="single" w:sz="4" w:space="0" w:color="auto"/>
                    <w:bottom w:val="single" w:sz="4" w:space="0" w:color="auto"/>
                    <w:right w:val="single" w:sz="4" w:space="0" w:color="auto"/>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789" w:type="pct"/>
                  <w:gridSpan w:val="2"/>
                  <w:tcBorders>
                    <w:top w:val="single" w:sz="4" w:space="0" w:color="auto"/>
                    <w:left w:val="single" w:sz="4" w:space="0" w:color="auto"/>
                    <w:bottom w:val="single" w:sz="4" w:space="0" w:color="auto"/>
                    <w:right w:val="single" w:sz="4" w:space="0" w:color="auto"/>
                  </w:tcBorders>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Otra (indique):</w:t>
                  </w:r>
                </w:p>
              </w:tc>
              <w:tc>
                <w:tcPr>
                  <w:tcW w:w="143" w:type="pct"/>
                  <w:tcBorders>
                    <w:top w:val="nil"/>
                    <w:left w:val="single" w:sz="4" w:space="0" w:color="auto"/>
                    <w:bottom w:val="nil"/>
                    <w:right w:val="single" w:sz="4" w:space="0" w:color="auto"/>
                  </w:tcBorders>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p>
              </w:tc>
              <w:tc>
                <w:tcPr>
                  <w:tcW w:w="1797" w:type="pct"/>
                  <w:gridSpan w:val="2"/>
                  <w:tcBorders>
                    <w:top w:val="single" w:sz="4" w:space="0" w:color="auto"/>
                    <w:left w:val="single" w:sz="4" w:space="0" w:color="auto"/>
                    <w:bottom w:val="single" w:sz="4" w:space="0" w:color="auto"/>
                    <w:right w:val="single" w:sz="4" w:space="0" w:color="auto"/>
                  </w:tcBorders>
                  <w:hideMark/>
                </w:tcPr>
                <w:p w:rsidR="001C7515" w:rsidRPr="00DE09BD" w:rsidRDefault="001C7515" w:rsidP="00930E7C">
                  <w:pPr>
                    <w:spacing w:after="0" w:line="240" w:lineRule="auto"/>
                    <w:ind w:left="176"/>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Otro (indique):</w:t>
                  </w:r>
                </w:p>
              </w:tc>
            </w:tr>
          </w:tbl>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9.- La vivienda donde habita se encuentra construida en su mayoría de:</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Mampostería (   ) Madera (   ) Lámina (   ) Otros (indique): ______________________________________</w:t>
            </w:r>
            <w:r w:rsidR="0017533F" w:rsidRPr="00DE09BD">
              <w:rPr>
                <w:rFonts w:ascii="Times New Roman" w:eastAsia="Times New Roman" w:hAnsi="Times New Roman" w:cs="Times New Roman"/>
                <w:sz w:val="20"/>
                <w:szCs w:val="20"/>
                <w:lang w:val="es-ES" w:eastAsia="es-ES"/>
              </w:rPr>
              <w:t>____</w:t>
            </w:r>
          </w:p>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10.- En su vivienda cuenta con: (Puede marcar más de una opción)</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Agua (   )    Luz (   )     Drenaje (   )     Teléfono (   )     TV por cable (   )      Internet (   )   Lavadora (   )     Horno de microondas (   )      Computadora (   )     Otro: _______________</w:t>
            </w:r>
          </w:p>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En el siguiente cuadro marque una  </w:t>
            </w:r>
            <w:r w:rsidRPr="00DE09BD">
              <w:rPr>
                <w:rFonts w:ascii="Times New Roman" w:eastAsia="Times New Roman" w:hAnsi="Times New Roman" w:cs="Times New Roman"/>
                <w:b/>
                <w:sz w:val="20"/>
                <w:szCs w:val="20"/>
                <w:lang w:val="es-ES" w:eastAsia="es-ES"/>
              </w:rPr>
              <w:t>X</w:t>
            </w:r>
            <w:r w:rsidRPr="00DE09BD">
              <w:rPr>
                <w:rFonts w:ascii="Times New Roman" w:eastAsia="Times New Roman" w:hAnsi="Times New Roman" w:cs="Times New Roman"/>
                <w:sz w:val="20"/>
                <w:szCs w:val="20"/>
                <w:lang w:val="es-ES" w:eastAsia="es-ES"/>
              </w:rPr>
              <w:t xml:space="preserve">  según corresponda y a continuación conteste la pregunta: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4569"/>
              <w:gridCol w:w="548"/>
              <w:gridCol w:w="733"/>
              <w:gridCol w:w="3425"/>
            </w:tblGrid>
            <w:tr w:rsidR="001C7515" w:rsidRPr="00DE09BD" w:rsidTr="002B6955">
              <w:trPr>
                <w:trHeight w:val="147"/>
                <w:jc w:val="center"/>
              </w:trPr>
              <w:tc>
                <w:tcPr>
                  <w:tcW w:w="345"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48"/>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No.</w:t>
                  </w:r>
                </w:p>
              </w:tc>
              <w:tc>
                <w:tcPr>
                  <w:tcW w:w="2293"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PREGUNTA</w:t>
                  </w:r>
                </w:p>
              </w:tc>
              <w:tc>
                <w:tcPr>
                  <w:tcW w:w="275"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34"/>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SI</w:t>
                  </w:r>
                </w:p>
              </w:tc>
              <w:tc>
                <w:tcPr>
                  <w:tcW w:w="368"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34"/>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NO</w:t>
                  </w:r>
                </w:p>
              </w:tc>
              <w:tc>
                <w:tcPr>
                  <w:tcW w:w="171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INDIQUE</w:t>
                  </w:r>
                </w:p>
              </w:tc>
            </w:tr>
            <w:tr w:rsidR="001C7515" w:rsidRPr="00DE09BD" w:rsidTr="002B6955">
              <w:trPr>
                <w:trHeight w:val="147"/>
                <w:jc w:val="center"/>
              </w:trPr>
              <w:tc>
                <w:tcPr>
                  <w:tcW w:w="345"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48"/>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11</w:t>
                  </w:r>
                </w:p>
              </w:tc>
              <w:tc>
                <w:tcPr>
                  <w:tcW w:w="2293"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¿Cuenta con Servicio Médico?    </w:t>
                  </w:r>
                </w:p>
              </w:tc>
              <w:tc>
                <w:tcPr>
                  <w:tcW w:w="275"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368"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171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¿Cuál?</w:t>
                  </w:r>
                </w:p>
              </w:tc>
            </w:tr>
            <w:tr w:rsidR="001C7515" w:rsidRPr="00DE09BD" w:rsidTr="002B6955">
              <w:trPr>
                <w:trHeight w:val="147"/>
                <w:jc w:val="center"/>
              </w:trPr>
              <w:tc>
                <w:tcPr>
                  <w:tcW w:w="345"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48"/>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12</w:t>
                  </w:r>
                </w:p>
              </w:tc>
              <w:tc>
                <w:tcPr>
                  <w:tcW w:w="2293"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¿Pertenece a algún pueblo indígena?</w:t>
                  </w:r>
                </w:p>
              </w:tc>
              <w:tc>
                <w:tcPr>
                  <w:tcW w:w="275"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368"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171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¿Cuál?</w:t>
                  </w:r>
                </w:p>
              </w:tc>
            </w:tr>
            <w:tr w:rsidR="001C7515" w:rsidRPr="00DE09BD" w:rsidTr="002B6955">
              <w:trPr>
                <w:trHeight w:val="147"/>
                <w:jc w:val="center"/>
              </w:trPr>
              <w:tc>
                <w:tcPr>
                  <w:tcW w:w="345"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48"/>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13</w:t>
                  </w:r>
                </w:p>
              </w:tc>
              <w:tc>
                <w:tcPr>
                  <w:tcW w:w="2293"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¿Nació o radica en algún pueblo originario?</w:t>
                  </w:r>
                </w:p>
              </w:tc>
              <w:tc>
                <w:tcPr>
                  <w:tcW w:w="275"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368"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171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¿Cuál?</w:t>
                  </w:r>
                </w:p>
              </w:tc>
            </w:tr>
            <w:tr w:rsidR="001C7515" w:rsidRPr="00DE09BD" w:rsidTr="002B6955">
              <w:trPr>
                <w:trHeight w:val="147"/>
                <w:jc w:val="center"/>
              </w:trPr>
              <w:tc>
                <w:tcPr>
                  <w:tcW w:w="345"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48"/>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14</w:t>
                  </w:r>
                </w:p>
              </w:tc>
              <w:tc>
                <w:tcPr>
                  <w:tcW w:w="2293"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¿Forma parte de un ejido?</w:t>
                  </w:r>
                </w:p>
              </w:tc>
              <w:tc>
                <w:tcPr>
                  <w:tcW w:w="275"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368"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171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¿Cuál?</w:t>
                  </w:r>
                </w:p>
              </w:tc>
            </w:tr>
            <w:tr w:rsidR="001C7515" w:rsidRPr="00DE09BD" w:rsidTr="002B6955">
              <w:trPr>
                <w:trHeight w:val="147"/>
                <w:jc w:val="center"/>
              </w:trPr>
              <w:tc>
                <w:tcPr>
                  <w:tcW w:w="345"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48"/>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15</w:t>
                  </w:r>
                </w:p>
              </w:tc>
              <w:tc>
                <w:tcPr>
                  <w:tcW w:w="2293"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¿Forma parte de una comunidad agraria?</w:t>
                  </w:r>
                </w:p>
              </w:tc>
              <w:tc>
                <w:tcPr>
                  <w:tcW w:w="275"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368"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171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¿Cuál?</w:t>
                  </w:r>
                </w:p>
              </w:tc>
            </w:tr>
            <w:tr w:rsidR="001C7515" w:rsidRPr="00DE09BD" w:rsidTr="002B6955">
              <w:trPr>
                <w:trHeight w:val="147"/>
                <w:jc w:val="center"/>
              </w:trPr>
              <w:tc>
                <w:tcPr>
                  <w:tcW w:w="345"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48"/>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16</w:t>
                  </w:r>
                </w:p>
              </w:tc>
              <w:tc>
                <w:tcPr>
                  <w:tcW w:w="2293"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¿Pertenece a comunidad de distinto origen nacional?</w:t>
                  </w:r>
                </w:p>
              </w:tc>
              <w:tc>
                <w:tcPr>
                  <w:tcW w:w="275"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368"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171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¿Cuál?</w:t>
                  </w:r>
                </w:p>
              </w:tc>
            </w:tr>
            <w:tr w:rsidR="001C7515" w:rsidRPr="00DE09BD" w:rsidTr="002B6955">
              <w:trPr>
                <w:trHeight w:val="147"/>
                <w:jc w:val="center"/>
              </w:trPr>
              <w:tc>
                <w:tcPr>
                  <w:tcW w:w="345"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48"/>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lastRenderedPageBreak/>
                    <w:t>17</w:t>
                  </w:r>
                </w:p>
              </w:tc>
              <w:tc>
                <w:tcPr>
                  <w:tcW w:w="2293"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¿Tiene familiares migrantes?</w:t>
                  </w:r>
                </w:p>
              </w:tc>
              <w:tc>
                <w:tcPr>
                  <w:tcW w:w="275"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368"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171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¿Cuántos?     ¿Dónde radican?</w:t>
                  </w:r>
                </w:p>
              </w:tc>
            </w:tr>
            <w:tr w:rsidR="001C7515" w:rsidRPr="00DE09BD" w:rsidTr="002B6955">
              <w:trPr>
                <w:trHeight w:val="147"/>
                <w:jc w:val="center"/>
              </w:trPr>
              <w:tc>
                <w:tcPr>
                  <w:tcW w:w="345"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48"/>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18</w:t>
                  </w:r>
                </w:p>
              </w:tc>
              <w:tc>
                <w:tcPr>
                  <w:tcW w:w="2293"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¿Es originario de la Ciudad de México?</w:t>
                  </w:r>
                </w:p>
              </w:tc>
              <w:tc>
                <w:tcPr>
                  <w:tcW w:w="275"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368"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1719"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r>
            <w:tr w:rsidR="001C7515" w:rsidRPr="00DE09BD" w:rsidTr="002B6955">
              <w:trPr>
                <w:trHeight w:val="147"/>
                <w:jc w:val="center"/>
              </w:trPr>
              <w:tc>
                <w:tcPr>
                  <w:tcW w:w="345" w:type="pct"/>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48"/>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19</w:t>
                  </w:r>
                </w:p>
              </w:tc>
              <w:tc>
                <w:tcPr>
                  <w:tcW w:w="2293"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ind w:left="-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¿Es migrante nacional o internacional?</w:t>
                  </w:r>
                </w:p>
              </w:tc>
              <w:tc>
                <w:tcPr>
                  <w:tcW w:w="275"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368" w:type="pct"/>
                  <w:tcBorders>
                    <w:top w:val="single" w:sz="4" w:space="0" w:color="000000"/>
                    <w:left w:val="single" w:sz="4" w:space="0" w:color="000000"/>
                    <w:bottom w:val="single" w:sz="4" w:space="0" w:color="000000"/>
                    <w:right w:val="single" w:sz="4" w:space="0" w:color="000000"/>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1719" w:type="pct"/>
                  <w:tcBorders>
                    <w:top w:val="single" w:sz="4" w:space="0" w:color="000000"/>
                    <w:left w:val="single" w:sz="4" w:space="0" w:color="000000"/>
                    <w:bottom w:val="single" w:sz="4" w:space="0" w:color="000000"/>
                    <w:right w:val="single" w:sz="4" w:space="0" w:color="000000"/>
                  </w:tcBorders>
                  <w:hideMark/>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¿De dónde es?</w:t>
                  </w:r>
                </w:p>
              </w:tc>
            </w:tr>
          </w:tbl>
          <w:p w:rsidR="001C7515" w:rsidRPr="00DE09BD" w:rsidRDefault="00C30B48" w:rsidP="00930E7C">
            <w:pPr>
              <w:tabs>
                <w:tab w:val="left" w:pos="7852"/>
              </w:tabs>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ab/>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20.- ¿Cuánto tiempo lleva de residir en la Ciudad de México? ____________________________________</w:t>
            </w:r>
          </w:p>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numPr>
                <w:ilvl w:val="0"/>
                <w:numId w:val="9"/>
              </w:numPr>
              <w:ind w:left="176"/>
              <w:contextualSpacing/>
              <w:jc w:val="both"/>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DESEMPEÑO DEL PROGRAMA</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21.- ¿Cómo se enteró del programa social? (Puede marcar más de una opción)</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Redes sociales (   )  Medios de comunicación (   )  A través de vecinos (   )  Trabajador de Gobierno (   )  Volante/cartel (   )  Otros: ___________</w:t>
            </w:r>
          </w:p>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22.- En una escala del 1 al 5, en donde 1 es “muy complicado” y 5 “muy sencillo”, ¿Cómo calificaría su acceso al programa?</w:t>
            </w: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1819"/>
              <w:gridCol w:w="1819"/>
              <w:gridCol w:w="1819"/>
              <w:gridCol w:w="1819"/>
            </w:tblGrid>
            <w:tr w:rsidR="001C7515" w:rsidRPr="00DE09BD" w:rsidTr="002B6955">
              <w:trPr>
                <w:trHeight w:val="147"/>
                <w:jc w:val="center"/>
              </w:trPr>
              <w:tc>
                <w:tcPr>
                  <w:tcW w:w="1819" w:type="dxa"/>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3</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4</w:t>
                  </w:r>
                </w:p>
              </w:tc>
              <w:tc>
                <w:tcPr>
                  <w:tcW w:w="1819" w:type="dxa"/>
                  <w:tcBorders>
                    <w:top w:val="single" w:sz="4" w:space="0" w:color="000000"/>
                    <w:left w:val="single" w:sz="4" w:space="0" w:color="000000"/>
                    <w:bottom w:val="single" w:sz="4" w:space="0" w:color="000000"/>
                    <w:right w:val="single" w:sz="4" w:space="0" w:color="000000"/>
                  </w:tcBorders>
                  <w:vAlign w:val="center"/>
                  <w:hideMark/>
                </w:tcPr>
                <w:p w:rsidR="001C7515" w:rsidRPr="00DE09BD" w:rsidRDefault="001C7515" w:rsidP="00930E7C">
                  <w:pPr>
                    <w:spacing w:after="0" w:line="240" w:lineRule="auto"/>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5</w:t>
                  </w:r>
                </w:p>
              </w:tc>
            </w:tr>
          </w:tbl>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23.-El trato que recibió del personal fue:</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Muy bueno (   )     Bueno (   )     Regular (   )     Malo (   )</w:t>
            </w:r>
          </w:p>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24.- ¿Recibió los apoyos en tiempo y forma?    Sí  (   )          No  (   )</w:t>
            </w:r>
          </w:p>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25.- ¿Qué tan satisfecho se encuentra del desempeño del programa?</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Muy satisfecho (   )     Satisfecho (   )     Poco satisfecho (   )     Nada satisfecho (   )</w:t>
            </w:r>
          </w:p>
          <w:p w:rsidR="001C7515" w:rsidRPr="00DE09BD" w:rsidRDefault="001C7515" w:rsidP="00930E7C">
            <w:pPr>
              <w:ind w:left="176"/>
              <w:contextualSpacing/>
              <w:jc w:val="both"/>
              <w:rPr>
                <w:rFonts w:ascii="Times New Roman" w:eastAsia="Times New Roman" w:hAnsi="Times New Roman" w:cs="Times New Roman"/>
                <w:b/>
                <w:sz w:val="20"/>
                <w:szCs w:val="20"/>
                <w:lang w:val="es-ES" w:eastAsia="es-ES"/>
              </w:rPr>
            </w:pPr>
          </w:p>
          <w:p w:rsidR="001C7515" w:rsidRPr="00DE09BD" w:rsidRDefault="001C7515" w:rsidP="00930E7C">
            <w:pPr>
              <w:numPr>
                <w:ilvl w:val="0"/>
                <w:numId w:val="9"/>
              </w:numPr>
              <w:ind w:left="176"/>
              <w:contextualSpacing/>
              <w:jc w:val="both"/>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EFECTOS DEL PROGRAMA SOCIAL</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26.- Considera que el apoyo recibido contribuyó a mejorar su calidad de vida</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Mucho (   )                   Regular (   )             Poco (   )                  Nada (   )  </w:t>
            </w:r>
          </w:p>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27.- ¿Considera que el programa social contribuye en la promoción de la producción orgánica en zonas rurales, crianza y producción de aves de corral y especies pequeñas o la instalación de huertos urbanos?</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Mucho (   )                   Regular (   )             Poco (   )                  Nada (   )</w:t>
            </w:r>
          </w:p>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28.- Indique que utilidad le asigna a la producción obtenida (Puede marcar más de una opción)</w:t>
            </w:r>
          </w:p>
          <w:p w:rsidR="001C7515" w:rsidRPr="00DE09BD" w:rsidRDefault="001C7515" w:rsidP="00930E7C">
            <w:pPr>
              <w:ind w:left="176"/>
              <w:jc w:val="both"/>
              <w:rPr>
                <w:rFonts w:ascii="Times New Roman" w:eastAsia="Times New Roman" w:hAnsi="Times New Roman" w:cs="Times New Roman"/>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451"/>
              <w:gridCol w:w="3056"/>
              <w:gridCol w:w="451"/>
              <w:gridCol w:w="3203"/>
              <w:gridCol w:w="449"/>
            </w:tblGrid>
            <w:tr w:rsidR="001C7515" w:rsidRPr="00DE09BD" w:rsidTr="002B6955">
              <w:trPr>
                <w:trHeight w:val="256"/>
              </w:trPr>
              <w:tc>
                <w:tcPr>
                  <w:tcW w:w="1183" w:type="pct"/>
                  <w:tcBorders>
                    <w:top w:val="nil"/>
                    <w:left w:val="nil"/>
                    <w:bottom w:val="nil"/>
                    <w:right w:val="single" w:sz="4" w:space="0" w:color="auto"/>
                  </w:tcBorders>
                  <w:hideMark/>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         Autoconsumo</w:t>
                  </w:r>
                </w:p>
              </w:tc>
              <w:tc>
                <w:tcPr>
                  <w:tcW w:w="226" w:type="pct"/>
                  <w:tcBorders>
                    <w:left w:val="single" w:sz="4" w:space="0" w:color="auto"/>
                    <w:right w:val="single" w:sz="4" w:space="0" w:color="auto"/>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1533" w:type="pct"/>
                  <w:tcBorders>
                    <w:top w:val="nil"/>
                    <w:left w:val="single" w:sz="4" w:space="0" w:color="auto"/>
                    <w:bottom w:val="nil"/>
                    <w:right w:val="single" w:sz="4" w:space="0" w:color="auto"/>
                  </w:tcBorders>
                  <w:hideMark/>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                         Intercambio</w:t>
                  </w:r>
                </w:p>
              </w:tc>
              <w:tc>
                <w:tcPr>
                  <w:tcW w:w="226" w:type="pct"/>
                  <w:tcBorders>
                    <w:left w:val="single" w:sz="4" w:space="0" w:color="auto"/>
                    <w:right w:val="single" w:sz="4" w:space="0" w:color="auto"/>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c>
                <w:tcPr>
                  <w:tcW w:w="1607" w:type="pct"/>
                  <w:tcBorders>
                    <w:top w:val="nil"/>
                    <w:left w:val="single" w:sz="4" w:space="0" w:color="auto"/>
                    <w:bottom w:val="nil"/>
                    <w:right w:val="single" w:sz="4" w:space="0" w:color="auto"/>
                  </w:tcBorders>
                  <w:hideMark/>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                 Comercialización</w:t>
                  </w:r>
                </w:p>
              </w:tc>
              <w:tc>
                <w:tcPr>
                  <w:tcW w:w="226" w:type="pct"/>
                  <w:tcBorders>
                    <w:left w:val="single" w:sz="4" w:space="0" w:color="auto"/>
                  </w:tcBorders>
                </w:tcPr>
                <w:p w:rsidR="001C7515" w:rsidRPr="00DE09BD" w:rsidRDefault="001C7515" w:rsidP="00930E7C">
                  <w:pPr>
                    <w:spacing w:after="0" w:line="240" w:lineRule="auto"/>
                    <w:ind w:left="176"/>
                    <w:jc w:val="both"/>
                    <w:rPr>
                      <w:rFonts w:ascii="Times New Roman" w:eastAsia="Times New Roman" w:hAnsi="Times New Roman" w:cs="Times New Roman"/>
                      <w:sz w:val="20"/>
                      <w:szCs w:val="20"/>
                      <w:lang w:val="es-ES" w:eastAsia="es-ES"/>
                    </w:rPr>
                  </w:pPr>
                </w:p>
              </w:tc>
            </w:tr>
          </w:tbl>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Otro (indique)_______________________________________________________________________</w:t>
            </w:r>
          </w:p>
          <w:p w:rsidR="001C7515" w:rsidRPr="00DE09BD" w:rsidRDefault="001C7515" w:rsidP="00930E7C">
            <w:pPr>
              <w:ind w:left="176"/>
              <w:contextualSpacing/>
              <w:rPr>
                <w:rFonts w:ascii="Times New Roman" w:eastAsia="Times New Roman" w:hAnsi="Times New Roman" w:cs="Times New Roman"/>
                <w:b/>
                <w:sz w:val="20"/>
                <w:szCs w:val="20"/>
                <w:lang w:val="es-ES" w:eastAsia="es-ES"/>
              </w:rPr>
            </w:pPr>
          </w:p>
          <w:p w:rsidR="001C7515" w:rsidRPr="00DE09BD" w:rsidRDefault="001C7515" w:rsidP="00930E7C">
            <w:pPr>
              <w:numPr>
                <w:ilvl w:val="0"/>
                <w:numId w:val="9"/>
              </w:numPr>
              <w:ind w:left="176"/>
              <w:contextualSpacing/>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EXPECTATIVAS DE LAS PERSONAS BENEFICIARIAS</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29.- ¿Considera que los bienes que le entrega el programa social son suficientes?</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Si (   )        No (   )        ¿Por qué?_______________________________________________________</w:t>
            </w:r>
            <w:r w:rsidR="0017533F" w:rsidRPr="00DE09BD">
              <w:rPr>
                <w:rFonts w:ascii="Times New Roman" w:eastAsia="Times New Roman" w:hAnsi="Times New Roman" w:cs="Times New Roman"/>
                <w:sz w:val="20"/>
                <w:szCs w:val="20"/>
                <w:lang w:val="es-ES" w:eastAsia="es-ES"/>
              </w:rPr>
              <w:t>_____________</w:t>
            </w:r>
          </w:p>
          <w:p w:rsidR="001C7515" w:rsidRPr="00DE09BD" w:rsidRDefault="001C7515" w:rsidP="00930E7C">
            <w:pPr>
              <w:ind w:left="176"/>
              <w:jc w:val="both"/>
              <w:rPr>
                <w:rFonts w:ascii="Times New Roman" w:eastAsia="Times New Roman" w:hAnsi="Times New Roman" w:cs="Times New Roman"/>
                <w:sz w:val="20"/>
                <w:szCs w:val="20"/>
                <w:lang w:val="es-ES" w:eastAsia="es-ES"/>
              </w:rPr>
            </w:pP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30.- ¿Qué sugeriría para mejorar el desempeño del programa?</w:t>
            </w:r>
          </w:p>
          <w:p w:rsidR="001C7515" w:rsidRPr="00DE09BD" w:rsidRDefault="001C7515" w:rsidP="00930E7C">
            <w:pPr>
              <w:ind w:left="176"/>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w:t>
            </w:r>
            <w:r w:rsidR="00C30B48" w:rsidRPr="00DE09BD">
              <w:rPr>
                <w:rFonts w:ascii="Times New Roman" w:eastAsia="Times New Roman" w:hAnsi="Times New Roman" w:cs="Times New Roman"/>
                <w:sz w:val="20"/>
                <w:szCs w:val="20"/>
                <w:lang w:val="es-ES" w:eastAsia="es-ES"/>
              </w:rPr>
              <w:t>____________________</w:t>
            </w:r>
            <w:r w:rsidR="0017533F" w:rsidRPr="00DE09BD">
              <w:rPr>
                <w:rFonts w:ascii="Times New Roman" w:eastAsia="Times New Roman" w:hAnsi="Times New Roman" w:cs="Times New Roman"/>
                <w:sz w:val="20"/>
                <w:szCs w:val="20"/>
                <w:lang w:val="es-ES" w:eastAsia="es-ES"/>
              </w:rPr>
              <w:t>_______________</w:t>
            </w:r>
          </w:p>
          <w:p w:rsidR="001C7515" w:rsidRPr="00DE09BD" w:rsidRDefault="001C7515" w:rsidP="00930E7C">
            <w:pPr>
              <w:ind w:left="176"/>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¡Gracias por su participación!</w:t>
            </w:r>
          </w:p>
          <w:p w:rsidR="001C7515" w:rsidRPr="00DE09BD" w:rsidRDefault="001C7515" w:rsidP="00930E7C">
            <w:pPr>
              <w:ind w:left="176"/>
              <w:jc w:val="center"/>
              <w:rPr>
                <w:rFonts w:ascii="Times New Roman" w:eastAsia="Times New Roman" w:hAnsi="Times New Roman" w:cs="Times New Roman"/>
                <w:sz w:val="20"/>
                <w:szCs w:val="20"/>
                <w:lang w:val="es-ES" w:eastAsia="es-ES"/>
              </w:rPr>
            </w:pPr>
          </w:p>
          <w:p w:rsidR="001C7515" w:rsidRPr="00DE09BD" w:rsidRDefault="001C7515" w:rsidP="00777E4A">
            <w:pPr>
              <w:keepNext/>
              <w:ind w:left="176"/>
              <w:jc w:val="both"/>
              <w:rPr>
                <w:rFonts w:ascii="Times New Roman" w:eastAsia="Times New Roman" w:hAnsi="Times New Roman" w:cs="Times New Roman"/>
                <w:i/>
                <w:sz w:val="20"/>
                <w:szCs w:val="20"/>
                <w:lang w:val="es-ES" w:eastAsia="es-ES"/>
              </w:rPr>
            </w:pPr>
            <w:r w:rsidRPr="00DE09BD">
              <w:rPr>
                <w:rFonts w:ascii="Times New Roman" w:eastAsia="Times New Roman" w:hAnsi="Times New Roman" w:cs="Times New Roman"/>
                <w:i/>
                <w:sz w:val="20"/>
                <w:szCs w:val="20"/>
                <w:lang w:val="es-ES" w:eastAsia="es-ES"/>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ante la autoridad competente</w:t>
            </w:r>
            <w:r w:rsidRPr="00DE09BD">
              <w:rPr>
                <w:rFonts w:ascii="Times New Roman" w:hAnsi="Times New Roman" w:cs="Times New Roman"/>
                <w:sz w:val="20"/>
                <w:szCs w:val="20"/>
                <w:lang w:val="es-ES"/>
              </w:rPr>
              <w:t>.</w:t>
            </w:r>
          </w:p>
        </w:tc>
      </w:tr>
    </w:tbl>
    <w:p w:rsidR="00777E4A" w:rsidRDefault="00777E4A">
      <w:pPr>
        <w:pStyle w:val="Epgrafe"/>
      </w:pPr>
      <w:bookmarkStart w:id="15" w:name="_Toc517975490"/>
      <w:r>
        <w:lastRenderedPageBreak/>
        <w:t xml:space="preserve">Figura </w:t>
      </w:r>
      <w:fldSimple w:instr=" SEQ Figura \* ARABIC ">
        <w:r w:rsidR="008C2AC7">
          <w:rPr>
            <w:noProof/>
          </w:rPr>
          <w:t>2</w:t>
        </w:r>
      </w:fldSimple>
      <w:r>
        <w:t>.</w:t>
      </w:r>
      <w:r w:rsidR="00143B86">
        <w:t xml:space="preserve"> Instrumento empleado para la construcción de la línea base del Programa ASPE.</w:t>
      </w:r>
      <w:bookmarkEnd w:id="15"/>
    </w:p>
    <w:p w:rsidR="001C7515" w:rsidRPr="00DE09BD" w:rsidRDefault="001C7515" w:rsidP="006704C3">
      <w:pPr>
        <w:spacing w:after="0"/>
        <w:jc w:val="center"/>
        <w:rPr>
          <w:rFonts w:ascii="Times New Roman" w:hAnsi="Times New Roman" w:cs="Times New Roman"/>
          <w:sz w:val="20"/>
          <w:szCs w:val="20"/>
        </w:rPr>
      </w:pPr>
      <w:r w:rsidRPr="00DE09BD">
        <w:rPr>
          <w:rFonts w:ascii="Times New Roman" w:hAnsi="Times New Roman" w:cs="Times New Roman"/>
          <w:sz w:val="20"/>
          <w:szCs w:val="20"/>
        </w:rPr>
        <w:t>FUENTE: Subdirección de Proyectos Especiales y Vinculación Comercial. Elaboración propia 2018.</w:t>
      </w:r>
    </w:p>
    <w:p w:rsidR="00930E7C" w:rsidRPr="00DE09BD" w:rsidRDefault="00930E7C" w:rsidP="00930E7C">
      <w:pPr>
        <w:spacing w:after="0"/>
        <w:jc w:val="both"/>
        <w:rPr>
          <w:rFonts w:ascii="Times New Roman" w:hAnsi="Times New Roman" w:cs="Times New Roman"/>
          <w:sz w:val="20"/>
          <w:szCs w:val="20"/>
        </w:rPr>
      </w:pPr>
    </w:p>
    <w:p w:rsidR="001C7515" w:rsidRDefault="001C7515"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Instrumento para la construcción de panel del programa social:</w:t>
      </w:r>
    </w:p>
    <w:p w:rsidR="008E2077" w:rsidRPr="00DE09BD" w:rsidRDefault="008E2077" w:rsidP="00930E7C">
      <w:pPr>
        <w:spacing w:after="0"/>
        <w:jc w:val="both"/>
        <w:rPr>
          <w:rFonts w:ascii="Times New Roman" w:hAnsi="Times New Roman" w:cs="Times New Roman"/>
          <w:sz w:val="20"/>
          <w:szCs w:val="20"/>
        </w:rPr>
      </w:pPr>
    </w:p>
    <w:tbl>
      <w:tblPr>
        <w:tblStyle w:val="Tablaconcuadrcula"/>
        <w:tblW w:w="5000" w:type="pct"/>
        <w:tblLook w:val="04A0" w:firstRow="1" w:lastRow="0" w:firstColumn="1" w:lastColumn="0" w:noHBand="0" w:noVBand="1"/>
      </w:tblPr>
      <w:tblGrid>
        <w:gridCol w:w="10188"/>
      </w:tblGrid>
      <w:tr w:rsidR="001C7515" w:rsidRPr="00DE09BD" w:rsidTr="0017533F">
        <w:tc>
          <w:tcPr>
            <w:tcW w:w="5000" w:type="pct"/>
          </w:tcPr>
          <w:p w:rsidR="001C7515" w:rsidRPr="00DE09BD" w:rsidRDefault="001C7515" w:rsidP="00930E7C">
            <w:pPr>
              <w:jc w:val="center"/>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 xml:space="preserve">ENCUESTA DE LEVANTAMIENTO DE PANEL </w:t>
            </w:r>
          </w:p>
          <w:p w:rsidR="001C7515" w:rsidRPr="00DE09BD" w:rsidRDefault="001C7515" w:rsidP="00930E7C">
            <w:pPr>
              <w:jc w:val="center"/>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 xml:space="preserve">PROGRAMA AGRICULTURA SUSTENTABLE A PEQUEÑA ESCALA </w:t>
            </w:r>
          </w:p>
          <w:p w:rsidR="001C7515" w:rsidRPr="00DE09BD" w:rsidRDefault="001C7515" w:rsidP="00930E7C">
            <w:pPr>
              <w:jc w:val="center"/>
              <w:rPr>
                <w:rFonts w:ascii="Times New Roman" w:eastAsia="Times New Roman" w:hAnsi="Times New Roman" w:cs="Times New Roman"/>
                <w:b/>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b/>
                <w:sz w:val="20"/>
                <w:szCs w:val="20"/>
                <w:lang w:val="es-ES" w:eastAsia="es-ES"/>
              </w:rPr>
              <w:t>Instrucciones:</w:t>
            </w:r>
            <w:r w:rsidRPr="00DE09BD">
              <w:rPr>
                <w:rFonts w:ascii="Times New Roman" w:eastAsia="Times New Roman" w:hAnsi="Times New Roman" w:cs="Times New Roman"/>
                <w:sz w:val="20"/>
                <w:szCs w:val="20"/>
                <w:lang w:val="es-ES" w:eastAsia="es-ES"/>
              </w:rPr>
              <w:t xml:space="preserve"> Marque con una X o en su caso mencione la respuesta indicada por la persona encuestada. No interprete, sólo marque lo que se indique. </w:t>
            </w:r>
          </w:p>
          <w:p w:rsidR="001C7515" w:rsidRPr="00DE09BD" w:rsidRDefault="001C7515" w:rsidP="00930E7C">
            <w:pPr>
              <w:rPr>
                <w:rFonts w:ascii="Times New Roman" w:eastAsia="Times New Roman" w:hAnsi="Times New Roman" w:cs="Times New Roman"/>
                <w:sz w:val="20"/>
                <w:szCs w:val="20"/>
                <w:lang w:val="es-ES" w:eastAsia="es-ES"/>
              </w:rPr>
            </w:pPr>
          </w:p>
          <w:p w:rsidR="001C7515" w:rsidRPr="00DE09BD" w:rsidRDefault="001C7515" w:rsidP="00930E7C">
            <w:pPr>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 xml:space="preserve">Para uso interno: </w:t>
            </w:r>
          </w:p>
          <w:p w:rsidR="001C7515" w:rsidRPr="00DE09BD" w:rsidRDefault="001C7515" w:rsidP="00930E7C">
            <w:pPr>
              <w:rPr>
                <w:rFonts w:ascii="Times New Roman" w:eastAsia="Times New Roman" w:hAnsi="Times New Roman" w:cs="Times New Roman"/>
                <w:b/>
                <w:sz w:val="20"/>
                <w:szCs w:val="20"/>
                <w:lang w:val="es-ES" w:eastAsia="es-ES"/>
              </w:rPr>
            </w:pPr>
          </w:p>
          <w:tbl>
            <w:tblPr>
              <w:tblpPr w:leftFromText="141" w:rightFromText="141" w:vertAnchor="text" w:horzAnchor="page" w:tblpX="4489"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134"/>
              <w:gridCol w:w="1276"/>
              <w:gridCol w:w="1276"/>
            </w:tblGrid>
            <w:tr w:rsidR="001C7515" w:rsidRPr="00DE09BD" w:rsidTr="0017533F">
              <w:tc>
                <w:tcPr>
                  <w:tcW w:w="1271"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Alto</w:t>
                  </w:r>
                </w:p>
              </w:tc>
              <w:tc>
                <w:tcPr>
                  <w:tcW w:w="1134"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Medio</w:t>
                  </w:r>
                </w:p>
              </w:tc>
              <w:tc>
                <w:tcPr>
                  <w:tcW w:w="1276"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Bajo</w:t>
                  </w:r>
                </w:p>
              </w:tc>
              <w:tc>
                <w:tcPr>
                  <w:tcW w:w="1276"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Muy bajo</w:t>
                  </w:r>
                </w:p>
              </w:tc>
            </w:tr>
          </w:tbl>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Índice de Desarrollo Social (IDS):</w:t>
            </w:r>
          </w:p>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numPr>
                <w:ilvl w:val="0"/>
                <w:numId w:val="10"/>
              </w:numPr>
              <w:contextualSpacing/>
              <w:jc w:val="both"/>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DATOS GENERALES</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Componente de proyecto:  </w:t>
            </w:r>
          </w:p>
          <w:tbl>
            <w:tblPr>
              <w:tblW w:w="0" w:type="auto"/>
              <w:tblLook w:val="04A0" w:firstRow="1" w:lastRow="0" w:firstColumn="1" w:lastColumn="0" w:noHBand="0" w:noVBand="1"/>
            </w:tblPr>
            <w:tblGrid>
              <w:gridCol w:w="2731"/>
              <w:gridCol w:w="372"/>
              <w:gridCol w:w="2497"/>
              <w:gridCol w:w="373"/>
              <w:gridCol w:w="2487"/>
              <w:gridCol w:w="373"/>
            </w:tblGrid>
            <w:tr w:rsidR="001C7515" w:rsidRPr="00DE09BD" w:rsidTr="0017533F">
              <w:tc>
                <w:tcPr>
                  <w:tcW w:w="2731" w:type="dxa"/>
                  <w:tcBorders>
                    <w:right w:val="single" w:sz="4" w:space="0" w:color="auto"/>
                  </w:tcBorders>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          Mejoramiento Traspatio</w:t>
                  </w:r>
                </w:p>
              </w:tc>
              <w:tc>
                <w:tcPr>
                  <w:tcW w:w="372" w:type="dxa"/>
                  <w:tcBorders>
                    <w:top w:val="single" w:sz="4" w:space="0" w:color="auto"/>
                    <w:left w:val="single" w:sz="4" w:space="0" w:color="auto"/>
                    <w:bottom w:val="single" w:sz="4" w:space="0" w:color="auto"/>
                    <w:right w:val="single" w:sz="4" w:space="0" w:color="auto"/>
                  </w:tcBorders>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2497" w:type="dxa"/>
                  <w:tcBorders>
                    <w:left w:val="single" w:sz="4" w:space="0" w:color="auto"/>
                    <w:right w:val="single" w:sz="4" w:space="0" w:color="auto"/>
                  </w:tcBorders>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          Producción Orgánica</w:t>
                  </w:r>
                </w:p>
              </w:tc>
              <w:tc>
                <w:tcPr>
                  <w:tcW w:w="373" w:type="dxa"/>
                  <w:tcBorders>
                    <w:top w:val="single" w:sz="4" w:space="0" w:color="auto"/>
                    <w:left w:val="single" w:sz="4" w:space="0" w:color="auto"/>
                    <w:bottom w:val="single" w:sz="4" w:space="0" w:color="auto"/>
                    <w:right w:val="single" w:sz="4" w:space="0" w:color="auto"/>
                  </w:tcBorders>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2487" w:type="dxa"/>
                  <w:tcBorders>
                    <w:left w:val="single" w:sz="4" w:space="0" w:color="auto"/>
                    <w:right w:val="single" w:sz="4" w:space="0" w:color="auto"/>
                  </w:tcBorders>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              Agricultura Urbana</w:t>
                  </w:r>
                </w:p>
              </w:tc>
              <w:tc>
                <w:tcPr>
                  <w:tcW w:w="373" w:type="dxa"/>
                  <w:tcBorders>
                    <w:top w:val="single" w:sz="4" w:space="0" w:color="auto"/>
                    <w:left w:val="single" w:sz="4" w:space="0" w:color="auto"/>
                    <w:bottom w:val="single" w:sz="4" w:space="0" w:color="auto"/>
                    <w:right w:val="single" w:sz="4" w:space="0" w:color="auto"/>
                  </w:tcBorders>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r>
          </w:tbl>
          <w:p w:rsidR="0017533F" w:rsidRPr="00DE09BD" w:rsidRDefault="0017533F" w:rsidP="00930E7C">
            <w:pPr>
              <w:contextualSpacing/>
              <w:rPr>
                <w:rFonts w:ascii="Times New Roman" w:eastAsia="Times New Roman" w:hAnsi="Times New Roman" w:cs="Times New Roman"/>
                <w:b/>
                <w:sz w:val="20"/>
                <w:szCs w:val="20"/>
                <w:lang w:eastAsia="es-ES"/>
              </w:rPr>
            </w:pPr>
            <w:r w:rsidRPr="00DE09BD">
              <w:rPr>
                <w:rFonts w:ascii="Times New Roman" w:eastAsia="Times New Roman" w:hAnsi="Times New Roman" w:cs="Times New Roman"/>
                <w:b/>
                <w:sz w:val="20"/>
                <w:szCs w:val="20"/>
                <w:lang w:eastAsia="es-ES"/>
              </w:rPr>
              <w:t xml:space="preserve">             </w:t>
            </w:r>
          </w:p>
          <w:p w:rsidR="001C7515" w:rsidRPr="00DE09BD" w:rsidRDefault="0017533F" w:rsidP="00930E7C">
            <w:pPr>
              <w:contextualSpacing/>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b/>
                <w:sz w:val="20"/>
                <w:szCs w:val="20"/>
                <w:lang w:eastAsia="es-ES"/>
              </w:rPr>
              <w:t xml:space="preserve">                    </w:t>
            </w:r>
            <w:r w:rsidR="001C7515" w:rsidRPr="00DE09BD">
              <w:rPr>
                <w:rFonts w:ascii="Times New Roman" w:eastAsia="Times New Roman" w:hAnsi="Times New Roman" w:cs="Times New Roman"/>
                <w:sz w:val="20"/>
                <w:szCs w:val="20"/>
                <w:lang w:val="es-ES" w:eastAsia="es-ES"/>
              </w:rPr>
              <w:t>Edad: ____</w:t>
            </w:r>
            <w:r w:rsidR="00C30B48" w:rsidRPr="00DE09BD">
              <w:rPr>
                <w:rFonts w:ascii="Times New Roman" w:eastAsia="Times New Roman" w:hAnsi="Times New Roman" w:cs="Times New Roman"/>
                <w:sz w:val="20"/>
                <w:szCs w:val="20"/>
                <w:lang w:val="es-ES" w:eastAsia="es-ES"/>
              </w:rPr>
              <w:t xml:space="preserve">____     Sexo: (M)     (F)    </w:t>
            </w:r>
            <w:r w:rsidR="001C7515" w:rsidRPr="00DE09BD">
              <w:rPr>
                <w:rFonts w:ascii="Times New Roman" w:eastAsia="Times New Roman" w:hAnsi="Times New Roman" w:cs="Times New Roman"/>
                <w:sz w:val="20"/>
                <w:szCs w:val="20"/>
                <w:lang w:val="es-ES" w:eastAsia="es-ES"/>
              </w:rPr>
              <w:t xml:space="preserve"> </w:t>
            </w:r>
            <w:r w:rsidRPr="00DE09BD">
              <w:rPr>
                <w:rFonts w:ascii="Times New Roman" w:eastAsia="Times New Roman" w:hAnsi="Times New Roman" w:cs="Times New Roman"/>
                <w:sz w:val="20"/>
                <w:szCs w:val="20"/>
                <w:lang w:val="es-ES" w:eastAsia="es-ES"/>
              </w:rPr>
              <w:t xml:space="preserve">                   </w:t>
            </w:r>
            <w:r w:rsidR="001C7515" w:rsidRPr="00DE09BD">
              <w:rPr>
                <w:rFonts w:ascii="Times New Roman" w:eastAsia="Times New Roman" w:hAnsi="Times New Roman" w:cs="Times New Roman"/>
                <w:sz w:val="20"/>
                <w:szCs w:val="20"/>
                <w:lang w:val="es-ES" w:eastAsia="es-ES"/>
              </w:rPr>
              <w:t>Proyecto continúa en operación: (SI)     (NO)</w:t>
            </w:r>
          </w:p>
          <w:p w:rsidR="001C7515" w:rsidRPr="00DE09BD" w:rsidRDefault="001C7515" w:rsidP="00930E7C">
            <w:pPr>
              <w:ind w:left="720"/>
              <w:contextualSpacing/>
              <w:jc w:val="center"/>
              <w:rPr>
                <w:rFonts w:ascii="Times New Roman" w:eastAsia="Times New Roman" w:hAnsi="Times New Roman" w:cs="Times New Roman"/>
                <w:b/>
                <w:sz w:val="20"/>
                <w:szCs w:val="20"/>
                <w:lang w:val="es-ES" w:eastAsia="es-ES"/>
              </w:rPr>
            </w:pPr>
          </w:p>
          <w:tbl>
            <w:tblPr>
              <w:tblW w:w="8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2479"/>
              <w:gridCol w:w="373"/>
              <w:gridCol w:w="496"/>
              <w:gridCol w:w="1115"/>
              <w:gridCol w:w="2728"/>
              <w:gridCol w:w="418"/>
            </w:tblGrid>
            <w:tr w:rsidR="001C7515" w:rsidRPr="00DE09BD" w:rsidTr="0017533F">
              <w:trPr>
                <w:trHeight w:val="308"/>
                <w:jc w:val="center"/>
              </w:trPr>
              <w:tc>
                <w:tcPr>
                  <w:tcW w:w="1086" w:type="dxa"/>
                  <w:vMerge w:val="restart"/>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Estado Civil</w:t>
                  </w:r>
                </w:p>
              </w:tc>
              <w:tc>
                <w:tcPr>
                  <w:tcW w:w="2479"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Casado(a)</w:t>
                  </w:r>
                </w:p>
              </w:tc>
              <w:tc>
                <w:tcPr>
                  <w:tcW w:w="373" w:type="dxa"/>
                  <w:tcBorders>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496" w:type="dxa"/>
                  <w:tcBorders>
                    <w:top w:val="nil"/>
                    <w:left w:val="single" w:sz="4" w:space="0" w:color="auto"/>
                    <w:bottom w:val="nil"/>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1115" w:type="dxa"/>
                  <w:vMerge w:val="restart"/>
                  <w:tcBorders>
                    <w:lef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¿Vive con?</w:t>
                  </w:r>
                </w:p>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r w:rsidR="00C30B48" w:rsidRPr="00DE09BD">
                    <w:rPr>
                      <w:rFonts w:ascii="Times New Roman" w:eastAsia="Times New Roman" w:hAnsi="Times New Roman" w:cs="Times New Roman"/>
                      <w:sz w:val="20"/>
                      <w:szCs w:val="20"/>
                      <w:lang w:val="es-ES" w:eastAsia="es-ES"/>
                    </w:rPr>
                    <w:t>Puede marcar más de una opción)</w:t>
                  </w:r>
                </w:p>
              </w:tc>
              <w:tc>
                <w:tcPr>
                  <w:tcW w:w="272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Padre, madre o tutor</w:t>
                  </w:r>
                </w:p>
              </w:tc>
              <w:tc>
                <w:tcPr>
                  <w:tcW w:w="41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r>
            <w:tr w:rsidR="001C7515" w:rsidRPr="00DE09BD" w:rsidTr="0017533F">
              <w:trPr>
                <w:trHeight w:val="190"/>
                <w:jc w:val="center"/>
              </w:trPr>
              <w:tc>
                <w:tcPr>
                  <w:tcW w:w="1086" w:type="dxa"/>
                  <w:vMerge/>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2479"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Soltero(a)</w:t>
                  </w:r>
                </w:p>
              </w:tc>
              <w:tc>
                <w:tcPr>
                  <w:tcW w:w="373" w:type="dxa"/>
                  <w:tcBorders>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496" w:type="dxa"/>
                  <w:tcBorders>
                    <w:top w:val="nil"/>
                    <w:left w:val="single" w:sz="4" w:space="0" w:color="auto"/>
                    <w:bottom w:val="nil"/>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1115" w:type="dxa"/>
                  <w:vMerge/>
                  <w:tcBorders>
                    <w:lef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272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Esposo(a) e hijos</w:t>
                  </w:r>
                </w:p>
              </w:tc>
              <w:tc>
                <w:tcPr>
                  <w:tcW w:w="41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r>
            <w:tr w:rsidR="001C7515" w:rsidRPr="00DE09BD" w:rsidTr="0017533F">
              <w:trPr>
                <w:trHeight w:val="190"/>
                <w:jc w:val="center"/>
              </w:trPr>
              <w:tc>
                <w:tcPr>
                  <w:tcW w:w="1086" w:type="dxa"/>
                  <w:vMerge/>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2479"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Viudo(a)</w:t>
                  </w:r>
                </w:p>
              </w:tc>
              <w:tc>
                <w:tcPr>
                  <w:tcW w:w="373" w:type="dxa"/>
                  <w:tcBorders>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496" w:type="dxa"/>
                  <w:tcBorders>
                    <w:top w:val="nil"/>
                    <w:left w:val="single" w:sz="4" w:space="0" w:color="auto"/>
                    <w:bottom w:val="nil"/>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1115" w:type="dxa"/>
                  <w:vMerge/>
                  <w:tcBorders>
                    <w:lef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272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Pareja</w:t>
                  </w:r>
                </w:p>
              </w:tc>
              <w:tc>
                <w:tcPr>
                  <w:tcW w:w="41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r>
            <w:tr w:rsidR="001C7515" w:rsidRPr="00DE09BD" w:rsidTr="0017533F">
              <w:trPr>
                <w:trHeight w:val="190"/>
                <w:jc w:val="center"/>
              </w:trPr>
              <w:tc>
                <w:tcPr>
                  <w:tcW w:w="1086" w:type="dxa"/>
                  <w:vMerge/>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2479"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Divorciado(a)</w:t>
                  </w:r>
                </w:p>
              </w:tc>
              <w:tc>
                <w:tcPr>
                  <w:tcW w:w="373" w:type="dxa"/>
                  <w:tcBorders>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496" w:type="dxa"/>
                  <w:tcBorders>
                    <w:top w:val="nil"/>
                    <w:left w:val="single" w:sz="4" w:space="0" w:color="auto"/>
                    <w:bottom w:val="nil"/>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1115" w:type="dxa"/>
                  <w:vMerge/>
                  <w:tcBorders>
                    <w:lef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272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Hermanos</w:t>
                  </w:r>
                </w:p>
              </w:tc>
              <w:tc>
                <w:tcPr>
                  <w:tcW w:w="41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r>
            <w:tr w:rsidR="001C7515" w:rsidRPr="00DE09BD" w:rsidTr="0017533F">
              <w:trPr>
                <w:trHeight w:val="190"/>
                <w:jc w:val="center"/>
              </w:trPr>
              <w:tc>
                <w:tcPr>
                  <w:tcW w:w="1086" w:type="dxa"/>
                  <w:vMerge/>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2479"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Separado(a)</w:t>
                  </w:r>
                </w:p>
              </w:tc>
              <w:tc>
                <w:tcPr>
                  <w:tcW w:w="373" w:type="dxa"/>
                  <w:tcBorders>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496" w:type="dxa"/>
                  <w:tcBorders>
                    <w:top w:val="nil"/>
                    <w:left w:val="single" w:sz="4" w:space="0" w:color="auto"/>
                    <w:bottom w:val="nil"/>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1115" w:type="dxa"/>
                  <w:vMerge/>
                  <w:tcBorders>
                    <w:lef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272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Madre y hermanos</w:t>
                  </w:r>
                </w:p>
              </w:tc>
              <w:tc>
                <w:tcPr>
                  <w:tcW w:w="41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r>
            <w:tr w:rsidR="001C7515" w:rsidRPr="00DE09BD" w:rsidTr="0017533F">
              <w:trPr>
                <w:trHeight w:val="190"/>
                <w:jc w:val="center"/>
              </w:trPr>
              <w:tc>
                <w:tcPr>
                  <w:tcW w:w="1086" w:type="dxa"/>
                  <w:vMerge/>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2479"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Unión libre</w:t>
                  </w:r>
                </w:p>
              </w:tc>
              <w:tc>
                <w:tcPr>
                  <w:tcW w:w="373" w:type="dxa"/>
                  <w:tcBorders>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496" w:type="dxa"/>
                  <w:tcBorders>
                    <w:top w:val="nil"/>
                    <w:left w:val="single" w:sz="4" w:space="0" w:color="auto"/>
                    <w:bottom w:val="nil"/>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1115" w:type="dxa"/>
                  <w:vMerge/>
                  <w:tcBorders>
                    <w:lef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272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Padre y hermanos</w:t>
                  </w:r>
                </w:p>
              </w:tc>
              <w:tc>
                <w:tcPr>
                  <w:tcW w:w="41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r>
            <w:tr w:rsidR="001C7515" w:rsidRPr="00DE09BD" w:rsidTr="0017533F">
              <w:trPr>
                <w:trHeight w:val="190"/>
                <w:jc w:val="center"/>
              </w:trPr>
              <w:tc>
                <w:tcPr>
                  <w:tcW w:w="1086" w:type="dxa"/>
                  <w:vMerge/>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2852" w:type="dxa"/>
                  <w:gridSpan w:val="2"/>
                  <w:vMerge w:val="restart"/>
                  <w:tcBorders>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Otro (Indique):</w:t>
                  </w:r>
                </w:p>
              </w:tc>
              <w:tc>
                <w:tcPr>
                  <w:tcW w:w="496" w:type="dxa"/>
                  <w:tcBorders>
                    <w:top w:val="nil"/>
                    <w:left w:val="single" w:sz="4" w:space="0" w:color="auto"/>
                    <w:bottom w:val="nil"/>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1115" w:type="dxa"/>
                  <w:vMerge/>
                  <w:tcBorders>
                    <w:lef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272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Solo</w:t>
                  </w:r>
                </w:p>
              </w:tc>
              <w:tc>
                <w:tcPr>
                  <w:tcW w:w="418"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r>
            <w:tr w:rsidR="001C7515" w:rsidRPr="00DE09BD" w:rsidTr="0017533F">
              <w:trPr>
                <w:trHeight w:val="190"/>
                <w:jc w:val="center"/>
              </w:trPr>
              <w:tc>
                <w:tcPr>
                  <w:tcW w:w="1086" w:type="dxa"/>
                  <w:vMerge/>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2852" w:type="dxa"/>
                  <w:gridSpan w:val="2"/>
                  <w:vMerge/>
                  <w:tcBorders>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496" w:type="dxa"/>
                  <w:tcBorders>
                    <w:top w:val="nil"/>
                    <w:left w:val="single" w:sz="4" w:space="0" w:color="auto"/>
                    <w:bottom w:val="nil"/>
                    <w:righ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1115" w:type="dxa"/>
                  <w:vMerge/>
                  <w:tcBorders>
                    <w:lef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p>
              </w:tc>
              <w:tc>
                <w:tcPr>
                  <w:tcW w:w="3146" w:type="dxa"/>
                  <w:gridSpan w:val="2"/>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Otro (indique):</w:t>
                  </w:r>
                </w:p>
              </w:tc>
            </w:tr>
          </w:tbl>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Delegación: _____________________    Colonia o Pueblo Originario: ________________________</w:t>
            </w:r>
          </w:p>
          <w:p w:rsidR="001C7515" w:rsidRPr="00DE09BD" w:rsidRDefault="001C7515" w:rsidP="00930E7C">
            <w:pPr>
              <w:ind w:left="720"/>
              <w:contextualSpacing/>
              <w:jc w:val="both"/>
              <w:rPr>
                <w:rFonts w:ascii="Times New Roman" w:eastAsia="Times New Roman" w:hAnsi="Times New Roman" w:cs="Times New Roman"/>
                <w:b/>
                <w:sz w:val="20"/>
                <w:szCs w:val="20"/>
                <w:lang w:val="es-ES" w:eastAsia="es-ES"/>
              </w:rPr>
            </w:pPr>
          </w:p>
          <w:p w:rsidR="001C7515" w:rsidRPr="00DE09BD" w:rsidRDefault="001C7515" w:rsidP="00930E7C">
            <w:pPr>
              <w:numPr>
                <w:ilvl w:val="0"/>
                <w:numId w:val="10"/>
              </w:numPr>
              <w:contextualSpacing/>
              <w:jc w:val="both"/>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CARACTERÍSTICAS SOCIOECONÓMICAS</w:t>
            </w:r>
          </w:p>
          <w:p w:rsidR="001C7515" w:rsidRPr="00DE09BD" w:rsidRDefault="001C7515" w:rsidP="00930E7C">
            <w:pP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        1.- ¿Cuál es su último grado de estudios?                        </w:t>
            </w:r>
            <w:r w:rsidR="00C30B48" w:rsidRPr="00DE09BD">
              <w:rPr>
                <w:rFonts w:ascii="Times New Roman" w:eastAsia="Times New Roman" w:hAnsi="Times New Roman" w:cs="Times New Roman"/>
                <w:sz w:val="20"/>
                <w:szCs w:val="20"/>
                <w:lang w:val="es-ES" w:eastAsia="es-ES"/>
              </w:rPr>
              <w:t xml:space="preserve"> </w:t>
            </w:r>
            <w:r w:rsidRPr="00DE09BD">
              <w:rPr>
                <w:rFonts w:ascii="Times New Roman" w:eastAsia="Times New Roman" w:hAnsi="Times New Roman" w:cs="Times New Roman"/>
                <w:sz w:val="20"/>
                <w:szCs w:val="20"/>
                <w:lang w:val="es-ES" w:eastAsia="es-ES"/>
              </w:rPr>
              <w:t>2.- ¿Cuál es su ocupación?</w:t>
            </w:r>
          </w:p>
          <w:p w:rsidR="001C7515" w:rsidRPr="00DE09BD" w:rsidRDefault="001C7515" w:rsidP="00930E7C">
            <w:pPr>
              <w:rPr>
                <w:rFonts w:ascii="Times New Roman" w:eastAsia="Times New Roman" w:hAnsi="Times New Roman" w:cs="Times New Roman"/>
                <w:vanish/>
                <w:sz w:val="20"/>
                <w:szCs w:val="20"/>
                <w:lang w:val="es-ES" w:eastAsia="es-ES"/>
              </w:rPr>
            </w:pPr>
          </w:p>
          <w:tbl>
            <w:tblPr>
              <w:tblW w:w="8794" w:type="dxa"/>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2073"/>
              <w:gridCol w:w="411"/>
              <w:gridCol w:w="916"/>
              <w:gridCol w:w="1225"/>
              <w:gridCol w:w="2673"/>
              <w:gridCol w:w="305"/>
            </w:tblGrid>
            <w:tr w:rsidR="001C7515" w:rsidRPr="00DE09BD" w:rsidTr="0017533F">
              <w:trPr>
                <w:trHeight w:val="59"/>
              </w:trPr>
              <w:tc>
                <w:tcPr>
                  <w:tcW w:w="1191" w:type="dxa"/>
                  <w:vMerge w:val="restart"/>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Estudios</w:t>
                  </w:r>
                </w:p>
              </w:tc>
              <w:tc>
                <w:tcPr>
                  <w:tcW w:w="2073"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Sabe leer y escribir.</w:t>
                  </w:r>
                </w:p>
              </w:tc>
              <w:tc>
                <w:tcPr>
                  <w:tcW w:w="411" w:type="dxa"/>
                  <w:tcBorders>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916" w:type="dxa"/>
                  <w:tcBorders>
                    <w:top w:val="nil"/>
                    <w:left w:val="single" w:sz="4" w:space="0" w:color="auto"/>
                    <w:bottom w:val="nil"/>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1225" w:type="dxa"/>
                  <w:vMerge w:val="restart"/>
                  <w:tcBorders>
                    <w:lef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Ocupación</w:t>
                  </w:r>
                </w:p>
              </w:tc>
              <w:tc>
                <w:tcPr>
                  <w:tcW w:w="2673"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Empleado(a).</w:t>
                  </w:r>
                </w:p>
              </w:tc>
              <w:tc>
                <w:tcPr>
                  <w:tcW w:w="305" w:type="dxa"/>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r>
            <w:tr w:rsidR="001C7515" w:rsidRPr="00DE09BD" w:rsidTr="0017533F">
              <w:trPr>
                <w:trHeight w:val="149"/>
              </w:trPr>
              <w:tc>
                <w:tcPr>
                  <w:tcW w:w="1191" w:type="dxa"/>
                  <w:vMerge/>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073"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Primaria</w:t>
                  </w:r>
                </w:p>
              </w:tc>
              <w:tc>
                <w:tcPr>
                  <w:tcW w:w="411" w:type="dxa"/>
                  <w:tcBorders>
                    <w:bottom w:val="single" w:sz="4" w:space="0" w:color="000000"/>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916" w:type="dxa"/>
                  <w:tcBorders>
                    <w:top w:val="nil"/>
                    <w:left w:val="single" w:sz="4" w:space="0" w:color="auto"/>
                    <w:bottom w:val="nil"/>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1225" w:type="dxa"/>
                  <w:vMerge/>
                  <w:tcBorders>
                    <w:lef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673"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Desempleado(a).</w:t>
                  </w:r>
                </w:p>
              </w:tc>
              <w:tc>
                <w:tcPr>
                  <w:tcW w:w="305" w:type="dxa"/>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r>
            <w:tr w:rsidR="001C7515" w:rsidRPr="00DE09BD" w:rsidTr="0017533F">
              <w:trPr>
                <w:trHeight w:val="291"/>
              </w:trPr>
              <w:tc>
                <w:tcPr>
                  <w:tcW w:w="1191" w:type="dxa"/>
                  <w:vMerge/>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073"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Secundaria</w:t>
                  </w:r>
                </w:p>
              </w:tc>
              <w:tc>
                <w:tcPr>
                  <w:tcW w:w="411" w:type="dxa"/>
                  <w:tcBorders>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916" w:type="dxa"/>
                  <w:tcBorders>
                    <w:top w:val="nil"/>
                    <w:left w:val="single" w:sz="4" w:space="0" w:color="auto"/>
                    <w:bottom w:val="nil"/>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1225" w:type="dxa"/>
                  <w:vMerge/>
                  <w:tcBorders>
                    <w:lef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673"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Hogar.</w:t>
                  </w:r>
                </w:p>
              </w:tc>
              <w:tc>
                <w:tcPr>
                  <w:tcW w:w="305" w:type="dxa"/>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r>
            <w:tr w:rsidR="001C7515" w:rsidRPr="00DE09BD" w:rsidTr="0017533F">
              <w:trPr>
                <w:trHeight w:val="81"/>
              </w:trPr>
              <w:tc>
                <w:tcPr>
                  <w:tcW w:w="1191" w:type="dxa"/>
                  <w:vMerge/>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073"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Bachillerato</w:t>
                  </w:r>
                </w:p>
              </w:tc>
              <w:tc>
                <w:tcPr>
                  <w:tcW w:w="411" w:type="dxa"/>
                  <w:tcBorders>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916" w:type="dxa"/>
                  <w:tcBorders>
                    <w:top w:val="nil"/>
                    <w:left w:val="single" w:sz="4" w:space="0" w:color="auto"/>
                    <w:bottom w:val="nil"/>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1225" w:type="dxa"/>
                  <w:vMerge/>
                  <w:tcBorders>
                    <w:lef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673"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Trabajador(a) independiente.</w:t>
                  </w:r>
                </w:p>
              </w:tc>
              <w:tc>
                <w:tcPr>
                  <w:tcW w:w="305" w:type="dxa"/>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r>
            <w:tr w:rsidR="001C7515" w:rsidRPr="00DE09BD" w:rsidTr="0017533F">
              <w:trPr>
                <w:trHeight w:val="149"/>
              </w:trPr>
              <w:tc>
                <w:tcPr>
                  <w:tcW w:w="1191" w:type="dxa"/>
                  <w:vMerge/>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073"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Licenciatura</w:t>
                  </w:r>
                </w:p>
              </w:tc>
              <w:tc>
                <w:tcPr>
                  <w:tcW w:w="411" w:type="dxa"/>
                  <w:tcBorders>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916" w:type="dxa"/>
                  <w:tcBorders>
                    <w:top w:val="nil"/>
                    <w:left w:val="single" w:sz="4" w:space="0" w:color="auto"/>
                    <w:bottom w:val="nil"/>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1225" w:type="dxa"/>
                  <w:vMerge/>
                  <w:tcBorders>
                    <w:lef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673"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Pensionado(a)/jubilado(a).</w:t>
                  </w:r>
                </w:p>
              </w:tc>
              <w:tc>
                <w:tcPr>
                  <w:tcW w:w="305" w:type="dxa"/>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r>
            <w:tr w:rsidR="001C7515" w:rsidRPr="00DE09BD" w:rsidTr="0017533F">
              <w:trPr>
                <w:trHeight w:val="149"/>
              </w:trPr>
              <w:tc>
                <w:tcPr>
                  <w:tcW w:w="1191" w:type="dxa"/>
                  <w:vMerge/>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073"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Posgrado</w:t>
                  </w:r>
                </w:p>
              </w:tc>
              <w:tc>
                <w:tcPr>
                  <w:tcW w:w="411" w:type="dxa"/>
                  <w:tcBorders>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916" w:type="dxa"/>
                  <w:tcBorders>
                    <w:top w:val="nil"/>
                    <w:left w:val="single" w:sz="4" w:space="0" w:color="auto"/>
                    <w:bottom w:val="nil"/>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1225" w:type="dxa"/>
                  <w:vMerge/>
                  <w:tcBorders>
                    <w:lef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978" w:type="dxa"/>
                  <w:gridSpan w:val="2"/>
                  <w:vMerge w:val="restart"/>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Otro (indique):</w:t>
                  </w:r>
                </w:p>
              </w:tc>
            </w:tr>
            <w:tr w:rsidR="001C7515" w:rsidRPr="00DE09BD" w:rsidTr="0017533F">
              <w:trPr>
                <w:trHeight w:val="149"/>
              </w:trPr>
              <w:tc>
                <w:tcPr>
                  <w:tcW w:w="1191" w:type="dxa"/>
                  <w:vMerge/>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073"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Ninguna</w:t>
                  </w:r>
                </w:p>
              </w:tc>
              <w:tc>
                <w:tcPr>
                  <w:tcW w:w="411" w:type="dxa"/>
                  <w:tcBorders>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916" w:type="dxa"/>
                  <w:tcBorders>
                    <w:top w:val="nil"/>
                    <w:left w:val="single" w:sz="4" w:space="0" w:color="auto"/>
                    <w:bottom w:val="nil"/>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1225" w:type="dxa"/>
                  <w:vMerge/>
                  <w:tcBorders>
                    <w:lef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978" w:type="dxa"/>
                  <w:gridSpan w:val="2"/>
                  <w:vMerge/>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r>
          </w:tbl>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3.- ¿A cuánto ascienden sus ingresos mensuales?</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Menos de $1,500 (   )        De $1,500 a $3,000 (   )       De $3,000 a $5,000 (   )       De $5,000 a $7,000 (   )</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Más de  $7,000 (   )</w:t>
            </w:r>
          </w:p>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4.- ¿Cuántas personas dependen económicamente de usted ______________________________________________</w:t>
            </w:r>
          </w:p>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5.- De sus ingresos mensuales, aproximadamente ¿cuánto destina a los siguientes rubros de manera mensual?:</w:t>
            </w:r>
          </w:p>
          <w:tbl>
            <w:tblPr>
              <w:tblW w:w="9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4"/>
              <w:gridCol w:w="2036"/>
              <w:gridCol w:w="2976"/>
              <w:gridCol w:w="2145"/>
            </w:tblGrid>
            <w:tr w:rsidR="001C7515" w:rsidRPr="00DE09BD" w:rsidTr="0017533F">
              <w:tc>
                <w:tcPr>
                  <w:tcW w:w="2354"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RUBRO</w:t>
                  </w:r>
                </w:p>
              </w:tc>
              <w:tc>
                <w:tcPr>
                  <w:tcW w:w="2036"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GASTO</w:t>
                  </w:r>
                </w:p>
              </w:tc>
              <w:tc>
                <w:tcPr>
                  <w:tcW w:w="2976"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RUBRO</w:t>
                  </w:r>
                </w:p>
              </w:tc>
              <w:tc>
                <w:tcPr>
                  <w:tcW w:w="2145"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GASTO</w:t>
                  </w:r>
                </w:p>
              </w:tc>
            </w:tr>
            <w:tr w:rsidR="001C7515" w:rsidRPr="00DE09BD" w:rsidTr="0017533F">
              <w:tc>
                <w:tcPr>
                  <w:tcW w:w="2354"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Alimentos</w:t>
                  </w:r>
                </w:p>
              </w:tc>
              <w:tc>
                <w:tcPr>
                  <w:tcW w:w="2036"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c>
                <w:tcPr>
                  <w:tcW w:w="2976"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Ropa y Calzado</w:t>
                  </w:r>
                </w:p>
              </w:tc>
              <w:tc>
                <w:tcPr>
                  <w:tcW w:w="2145"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r>
            <w:tr w:rsidR="001C7515" w:rsidRPr="00DE09BD" w:rsidTr="0017533F">
              <w:tc>
                <w:tcPr>
                  <w:tcW w:w="2354"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Transporte</w:t>
                  </w:r>
                </w:p>
              </w:tc>
              <w:tc>
                <w:tcPr>
                  <w:tcW w:w="2036" w:type="dxa"/>
                  <w:shd w:val="clear" w:color="auto" w:fill="auto"/>
                  <w:vAlign w:val="center"/>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c>
                <w:tcPr>
                  <w:tcW w:w="2976"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Servicios (agua, luz, teléfono)</w:t>
                  </w:r>
                </w:p>
              </w:tc>
              <w:tc>
                <w:tcPr>
                  <w:tcW w:w="2145" w:type="dxa"/>
                  <w:shd w:val="clear" w:color="auto" w:fill="auto"/>
                  <w:vAlign w:val="center"/>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r>
            <w:tr w:rsidR="001C7515" w:rsidRPr="00DE09BD" w:rsidTr="0017533F">
              <w:tc>
                <w:tcPr>
                  <w:tcW w:w="2354"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Renta de vivienda</w:t>
                  </w:r>
                </w:p>
              </w:tc>
              <w:tc>
                <w:tcPr>
                  <w:tcW w:w="2036"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c>
                <w:tcPr>
                  <w:tcW w:w="2976"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Recreación</w:t>
                  </w:r>
                </w:p>
              </w:tc>
              <w:tc>
                <w:tcPr>
                  <w:tcW w:w="2145"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r>
            <w:tr w:rsidR="001C7515" w:rsidRPr="00DE09BD" w:rsidTr="0017533F">
              <w:tc>
                <w:tcPr>
                  <w:tcW w:w="2354"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Ahorro</w:t>
                  </w:r>
                </w:p>
              </w:tc>
              <w:tc>
                <w:tcPr>
                  <w:tcW w:w="2036"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c>
                <w:tcPr>
                  <w:tcW w:w="2976" w:type="dxa"/>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Otro (indique):</w:t>
                  </w:r>
                </w:p>
              </w:tc>
              <w:tc>
                <w:tcPr>
                  <w:tcW w:w="2145"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w:t>
                  </w:r>
                </w:p>
              </w:tc>
            </w:tr>
          </w:tbl>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6.- ¿Cuántas personas habitan en su vivienda?: ________________________________________________________</w:t>
            </w:r>
          </w:p>
          <w:p w:rsidR="001C7515" w:rsidRPr="00DE09BD" w:rsidRDefault="001C7515" w:rsidP="00930E7C">
            <w:pPr>
              <w:rPr>
                <w:rFonts w:ascii="Times New Roman" w:eastAsia="Times New Roman" w:hAnsi="Times New Roman" w:cs="Times New Roman"/>
                <w:sz w:val="20"/>
                <w:szCs w:val="20"/>
                <w:lang w:val="es-ES" w:eastAsia="es-ES"/>
              </w:rPr>
            </w:pPr>
          </w:p>
          <w:p w:rsidR="001C7515" w:rsidRPr="00DE09BD" w:rsidRDefault="001C7515" w:rsidP="00930E7C">
            <w:pP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lastRenderedPageBreak/>
              <w:t xml:space="preserve">7.- La vivienda en donde habita es:                                        8.- El tipo de vivienda es:                                     </w:t>
            </w:r>
          </w:p>
          <w:tbl>
            <w:tblPr>
              <w:tblW w:w="881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774"/>
              <w:gridCol w:w="379"/>
              <w:gridCol w:w="252"/>
              <w:gridCol w:w="1260"/>
              <w:gridCol w:w="2395"/>
              <w:gridCol w:w="772"/>
            </w:tblGrid>
            <w:tr w:rsidR="001C7515" w:rsidRPr="00DE09BD" w:rsidTr="0017533F">
              <w:trPr>
                <w:trHeight w:val="268"/>
              </w:trPr>
              <w:tc>
                <w:tcPr>
                  <w:tcW w:w="980" w:type="dxa"/>
                  <w:vMerge w:val="restart"/>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Vivienda</w:t>
                  </w:r>
                </w:p>
              </w:tc>
              <w:tc>
                <w:tcPr>
                  <w:tcW w:w="2774"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Propia</w:t>
                  </w:r>
                </w:p>
              </w:tc>
              <w:tc>
                <w:tcPr>
                  <w:tcW w:w="379" w:type="dxa"/>
                  <w:tcBorders>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52" w:type="dxa"/>
                  <w:tcBorders>
                    <w:top w:val="nil"/>
                    <w:left w:val="single" w:sz="4" w:space="0" w:color="auto"/>
                    <w:bottom w:val="nil"/>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1260" w:type="dxa"/>
                  <w:vMerge w:val="restart"/>
                  <w:tcBorders>
                    <w:left w:val="single" w:sz="4" w:space="0" w:color="auto"/>
                  </w:tcBorders>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Tipo de vivienda</w:t>
                  </w:r>
                </w:p>
              </w:tc>
              <w:tc>
                <w:tcPr>
                  <w:tcW w:w="2395"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Casa sola</w:t>
                  </w:r>
                </w:p>
              </w:tc>
              <w:tc>
                <w:tcPr>
                  <w:tcW w:w="772" w:type="dxa"/>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r>
            <w:tr w:rsidR="001C7515" w:rsidRPr="00DE09BD" w:rsidTr="0017533F">
              <w:trPr>
                <w:trHeight w:val="164"/>
              </w:trPr>
              <w:tc>
                <w:tcPr>
                  <w:tcW w:w="980" w:type="dxa"/>
                  <w:vMerge/>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774"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Rentada</w:t>
                  </w:r>
                </w:p>
              </w:tc>
              <w:tc>
                <w:tcPr>
                  <w:tcW w:w="379" w:type="dxa"/>
                  <w:tcBorders>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52" w:type="dxa"/>
                  <w:tcBorders>
                    <w:top w:val="nil"/>
                    <w:left w:val="single" w:sz="4" w:space="0" w:color="auto"/>
                    <w:bottom w:val="nil"/>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1260" w:type="dxa"/>
                  <w:vMerge/>
                  <w:tcBorders>
                    <w:lef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395"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Departamento</w:t>
                  </w:r>
                </w:p>
              </w:tc>
              <w:tc>
                <w:tcPr>
                  <w:tcW w:w="772" w:type="dxa"/>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r>
            <w:tr w:rsidR="001C7515" w:rsidRPr="00DE09BD" w:rsidTr="0017533F">
              <w:trPr>
                <w:trHeight w:val="164"/>
              </w:trPr>
              <w:tc>
                <w:tcPr>
                  <w:tcW w:w="980" w:type="dxa"/>
                  <w:vMerge/>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774"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Prestada</w:t>
                  </w:r>
                </w:p>
              </w:tc>
              <w:tc>
                <w:tcPr>
                  <w:tcW w:w="379" w:type="dxa"/>
                  <w:tcBorders>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52" w:type="dxa"/>
                  <w:tcBorders>
                    <w:top w:val="nil"/>
                    <w:left w:val="single" w:sz="4" w:space="0" w:color="auto"/>
                    <w:bottom w:val="nil"/>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1260" w:type="dxa"/>
                  <w:vMerge/>
                  <w:tcBorders>
                    <w:lef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2395"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Cuarto de azotea</w:t>
                  </w:r>
                </w:p>
              </w:tc>
              <w:tc>
                <w:tcPr>
                  <w:tcW w:w="772" w:type="dxa"/>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r>
            <w:tr w:rsidR="001C7515" w:rsidRPr="00DE09BD" w:rsidTr="0017533F">
              <w:trPr>
                <w:trHeight w:val="164"/>
              </w:trPr>
              <w:tc>
                <w:tcPr>
                  <w:tcW w:w="980" w:type="dxa"/>
                  <w:vMerge/>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3153" w:type="dxa"/>
                  <w:gridSpan w:val="2"/>
                  <w:tcBorders>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Otra (indique):</w:t>
                  </w:r>
                </w:p>
              </w:tc>
              <w:tc>
                <w:tcPr>
                  <w:tcW w:w="252" w:type="dxa"/>
                  <w:tcBorders>
                    <w:top w:val="nil"/>
                    <w:left w:val="single" w:sz="4" w:space="0" w:color="auto"/>
                    <w:bottom w:val="nil"/>
                    <w:righ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1260" w:type="dxa"/>
                  <w:vMerge/>
                  <w:tcBorders>
                    <w:left w:val="single" w:sz="4" w:space="0" w:color="auto"/>
                  </w:tcBorders>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p>
              </w:tc>
              <w:tc>
                <w:tcPr>
                  <w:tcW w:w="3167" w:type="dxa"/>
                  <w:gridSpan w:val="2"/>
                  <w:shd w:val="clear" w:color="auto" w:fill="auto"/>
                </w:tcPr>
                <w:p w:rsidR="001C7515" w:rsidRPr="00DE09BD" w:rsidRDefault="001C7515" w:rsidP="00930E7C">
                  <w:pPr>
                    <w:spacing w:after="0" w:line="240" w:lineRule="auto"/>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Otro (indique):</w:t>
                  </w:r>
                </w:p>
              </w:tc>
            </w:tr>
          </w:tbl>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9.- La vivienda donde habita se encuentra construida en su mayoría de:</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Mampostería (    )   Madera (    )     Lámina (    )       Otros (indique): ______________</w:t>
            </w:r>
            <w:r w:rsidR="00C30B48" w:rsidRPr="00DE09BD">
              <w:rPr>
                <w:rFonts w:ascii="Times New Roman" w:eastAsia="Times New Roman" w:hAnsi="Times New Roman" w:cs="Times New Roman"/>
                <w:sz w:val="20"/>
                <w:szCs w:val="20"/>
                <w:lang w:val="es-ES" w:eastAsia="es-ES"/>
              </w:rPr>
              <w:t>_______________________</w:t>
            </w:r>
          </w:p>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10.- En su vivienda cuenta con: (Puede marcar más de una opción)</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Agua (    )         Luz (    )        Drenaje (    )        Teléfono (    )        TV por cable (    )     Internet (    )     Lavadora (    )     </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Horno de microondas (    )      Computadora (    )     Otro: ________________________________________________</w:t>
            </w:r>
          </w:p>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En el siguiente cuadro marque una  </w:t>
            </w:r>
            <w:r w:rsidRPr="00DE09BD">
              <w:rPr>
                <w:rFonts w:ascii="Times New Roman" w:eastAsia="Times New Roman" w:hAnsi="Times New Roman" w:cs="Times New Roman"/>
                <w:b/>
                <w:sz w:val="20"/>
                <w:szCs w:val="20"/>
                <w:lang w:val="es-ES" w:eastAsia="es-ES"/>
              </w:rPr>
              <w:t>X</w:t>
            </w:r>
            <w:r w:rsidRPr="00DE09BD">
              <w:rPr>
                <w:rFonts w:ascii="Times New Roman" w:eastAsia="Times New Roman" w:hAnsi="Times New Roman" w:cs="Times New Roman"/>
                <w:sz w:val="20"/>
                <w:szCs w:val="20"/>
                <w:lang w:val="es-ES" w:eastAsia="es-ES"/>
              </w:rPr>
              <w:t xml:space="preserve">  según corresponda y a continuación conteste la pregunta: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157"/>
              <w:gridCol w:w="521"/>
              <w:gridCol w:w="567"/>
              <w:gridCol w:w="3686"/>
            </w:tblGrid>
            <w:tr w:rsidR="001C7515" w:rsidRPr="00DE09BD" w:rsidTr="0017533F">
              <w:trPr>
                <w:trHeight w:val="205"/>
              </w:trPr>
              <w:tc>
                <w:tcPr>
                  <w:tcW w:w="562"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No.</w:t>
                  </w:r>
                </w:p>
              </w:tc>
              <w:tc>
                <w:tcPr>
                  <w:tcW w:w="4157"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PREGUNTA</w:t>
                  </w:r>
                </w:p>
              </w:tc>
              <w:tc>
                <w:tcPr>
                  <w:tcW w:w="521"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SI</w:t>
                  </w:r>
                </w:p>
              </w:tc>
              <w:tc>
                <w:tcPr>
                  <w:tcW w:w="567"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NO</w:t>
                  </w:r>
                </w:p>
              </w:tc>
              <w:tc>
                <w:tcPr>
                  <w:tcW w:w="3686" w:type="dxa"/>
                  <w:shd w:val="clear" w:color="auto" w:fill="auto"/>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INDIQUE</w:t>
                  </w:r>
                </w:p>
              </w:tc>
            </w:tr>
            <w:tr w:rsidR="001C7515" w:rsidRPr="00DE09BD" w:rsidTr="0017533F">
              <w:trPr>
                <w:trHeight w:val="237"/>
              </w:trPr>
              <w:tc>
                <w:tcPr>
                  <w:tcW w:w="562"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11</w:t>
                  </w:r>
                </w:p>
              </w:tc>
              <w:tc>
                <w:tcPr>
                  <w:tcW w:w="415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¿Cuenta con Servicio Médico?    </w:t>
                  </w:r>
                </w:p>
              </w:tc>
              <w:tc>
                <w:tcPr>
                  <w:tcW w:w="521"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56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3686"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¿Cuál?</w:t>
                  </w:r>
                </w:p>
              </w:tc>
            </w:tr>
            <w:tr w:rsidR="001C7515" w:rsidRPr="00DE09BD" w:rsidTr="0017533F">
              <w:trPr>
                <w:trHeight w:val="173"/>
              </w:trPr>
              <w:tc>
                <w:tcPr>
                  <w:tcW w:w="562"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12</w:t>
                  </w:r>
                </w:p>
              </w:tc>
              <w:tc>
                <w:tcPr>
                  <w:tcW w:w="415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¿Pertenece a algún pueblo indígena?</w:t>
                  </w:r>
                </w:p>
              </w:tc>
              <w:tc>
                <w:tcPr>
                  <w:tcW w:w="521"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56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3686"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¿Cuál?</w:t>
                  </w:r>
                </w:p>
              </w:tc>
            </w:tr>
            <w:tr w:rsidR="001C7515" w:rsidRPr="00DE09BD" w:rsidTr="0017533F">
              <w:trPr>
                <w:trHeight w:val="266"/>
              </w:trPr>
              <w:tc>
                <w:tcPr>
                  <w:tcW w:w="562"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13</w:t>
                  </w:r>
                </w:p>
              </w:tc>
              <w:tc>
                <w:tcPr>
                  <w:tcW w:w="415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¿Nació o radica en algún pueblo originario?</w:t>
                  </w:r>
                </w:p>
              </w:tc>
              <w:tc>
                <w:tcPr>
                  <w:tcW w:w="521"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56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3686"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¿Cuál?</w:t>
                  </w:r>
                </w:p>
              </w:tc>
            </w:tr>
            <w:tr w:rsidR="001C7515" w:rsidRPr="00DE09BD" w:rsidTr="0017533F">
              <w:trPr>
                <w:trHeight w:val="229"/>
              </w:trPr>
              <w:tc>
                <w:tcPr>
                  <w:tcW w:w="562"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14</w:t>
                  </w:r>
                </w:p>
              </w:tc>
              <w:tc>
                <w:tcPr>
                  <w:tcW w:w="415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¿Forma parte de un ejido?</w:t>
                  </w:r>
                </w:p>
              </w:tc>
              <w:tc>
                <w:tcPr>
                  <w:tcW w:w="521"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56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3686"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¿Cuál?</w:t>
                  </w:r>
                </w:p>
              </w:tc>
            </w:tr>
            <w:tr w:rsidR="001C7515" w:rsidRPr="00DE09BD" w:rsidTr="0017533F">
              <w:trPr>
                <w:trHeight w:val="321"/>
              </w:trPr>
              <w:tc>
                <w:tcPr>
                  <w:tcW w:w="562"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15</w:t>
                  </w:r>
                </w:p>
              </w:tc>
              <w:tc>
                <w:tcPr>
                  <w:tcW w:w="415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¿Forma parte de una comunidad agraria?</w:t>
                  </w:r>
                </w:p>
              </w:tc>
              <w:tc>
                <w:tcPr>
                  <w:tcW w:w="521"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56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3686"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¿Cuál?</w:t>
                  </w:r>
                </w:p>
              </w:tc>
            </w:tr>
            <w:tr w:rsidR="001C7515" w:rsidRPr="00DE09BD" w:rsidTr="0017533F">
              <w:trPr>
                <w:trHeight w:val="399"/>
              </w:trPr>
              <w:tc>
                <w:tcPr>
                  <w:tcW w:w="562"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16</w:t>
                  </w:r>
                </w:p>
              </w:tc>
              <w:tc>
                <w:tcPr>
                  <w:tcW w:w="415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¿Pertenece a comunidad de distinto origen nacional?</w:t>
                  </w:r>
                </w:p>
              </w:tc>
              <w:tc>
                <w:tcPr>
                  <w:tcW w:w="521"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56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3686"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¿Cuál?</w:t>
                  </w:r>
                </w:p>
              </w:tc>
            </w:tr>
            <w:tr w:rsidR="001C7515" w:rsidRPr="00DE09BD" w:rsidTr="0017533F">
              <w:trPr>
                <w:trHeight w:val="321"/>
              </w:trPr>
              <w:tc>
                <w:tcPr>
                  <w:tcW w:w="562"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17</w:t>
                  </w:r>
                </w:p>
              </w:tc>
              <w:tc>
                <w:tcPr>
                  <w:tcW w:w="415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¿Tiene familiares migrantes?</w:t>
                  </w:r>
                </w:p>
              </w:tc>
              <w:tc>
                <w:tcPr>
                  <w:tcW w:w="521"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56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3686"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¿Cuántos?     ¿Dónde radican?</w:t>
                  </w:r>
                </w:p>
              </w:tc>
            </w:tr>
            <w:tr w:rsidR="001C7515" w:rsidRPr="00DE09BD" w:rsidTr="0017533F">
              <w:trPr>
                <w:trHeight w:val="271"/>
              </w:trPr>
              <w:tc>
                <w:tcPr>
                  <w:tcW w:w="562"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18</w:t>
                  </w:r>
                </w:p>
              </w:tc>
              <w:tc>
                <w:tcPr>
                  <w:tcW w:w="415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¿Es originario de la Ciudad de México?</w:t>
                  </w:r>
                </w:p>
              </w:tc>
              <w:tc>
                <w:tcPr>
                  <w:tcW w:w="521"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56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3686"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r>
            <w:tr w:rsidR="001C7515" w:rsidRPr="00DE09BD" w:rsidTr="0017533F">
              <w:trPr>
                <w:trHeight w:val="221"/>
              </w:trPr>
              <w:tc>
                <w:tcPr>
                  <w:tcW w:w="562"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19</w:t>
                  </w:r>
                </w:p>
              </w:tc>
              <w:tc>
                <w:tcPr>
                  <w:tcW w:w="415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¿Es migrante nacional o internacional?</w:t>
                  </w:r>
                </w:p>
              </w:tc>
              <w:tc>
                <w:tcPr>
                  <w:tcW w:w="521"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567"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3686" w:type="dxa"/>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¿De dónde es?</w:t>
                  </w:r>
                </w:p>
              </w:tc>
            </w:tr>
          </w:tbl>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20.- ¿Cuánto tiempo lleva de residir en la Ciudad de México? _____________________________________________</w:t>
            </w:r>
          </w:p>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numPr>
                <w:ilvl w:val="0"/>
                <w:numId w:val="10"/>
              </w:numPr>
              <w:contextualSpacing/>
              <w:jc w:val="both"/>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DESEMPEÑO DEL PROGRAMA</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¿Conoce qué institución pública le otorgó el apoyo social para efectuar su proyecto?   Sí  (   )          No  (   )   </w:t>
            </w:r>
          </w:p>
          <w:p w:rsidR="001C7515" w:rsidRPr="00DE09BD" w:rsidRDefault="001C7515" w:rsidP="00930E7C">
            <w:pP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En caso de Sí, mencione su nombre: _________________________________________________________________</w:t>
            </w:r>
          </w:p>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21.- ¿Cómo se enteró del programa social? (Puede marcar más de una opción)</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Redes sociales (    )    Medios de comunicación (    )    A través de vecinos (    )  Trabajador de Gobierno (    )    </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Volante/cartel (    )  Otros: _______________________________________________________________________</w:t>
            </w:r>
          </w:p>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22.- En una escala del 1 al 5, en donde 1 es “muy complicado” y 5 “muy sencillo”, ¿Cómo calificaría su acceso al programa?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34"/>
              <w:gridCol w:w="1134"/>
              <w:gridCol w:w="1134"/>
              <w:gridCol w:w="1134"/>
            </w:tblGrid>
            <w:tr w:rsidR="001C7515" w:rsidRPr="00DE09BD" w:rsidTr="0017533F">
              <w:trPr>
                <w:jc w:val="center"/>
              </w:trPr>
              <w:tc>
                <w:tcPr>
                  <w:tcW w:w="1134"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1</w:t>
                  </w:r>
                </w:p>
              </w:tc>
              <w:tc>
                <w:tcPr>
                  <w:tcW w:w="1134"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w:t>
                  </w:r>
                </w:p>
              </w:tc>
              <w:tc>
                <w:tcPr>
                  <w:tcW w:w="1134"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3</w:t>
                  </w:r>
                </w:p>
              </w:tc>
              <w:tc>
                <w:tcPr>
                  <w:tcW w:w="1134"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4</w:t>
                  </w:r>
                </w:p>
              </w:tc>
              <w:tc>
                <w:tcPr>
                  <w:tcW w:w="1134" w:type="dxa"/>
                  <w:shd w:val="clear" w:color="auto" w:fill="auto"/>
                  <w:vAlign w:val="center"/>
                </w:tcPr>
                <w:p w:rsidR="001C7515" w:rsidRPr="00DE09BD" w:rsidRDefault="001C7515" w:rsidP="00930E7C">
                  <w:pPr>
                    <w:spacing w:after="0" w:line="240" w:lineRule="auto"/>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5</w:t>
                  </w:r>
                </w:p>
              </w:tc>
            </w:tr>
          </w:tbl>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23.-El trato que recibió del personal fue:</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Muy bueno (    )     Bueno (    )     Regular (    )     Malo (    )</w:t>
            </w:r>
          </w:p>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24.- ¿Recibió los apoyos en tiempo y forma?    Sí   (    )          No  (    )</w:t>
            </w:r>
          </w:p>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25.- ¿Qué tan satisfecho se encuentra del desempeño del programa?</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Muy satisfecho (    )     Satisfecho (    )     Poco satisfecho (    )     Nada satisfecho (    )</w:t>
            </w:r>
          </w:p>
          <w:p w:rsidR="001C7515" w:rsidRPr="00DE09BD" w:rsidRDefault="001C7515" w:rsidP="00930E7C">
            <w:pPr>
              <w:ind w:left="720"/>
              <w:contextualSpacing/>
              <w:jc w:val="both"/>
              <w:rPr>
                <w:rFonts w:ascii="Times New Roman" w:eastAsia="Times New Roman" w:hAnsi="Times New Roman" w:cs="Times New Roman"/>
                <w:b/>
                <w:sz w:val="20"/>
                <w:szCs w:val="20"/>
                <w:lang w:val="es-ES" w:eastAsia="es-ES"/>
              </w:rPr>
            </w:pPr>
          </w:p>
          <w:p w:rsidR="001C7515" w:rsidRPr="00DE09BD" w:rsidRDefault="001C7515" w:rsidP="00930E7C">
            <w:pPr>
              <w:numPr>
                <w:ilvl w:val="0"/>
                <w:numId w:val="10"/>
              </w:numPr>
              <w:contextualSpacing/>
              <w:jc w:val="both"/>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EFECTOS DEL PROGRAMA SOCIAL</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26.- Considera que el apoyo recibido contribuyó a mejorar su calidad de vida</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Mucho (    )                   Regular (   )             Poco (   )                  Nada (   )  </w:t>
            </w:r>
          </w:p>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27.- ¿Considera que el programa social contribuye en la promoción de la producción orgánica en zonas rurales, crianza y </w:t>
            </w:r>
            <w:r w:rsidRPr="00DE09BD">
              <w:rPr>
                <w:rFonts w:ascii="Times New Roman" w:eastAsia="Times New Roman" w:hAnsi="Times New Roman" w:cs="Times New Roman"/>
                <w:sz w:val="20"/>
                <w:szCs w:val="20"/>
                <w:lang w:val="es-ES" w:eastAsia="es-ES"/>
              </w:rPr>
              <w:lastRenderedPageBreak/>
              <w:t>producción de aves de corral y especies pequeñas o la instalación de huertos urbanos?</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Mucho (   )                   Regular (   )             Poco (   )                  Nada (   )</w:t>
            </w:r>
          </w:p>
          <w:p w:rsidR="001C7515" w:rsidRPr="00DE09BD" w:rsidRDefault="001C7515" w:rsidP="00930E7C">
            <w:pPr>
              <w:jc w:val="both"/>
              <w:rPr>
                <w:rFonts w:ascii="Times New Roman" w:eastAsia="Times New Roman" w:hAnsi="Times New Roman" w:cs="Times New Roman"/>
                <w:sz w:val="20"/>
                <w:szCs w:val="20"/>
                <w:lang w:val="es-ES" w:eastAsia="es-ES"/>
              </w:rPr>
            </w:pP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28.- Indique que utilidad le asigna a la producción obtenida (Puede marcar más de una opción) </w:t>
            </w:r>
          </w:p>
          <w:tbl>
            <w:tblPr>
              <w:tblW w:w="0" w:type="auto"/>
              <w:tblLook w:val="04A0" w:firstRow="1" w:lastRow="0" w:firstColumn="1" w:lastColumn="0" w:noHBand="0" w:noVBand="1"/>
            </w:tblPr>
            <w:tblGrid>
              <w:gridCol w:w="2893"/>
              <w:gridCol w:w="381"/>
              <w:gridCol w:w="2669"/>
              <w:gridCol w:w="381"/>
              <w:gridCol w:w="2669"/>
              <w:gridCol w:w="381"/>
            </w:tblGrid>
            <w:tr w:rsidR="001C7515" w:rsidRPr="00DE09BD" w:rsidTr="0017533F">
              <w:trPr>
                <w:trHeight w:val="314"/>
              </w:trPr>
              <w:tc>
                <w:tcPr>
                  <w:tcW w:w="2893" w:type="dxa"/>
                  <w:tcBorders>
                    <w:right w:val="single" w:sz="4" w:space="0" w:color="auto"/>
                  </w:tcBorders>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                             Autoconsumo</w:t>
                  </w: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2669" w:type="dxa"/>
                  <w:tcBorders>
                    <w:left w:val="single" w:sz="4" w:space="0" w:color="auto"/>
                    <w:right w:val="single" w:sz="4" w:space="0" w:color="auto"/>
                  </w:tcBorders>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                            Intercambio</w:t>
                  </w: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c>
                <w:tcPr>
                  <w:tcW w:w="2669" w:type="dxa"/>
                  <w:tcBorders>
                    <w:left w:val="single" w:sz="4" w:space="0" w:color="auto"/>
                    <w:right w:val="single" w:sz="4" w:space="0" w:color="auto"/>
                  </w:tcBorders>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 xml:space="preserve">                   Comercialización</w:t>
                  </w: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1C7515" w:rsidRPr="00DE09BD" w:rsidRDefault="001C7515" w:rsidP="00930E7C">
                  <w:pPr>
                    <w:spacing w:after="0" w:line="240" w:lineRule="auto"/>
                    <w:jc w:val="both"/>
                    <w:rPr>
                      <w:rFonts w:ascii="Times New Roman" w:eastAsia="Times New Roman" w:hAnsi="Times New Roman" w:cs="Times New Roman"/>
                      <w:sz w:val="20"/>
                      <w:szCs w:val="20"/>
                      <w:lang w:val="es-ES" w:eastAsia="es-ES"/>
                    </w:rPr>
                  </w:pPr>
                </w:p>
              </w:tc>
            </w:tr>
          </w:tbl>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Otro (indique)_____________________________________________________________________________</w:t>
            </w:r>
          </w:p>
          <w:p w:rsidR="001C7515" w:rsidRPr="00DE09BD" w:rsidRDefault="001C7515" w:rsidP="00930E7C">
            <w:pPr>
              <w:ind w:left="720"/>
              <w:contextualSpacing/>
              <w:rPr>
                <w:rFonts w:ascii="Times New Roman" w:eastAsia="Times New Roman" w:hAnsi="Times New Roman" w:cs="Times New Roman"/>
                <w:b/>
                <w:sz w:val="20"/>
                <w:szCs w:val="20"/>
                <w:lang w:val="es-ES" w:eastAsia="es-ES"/>
              </w:rPr>
            </w:pPr>
          </w:p>
          <w:p w:rsidR="001C7515" w:rsidRPr="00DE09BD" w:rsidRDefault="001C7515" w:rsidP="00930E7C">
            <w:pPr>
              <w:numPr>
                <w:ilvl w:val="0"/>
                <w:numId w:val="10"/>
              </w:numPr>
              <w:contextualSpacing/>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COHESIÓN SOCIAL</w:t>
            </w:r>
          </w:p>
          <w:p w:rsidR="001C7515" w:rsidRPr="00DE09BD" w:rsidRDefault="001C7515" w:rsidP="00930E7C">
            <w:pPr>
              <w:contextualSpacing/>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Mediante las actividades realizadas para operar su proyecto, ¿logró generar cohesión/</w:t>
            </w:r>
            <w:r w:rsidR="0017533F" w:rsidRPr="00DE09BD">
              <w:rPr>
                <w:rFonts w:ascii="Times New Roman" w:eastAsia="Times New Roman" w:hAnsi="Times New Roman" w:cs="Times New Roman"/>
                <w:sz w:val="20"/>
                <w:szCs w:val="20"/>
                <w:lang w:val="es-ES" w:eastAsia="es-ES"/>
              </w:rPr>
              <w:t xml:space="preserve">integración familiar?  </w:t>
            </w:r>
            <w:r w:rsidRPr="00DE09BD">
              <w:rPr>
                <w:rFonts w:ascii="Times New Roman" w:eastAsia="Times New Roman" w:hAnsi="Times New Roman" w:cs="Times New Roman"/>
                <w:sz w:val="20"/>
                <w:szCs w:val="20"/>
                <w:lang w:val="es-ES" w:eastAsia="es-ES"/>
              </w:rPr>
              <w:t>Sí  (   )  No  (   )</w:t>
            </w:r>
          </w:p>
          <w:p w:rsidR="001C7515" w:rsidRPr="00DE09BD" w:rsidRDefault="001C7515" w:rsidP="00930E7C">
            <w:pPr>
              <w:contextualSpacing/>
              <w:rPr>
                <w:rFonts w:ascii="Times New Roman" w:eastAsia="Times New Roman" w:hAnsi="Times New Roman" w:cs="Times New Roman"/>
                <w:sz w:val="20"/>
                <w:szCs w:val="20"/>
                <w:lang w:val="es-ES" w:eastAsia="es-ES"/>
              </w:rPr>
            </w:pPr>
          </w:p>
          <w:p w:rsidR="001C7515" w:rsidRPr="00DE09BD" w:rsidRDefault="001C7515" w:rsidP="00930E7C">
            <w:pPr>
              <w:contextualSpacing/>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¿Participa en actividades que favorezcan el desarrollo social de su comunidad?  Sí  (   )          No  (   )</w:t>
            </w:r>
          </w:p>
          <w:p w:rsidR="001C7515" w:rsidRPr="00DE09BD" w:rsidRDefault="001C7515" w:rsidP="00930E7C">
            <w:pPr>
              <w:contextualSpacing/>
              <w:rPr>
                <w:rFonts w:ascii="Times New Roman" w:eastAsia="Times New Roman" w:hAnsi="Times New Roman" w:cs="Times New Roman"/>
                <w:sz w:val="20"/>
                <w:szCs w:val="20"/>
                <w:lang w:val="es-ES" w:eastAsia="es-ES"/>
              </w:rPr>
            </w:pPr>
          </w:p>
          <w:p w:rsidR="001C7515" w:rsidRPr="00DE09BD" w:rsidRDefault="001C7515" w:rsidP="00930E7C">
            <w:pPr>
              <w:contextualSpacing/>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Por la recepción de los apoyos proporcionados a través del programa social, ¿usted debió realizar alguna contraprestación en favor de la SEDEREC?    Sí  (   )          No  (   )</w:t>
            </w:r>
          </w:p>
          <w:p w:rsidR="001C7515" w:rsidRPr="00DE09BD" w:rsidRDefault="001C7515" w:rsidP="00930E7C">
            <w:pPr>
              <w:contextualSpacing/>
              <w:rPr>
                <w:rFonts w:ascii="Times New Roman" w:eastAsia="Times New Roman" w:hAnsi="Times New Roman" w:cs="Times New Roman"/>
                <w:b/>
                <w:sz w:val="20"/>
                <w:szCs w:val="20"/>
                <w:lang w:val="es-ES" w:eastAsia="es-ES"/>
              </w:rPr>
            </w:pPr>
          </w:p>
          <w:p w:rsidR="001C7515" w:rsidRPr="00DE09BD" w:rsidRDefault="001C7515" w:rsidP="00930E7C">
            <w:pPr>
              <w:numPr>
                <w:ilvl w:val="0"/>
                <w:numId w:val="10"/>
              </w:numPr>
              <w:contextualSpacing/>
              <w:rPr>
                <w:rFonts w:ascii="Times New Roman" w:eastAsia="Times New Roman" w:hAnsi="Times New Roman" w:cs="Times New Roman"/>
                <w:b/>
                <w:sz w:val="20"/>
                <w:szCs w:val="20"/>
                <w:lang w:val="es-ES" w:eastAsia="es-ES"/>
              </w:rPr>
            </w:pPr>
            <w:r w:rsidRPr="00DE09BD">
              <w:rPr>
                <w:rFonts w:ascii="Times New Roman" w:eastAsia="Times New Roman" w:hAnsi="Times New Roman" w:cs="Times New Roman"/>
                <w:b/>
                <w:sz w:val="20"/>
                <w:szCs w:val="20"/>
                <w:lang w:val="es-ES" w:eastAsia="es-ES"/>
              </w:rPr>
              <w:t>EXPECTATIVAS DE LAS PERSONAS BENEFICIARIAS</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29.- ¿Considera que los bienes que le entrega el programa social son suficientes?</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Si (   )        No (   )        ¿Por qué?_________________________________________________________________</w:t>
            </w:r>
            <w:r w:rsidR="00930E7C" w:rsidRPr="00DE09BD">
              <w:rPr>
                <w:rFonts w:ascii="Times New Roman" w:eastAsia="Times New Roman" w:hAnsi="Times New Roman" w:cs="Times New Roman"/>
                <w:sz w:val="20"/>
                <w:szCs w:val="20"/>
                <w:lang w:val="es-ES" w:eastAsia="es-ES"/>
              </w:rPr>
              <w:t>_____</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30.- ¿Qué sugeriría para mejorar el desempeño del programa?</w:t>
            </w:r>
          </w:p>
          <w:p w:rsidR="001C7515" w:rsidRPr="00DE09BD" w:rsidRDefault="001C7515" w:rsidP="00930E7C">
            <w:pPr>
              <w:jc w:val="both"/>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533F" w:rsidRPr="00DE09BD">
              <w:rPr>
                <w:rFonts w:ascii="Times New Roman" w:eastAsia="Times New Roman" w:hAnsi="Times New Roman" w:cs="Times New Roman"/>
                <w:sz w:val="20"/>
                <w:szCs w:val="20"/>
                <w:lang w:val="es-ES" w:eastAsia="es-ES"/>
              </w:rPr>
              <w:t>______________</w:t>
            </w:r>
          </w:p>
          <w:p w:rsidR="001C7515" w:rsidRPr="00DE09BD" w:rsidRDefault="001C7515" w:rsidP="00930E7C">
            <w:pPr>
              <w:jc w:val="center"/>
              <w:rPr>
                <w:rFonts w:ascii="Times New Roman" w:eastAsia="Times New Roman" w:hAnsi="Times New Roman" w:cs="Times New Roman"/>
                <w:sz w:val="20"/>
                <w:szCs w:val="20"/>
                <w:lang w:val="es-ES" w:eastAsia="es-ES"/>
              </w:rPr>
            </w:pPr>
            <w:r w:rsidRPr="00DE09BD">
              <w:rPr>
                <w:rFonts w:ascii="Times New Roman" w:eastAsia="Times New Roman" w:hAnsi="Times New Roman" w:cs="Times New Roman"/>
                <w:sz w:val="20"/>
                <w:szCs w:val="20"/>
                <w:lang w:val="es-ES" w:eastAsia="es-ES"/>
              </w:rPr>
              <w:t>¡Gracias por su participación!</w:t>
            </w:r>
          </w:p>
          <w:p w:rsidR="001C7515" w:rsidRPr="00DE09BD" w:rsidRDefault="001C7515" w:rsidP="00777E4A">
            <w:pPr>
              <w:keepNext/>
              <w:jc w:val="both"/>
              <w:rPr>
                <w:rFonts w:ascii="Times New Roman" w:eastAsia="Times New Roman" w:hAnsi="Times New Roman" w:cs="Times New Roman"/>
                <w:i/>
                <w:sz w:val="20"/>
                <w:szCs w:val="20"/>
                <w:lang w:val="es-ES" w:eastAsia="es-ES"/>
              </w:rPr>
            </w:pPr>
            <w:r w:rsidRPr="00DE09BD">
              <w:rPr>
                <w:rFonts w:ascii="Times New Roman" w:eastAsia="Times New Roman" w:hAnsi="Times New Roman" w:cs="Times New Roman"/>
                <w:i/>
                <w:sz w:val="20"/>
                <w:szCs w:val="20"/>
                <w:lang w:val="es-ES" w:eastAsia="es-ES"/>
              </w:rPr>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ante la autoridad competente.</w:t>
            </w:r>
          </w:p>
        </w:tc>
      </w:tr>
    </w:tbl>
    <w:p w:rsidR="00777E4A" w:rsidRDefault="00777E4A">
      <w:pPr>
        <w:pStyle w:val="Epgrafe"/>
      </w:pPr>
      <w:bookmarkStart w:id="16" w:name="_Toc517975491"/>
      <w:r>
        <w:lastRenderedPageBreak/>
        <w:t xml:space="preserve">Figura </w:t>
      </w:r>
      <w:fldSimple w:instr=" SEQ Figura \* ARABIC ">
        <w:r w:rsidR="008C2AC7">
          <w:rPr>
            <w:noProof/>
          </w:rPr>
          <w:t>3</w:t>
        </w:r>
      </w:fldSimple>
      <w:r>
        <w:t>.</w:t>
      </w:r>
      <w:r w:rsidR="00143B86">
        <w:t xml:space="preserve"> Instrumento empleado para el levantamiento de panel del Programa ASPE.</w:t>
      </w:r>
      <w:bookmarkEnd w:id="16"/>
    </w:p>
    <w:p w:rsidR="001C7515" w:rsidRPr="00DE09BD" w:rsidRDefault="001C7515" w:rsidP="006704C3">
      <w:pPr>
        <w:spacing w:after="0"/>
        <w:jc w:val="center"/>
        <w:rPr>
          <w:rFonts w:ascii="Times New Roman" w:hAnsi="Times New Roman" w:cs="Times New Roman"/>
          <w:sz w:val="20"/>
          <w:szCs w:val="20"/>
        </w:rPr>
      </w:pPr>
      <w:r w:rsidRPr="00DE09BD">
        <w:rPr>
          <w:rFonts w:ascii="Times New Roman" w:hAnsi="Times New Roman" w:cs="Times New Roman"/>
          <w:sz w:val="20"/>
          <w:szCs w:val="20"/>
        </w:rPr>
        <w:t>FUENTE: Subdirección de Proyectos Especiales y Vinculación Comercial. Elaboración propia 2018.</w:t>
      </w:r>
    </w:p>
    <w:p w:rsidR="00E6477C" w:rsidRDefault="00E6477C" w:rsidP="00930E7C">
      <w:pPr>
        <w:spacing w:after="0"/>
        <w:jc w:val="both"/>
        <w:rPr>
          <w:rFonts w:ascii="Times New Roman" w:hAnsi="Times New Roman" w:cs="Times New Roman"/>
          <w:sz w:val="20"/>
          <w:szCs w:val="20"/>
        </w:rPr>
      </w:pPr>
    </w:p>
    <w:p w:rsidR="00C30B48" w:rsidRPr="00DE09BD" w:rsidRDefault="00C30B48"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El método elegido para la selección de la muestra de personas beneficiarias a las que se aplicó el instrumento para el levantamiento de la línea base y la construcción del panel del pr</w:t>
      </w:r>
      <w:r w:rsidR="0017533F" w:rsidRPr="00DE09BD">
        <w:rPr>
          <w:rFonts w:ascii="Times New Roman" w:hAnsi="Times New Roman" w:cs="Times New Roman"/>
          <w:sz w:val="20"/>
          <w:szCs w:val="20"/>
        </w:rPr>
        <w:t>ograma social, es el siguiente:</w:t>
      </w:r>
    </w:p>
    <w:p w:rsidR="0031319B" w:rsidRDefault="0031319B" w:rsidP="00DF5D31">
      <w:pPr>
        <w:spacing w:after="0" w:line="240" w:lineRule="auto"/>
        <w:jc w:val="both"/>
        <w:rPr>
          <w:rFonts w:ascii="Times New Roman" w:hAnsi="Times New Roman" w:cs="Times New Roman"/>
          <w:sz w:val="20"/>
          <w:szCs w:val="20"/>
        </w:rPr>
      </w:pPr>
    </w:p>
    <w:p w:rsidR="001C7515" w:rsidRPr="00DE09BD" w:rsidRDefault="00C30B48"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Partiendo que en el ejercicio fiscal 2015, se financiaron 654 proyectos de los cuales:</w:t>
      </w:r>
    </w:p>
    <w:p w:rsidR="00930E7C" w:rsidRPr="00DE09BD" w:rsidRDefault="00930E7C" w:rsidP="00930E7C">
      <w:pPr>
        <w:spacing w:after="0"/>
        <w:jc w:val="both"/>
        <w:rPr>
          <w:rFonts w:ascii="Times New Roman" w:hAnsi="Times New Roman" w:cs="Times New Roman"/>
          <w:sz w:val="20"/>
          <w:szCs w:val="20"/>
        </w:rPr>
      </w:pPr>
    </w:p>
    <w:p w:rsidR="00777E4A" w:rsidRDefault="00777E4A" w:rsidP="00777E4A">
      <w:pPr>
        <w:pStyle w:val="Epgrafe"/>
        <w:keepNext/>
      </w:pPr>
      <w:bookmarkStart w:id="17" w:name="_Toc517975458"/>
      <w:r>
        <w:t xml:space="preserve">Cuadro </w:t>
      </w:r>
      <w:fldSimple w:instr=" SEQ Cuadro \* ARABIC ">
        <w:r w:rsidR="00A16C90">
          <w:rPr>
            <w:noProof/>
          </w:rPr>
          <w:t>7</w:t>
        </w:r>
      </w:fldSimple>
      <w:r>
        <w:t>.</w:t>
      </w:r>
      <w:r w:rsidR="000D2E3E">
        <w:t xml:space="preserve"> </w:t>
      </w:r>
      <w:r w:rsidR="00DD2FC3">
        <w:t>Descripción por género de personas apoyadas</w:t>
      </w:r>
      <w:r w:rsidR="005467CC">
        <w:t xml:space="preserve"> por el P</w:t>
      </w:r>
      <w:r w:rsidR="00DD2FC3">
        <w:t>rograma ASPE en el ejercicio fiscal 2015.</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1766"/>
      </w:tblGrid>
      <w:tr w:rsidR="00C30B48" w:rsidRPr="00DE09BD" w:rsidTr="00C30B48">
        <w:trPr>
          <w:tblHeader/>
          <w:jc w:val="center"/>
        </w:trPr>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B48" w:rsidRPr="00DE09BD" w:rsidRDefault="00C30B48" w:rsidP="00930E7C">
            <w:pPr>
              <w:spacing w:after="0" w:line="240" w:lineRule="auto"/>
              <w:jc w:val="center"/>
              <w:rPr>
                <w:rFonts w:ascii="Times New Roman" w:eastAsia="Calibri" w:hAnsi="Times New Roman" w:cs="Times New Roman"/>
                <w:b/>
                <w:bCs/>
                <w:sz w:val="20"/>
                <w:szCs w:val="20"/>
              </w:rPr>
            </w:pPr>
            <w:r w:rsidRPr="00DE09BD">
              <w:rPr>
                <w:rFonts w:ascii="Times New Roman" w:eastAsia="Calibri" w:hAnsi="Times New Roman" w:cs="Times New Roman"/>
                <w:b/>
                <w:bCs/>
                <w:sz w:val="20"/>
                <w:szCs w:val="20"/>
              </w:rPr>
              <w:t>Género</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B48" w:rsidRPr="00DE09BD" w:rsidRDefault="00C30B48" w:rsidP="00930E7C">
            <w:pPr>
              <w:spacing w:after="0" w:line="240" w:lineRule="auto"/>
              <w:jc w:val="center"/>
              <w:rPr>
                <w:rFonts w:ascii="Times New Roman" w:eastAsia="Calibri" w:hAnsi="Times New Roman" w:cs="Times New Roman"/>
                <w:b/>
                <w:bCs/>
                <w:sz w:val="20"/>
                <w:szCs w:val="20"/>
              </w:rPr>
            </w:pPr>
            <w:r w:rsidRPr="00DE09BD">
              <w:rPr>
                <w:rFonts w:ascii="Times New Roman" w:eastAsia="Calibri" w:hAnsi="Times New Roman" w:cs="Times New Roman"/>
                <w:b/>
                <w:bCs/>
                <w:sz w:val="20"/>
                <w:szCs w:val="20"/>
              </w:rPr>
              <w:t>Cantidad</w:t>
            </w:r>
          </w:p>
        </w:tc>
      </w:tr>
      <w:tr w:rsidR="00C30B48" w:rsidRPr="00DE09BD" w:rsidTr="00C30B48">
        <w:trPr>
          <w:jc w:val="center"/>
        </w:trPr>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B48" w:rsidRPr="00DE09BD" w:rsidRDefault="00C30B48"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Presentados por mujeres</w:t>
            </w:r>
            <w:r w:rsidR="00B503C5">
              <w:rPr>
                <w:rFonts w:ascii="Times New Roman" w:eastAsia="Calibri" w:hAnsi="Times New Roman" w:cs="Times New Roman"/>
                <w:bCs/>
                <w:sz w:val="20"/>
                <w:szCs w:val="20"/>
              </w:rPr>
              <w:t>.</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B48" w:rsidRPr="00DE09BD" w:rsidRDefault="00C30B48"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400</w:t>
            </w:r>
          </w:p>
        </w:tc>
      </w:tr>
      <w:tr w:rsidR="00C30B48" w:rsidRPr="00DE09BD" w:rsidTr="00C30B48">
        <w:trPr>
          <w:trHeight w:val="136"/>
          <w:jc w:val="center"/>
        </w:trPr>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B48" w:rsidRPr="00DE09BD" w:rsidRDefault="00B503C5" w:rsidP="00930E7C">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w:t>
            </w:r>
            <w:r w:rsidR="00C30B48" w:rsidRPr="00DE09BD">
              <w:rPr>
                <w:rFonts w:ascii="Times New Roman" w:eastAsia="Calibri" w:hAnsi="Times New Roman" w:cs="Times New Roman"/>
                <w:bCs/>
                <w:sz w:val="20"/>
                <w:szCs w:val="20"/>
              </w:rPr>
              <w:t>resentados por hombres</w:t>
            </w:r>
            <w:r>
              <w:rPr>
                <w:rFonts w:ascii="Times New Roman" w:eastAsia="Calibri" w:hAnsi="Times New Roman" w:cs="Times New Roman"/>
                <w:bCs/>
                <w:sz w:val="20"/>
                <w:szCs w:val="20"/>
              </w:rPr>
              <w:t>.</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B48" w:rsidRPr="00DE09BD" w:rsidRDefault="00C30B48"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254</w:t>
            </w:r>
          </w:p>
        </w:tc>
      </w:tr>
      <w:tr w:rsidR="00C30B48" w:rsidRPr="00DE09BD" w:rsidTr="00C30B48">
        <w:trPr>
          <w:trHeight w:val="136"/>
          <w:jc w:val="center"/>
        </w:trPr>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B48" w:rsidRPr="00DE09BD" w:rsidRDefault="00C30B48" w:rsidP="00930E7C">
            <w:pPr>
              <w:spacing w:after="0" w:line="240" w:lineRule="auto"/>
              <w:jc w:val="center"/>
              <w:rPr>
                <w:rFonts w:ascii="Times New Roman" w:eastAsia="Calibri" w:hAnsi="Times New Roman" w:cs="Times New Roman"/>
                <w:b/>
                <w:bCs/>
                <w:sz w:val="20"/>
                <w:szCs w:val="20"/>
              </w:rPr>
            </w:pPr>
            <w:r w:rsidRPr="00DE09BD">
              <w:rPr>
                <w:rFonts w:ascii="Times New Roman" w:eastAsia="Calibri" w:hAnsi="Times New Roman" w:cs="Times New Roman"/>
                <w:b/>
                <w:bCs/>
                <w:sz w:val="20"/>
                <w:szCs w:val="20"/>
              </w:rPr>
              <w:t>Total</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B48" w:rsidRPr="00DE09BD" w:rsidRDefault="00C30B48"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654</w:t>
            </w:r>
          </w:p>
        </w:tc>
      </w:tr>
    </w:tbl>
    <w:p w:rsidR="00C30B48" w:rsidRPr="00DE09BD" w:rsidRDefault="00C30B48" w:rsidP="00930E7C">
      <w:pPr>
        <w:spacing w:after="0"/>
        <w:jc w:val="center"/>
        <w:rPr>
          <w:rFonts w:ascii="Times New Roman" w:hAnsi="Times New Roman" w:cs="Times New Roman"/>
          <w:sz w:val="20"/>
          <w:szCs w:val="20"/>
        </w:rPr>
      </w:pPr>
      <w:r w:rsidRPr="00DE09BD">
        <w:rPr>
          <w:rFonts w:ascii="Times New Roman" w:hAnsi="Times New Roman" w:cs="Times New Roman"/>
          <w:sz w:val="20"/>
          <w:szCs w:val="20"/>
        </w:rPr>
        <w:t>FUENTE: Subdirección de Proyectos Especiales y Vinculación Comercial. Elaboración propia 2018.</w:t>
      </w:r>
    </w:p>
    <w:p w:rsidR="00930E7C" w:rsidRPr="00DE09BD" w:rsidRDefault="00930E7C" w:rsidP="00930E7C">
      <w:pPr>
        <w:spacing w:after="0"/>
        <w:jc w:val="center"/>
        <w:rPr>
          <w:rFonts w:ascii="Times New Roman" w:hAnsi="Times New Roman" w:cs="Times New Roman"/>
          <w:sz w:val="20"/>
          <w:szCs w:val="20"/>
        </w:rPr>
      </w:pPr>
    </w:p>
    <w:p w:rsidR="00777E4A" w:rsidRDefault="00777E4A" w:rsidP="00777E4A">
      <w:pPr>
        <w:pStyle w:val="Epgrafe"/>
        <w:keepNext/>
      </w:pPr>
      <w:bookmarkStart w:id="18" w:name="_Toc517975459"/>
      <w:r>
        <w:t xml:space="preserve">Cuadro </w:t>
      </w:r>
      <w:fldSimple w:instr=" SEQ Cuadro \* ARABIC ">
        <w:r w:rsidR="00A16C90">
          <w:rPr>
            <w:noProof/>
          </w:rPr>
          <w:t>8</w:t>
        </w:r>
      </w:fldSimple>
      <w:r>
        <w:t>.</w:t>
      </w:r>
      <w:r w:rsidR="00DD2FC3">
        <w:t xml:space="preserve"> Descripción por grupo </w:t>
      </w:r>
      <w:r w:rsidR="005467CC">
        <w:t>etario</w:t>
      </w:r>
      <w:r w:rsidR="00DD2FC3">
        <w:t xml:space="preserve"> de personas apoyadas</w:t>
      </w:r>
      <w:r w:rsidR="005467CC">
        <w:t xml:space="preserve"> por el P</w:t>
      </w:r>
      <w:r w:rsidR="00DD2FC3">
        <w:t>rograma ASPE en el ejercicio fiscal 2015.</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1908"/>
      </w:tblGrid>
      <w:tr w:rsidR="002A1523" w:rsidRPr="00DE09BD" w:rsidTr="002A1523">
        <w:trPr>
          <w:tblHeader/>
          <w:jc w:val="center"/>
        </w:trPr>
        <w:tc>
          <w:tcPr>
            <w:tcW w:w="3887"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
                <w:bCs/>
                <w:sz w:val="20"/>
                <w:szCs w:val="20"/>
              </w:rPr>
            </w:pPr>
            <w:r w:rsidRPr="00DE09BD">
              <w:rPr>
                <w:rFonts w:ascii="Times New Roman" w:eastAsia="Calibri" w:hAnsi="Times New Roman" w:cs="Times New Roman"/>
                <w:b/>
                <w:bCs/>
                <w:sz w:val="20"/>
                <w:szCs w:val="20"/>
              </w:rPr>
              <w:t>Rangos de edad</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
                <w:bCs/>
                <w:sz w:val="20"/>
                <w:szCs w:val="20"/>
              </w:rPr>
            </w:pPr>
            <w:r w:rsidRPr="00DE09BD">
              <w:rPr>
                <w:rFonts w:ascii="Times New Roman" w:eastAsia="Calibri" w:hAnsi="Times New Roman" w:cs="Times New Roman"/>
                <w:b/>
                <w:bCs/>
                <w:sz w:val="20"/>
                <w:szCs w:val="20"/>
              </w:rPr>
              <w:t>2015</w:t>
            </w:r>
          </w:p>
        </w:tc>
      </w:tr>
      <w:tr w:rsidR="002A1523" w:rsidRPr="00DE09BD" w:rsidTr="002A1523">
        <w:trPr>
          <w:jc w:val="center"/>
        </w:trPr>
        <w:tc>
          <w:tcPr>
            <w:tcW w:w="3887"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18 a 29 años</w:t>
            </w:r>
            <w:r w:rsidR="00B503C5">
              <w:rPr>
                <w:rFonts w:ascii="Times New Roman" w:eastAsia="Calibri" w:hAnsi="Times New Roman" w:cs="Times New Roman"/>
                <w:bCs/>
                <w:sz w:val="20"/>
                <w:szCs w:val="20"/>
              </w:rPr>
              <w:t>.</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102</w:t>
            </w:r>
          </w:p>
        </w:tc>
      </w:tr>
      <w:tr w:rsidR="002A1523" w:rsidRPr="00DE09BD" w:rsidTr="002A1523">
        <w:trPr>
          <w:trHeight w:val="136"/>
          <w:jc w:val="center"/>
        </w:trPr>
        <w:tc>
          <w:tcPr>
            <w:tcW w:w="3887"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30 a 59 años</w:t>
            </w:r>
            <w:r w:rsidR="00B503C5">
              <w:rPr>
                <w:rFonts w:ascii="Times New Roman" w:eastAsia="Calibri" w:hAnsi="Times New Roman" w:cs="Times New Roman"/>
                <w:bCs/>
                <w:sz w:val="20"/>
                <w:szCs w:val="20"/>
              </w:rPr>
              <w:t>.</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450</w:t>
            </w:r>
          </w:p>
        </w:tc>
      </w:tr>
      <w:tr w:rsidR="002A1523" w:rsidRPr="00DE09BD" w:rsidTr="002A1523">
        <w:trPr>
          <w:trHeight w:val="136"/>
          <w:jc w:val="center"/>
        </w:trPr>
        <w:tc>
          <w:tcPr>
            <w:tcW w:w="3887"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60 o más años</w:t>
            </w:r>
            <w:r w:rsidR="00B503C5">
              <w:rPr>
                <w:rFonts w:ascii="Times New Roman" w:eastAsia="Calibri" w:hAnsi="Times New Roman" w:cs="Times New Roman"/>
                <w:bCs/>
                <w:sz w:val="20"/>
                <w:szCs w:val="20"/>
              </w:rPr>
              <w:t>.</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102</w:t>
            </w:r>
          </w:p>
        </w:tc>
      </w:tr>
      <w:tr w:rsidR="002A1523" w:rsidRPr="00DE09BD" w:rsidTr="002A1523">
        <w:trPr>
          <w:trHeight w:val="136"/>
          <w:jc w:val="center"/>
        </w:trPr>
        <w:tc>
          <w:tcPr>
            <w:tcW w:w="3887"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
                <w:bCs/>
                <w:sz w:val="20"/>
                <w:szCs w:val="20"/>
              </w:rPr>
            </w:pPr>
            <w:r w:rsidRPr="00DE09BD">
              <w:rPr>
                <w:rFonts w:ascii="Times New Roman" w:eastAsia="Calibri" w:hAnsi="Times New Roman" w:cs="Times New Roman"/>
                <w:b/>
                <w:bCs/>
                <w:sz w:val="20"/>
                <w:szCs w:val="20"/>
              </w:rPr>
              <w:t>Total</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654</w:t>
            </w:r>
          </w:p>
        </w:tc>
      </w:tr>
    </w:tbl>
    <w:p w:rsidR="00C30B48" w:rsidRPr="00DE09BD" w:rsidRDefault="002A1523" w:rsidP="00930E7C">
      <w:pPr>
        <w:spacing w:after="0"/>
        <w:jc w:val="center"/>
        <w:rPr>
          <w:rFonts w:ascii="Times New Roman" w:hAnsi="Times New Roman" w:cs="Times New Roman"/>
          <w:sz w:val="20"/>
          <w:szCs w:val="20"/>
        </w:rPr>
      </w:pPr>
      <w:r w:rsidRPr="00DE09BD">
        <w:rPr>
          <w:rFonts w:ascii="Times New Roman" w:hAnsi="Times New Roman" w:cs="Times New Roman"/>
          <w:sz w:val="20"/>
          <w:szCs w:val="20"/>
        </w:rPr>
        <w:t>FUENTE: Subdirección de Proyectos Especiales y Vinculación Comercial. Elaboración propia 2018.</w:t>
      </w:r>
    </w:p>
    <w:p w:rsidR="00930E7C" w:rsidRPr="00DE09BD" w:rsidRDefault="00930E7C" w:rsidP="00930E7C">
      <w:pPr>
        <w:spacing w:after="0"/>
        <w:jc w:val="center"/>
        <w:rPr>
          <w:rFonts w:ascii="Times New Roman" w:hAnsi="Times New Roman" w:cs="Times New Roman"/>
          <w:sz w:val="20"/>
          <w:szCs w:val="20"/>
        </w:rPr>
      </w:pPr>
    </w:p>
    <w:p w:rsidR="00777E4A" w:rsidRDefault="00777E4A" w:rsidP="00777E4A">
      <w:pPr>
        <w:pStyle w:val="Epgrafe"/>
        <w:keepNext/>
      </w:pPr>
      <w:bookmarkStart w:id="19" w:name="_Toc517975460"/>
      <w:r>
        <w:lastRenderedPageBreak/>
        <w:t xml:space="preserve">Cuadro </w:t>
      </w:r>
      <w:fldSimple w:instr=" SEQ Cuadro \* ARABIC ">
        <w:r w:rsidR="00A16C90">
          <w:rPr>
            <w:noProof/>
          </w:rPr>
          <w:t>9</w:t>
        </w:r>
      </w:fldSimple>
      <w:r>
        <w:t>.</w:t>
      </w:r>
      <w:r w:rsidR="005467CC">
        <w:t xml:space="preserve"> Cobertura territorial del Programa ASPE en el ejercicio fiscal 2015.</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2086"/>
      </w:tblGrid>
      <w:tr w:rsidR="002A1523" w:rsidRPr="00DE09BD" w:rsidTr="002A1523">
        <w:trPr>
          <w:tblHeade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
                <w:bCs/>
                <w:sz w:val="20"/>
                <w:szCs w:val="20"/>
              </w:rPr>
            </w:pPr>
            <w:r w:rsidRPr="00DE09BD">
              <w:rPr>
                <w:rFonts w:ascii="Times New Roman" w:eastAsia="Calibri" w:hAnsi="Times New Roman" w:cs="Times New Roman"/>
                <w:b/>
                <w:bCs/>
                <w:sz w:val="20"/>
                <w:szCs w:val="20"/>
              </w:rPr>
              <w:t>Delegación</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
                <w:bCs/>
                <w:sz w:val="20"/>
                <w:szCs w:val="20"/>
              </w:rPr>
            </w:pPr>
            <w:r w:rsidRPr="00DE09BD">
              <w:rPr>
                <w:rFonts w:ascii="Times New Roman" w:eastAsia="Calibri" w:hAnsi="Times New Roman" w:cs="Times New Roman"/>
                <w:b/>
                <w:bCs/>
                <w:sz w:val="20"/>
                <w:szCs w:val="20"/>
              </w:rPr>
              <w:t>Cantidad</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Álvaro Obregón</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6</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Azcapotzalco</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1</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Benito Juárez</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1</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Coyoacán</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3</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Cuajimalpa de Morelos</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4</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Cuauhtémoc</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5</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Gustavo A. Madero</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4</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proofErr w:type="spellStart"/>
            <w:r w:rsidRPr="00DE09BD">
              <w:rPr>
                <w:rFonts w:ascii="Times New Roman" w:eastAsia="Calibri" w:hAnsi="Times New Roman" w:cs="Times New Roman"/>
                <w:bCs/>
                <w:sz w:val="20"/>
                <w:szCs w:val="20"/>
              </w:rPr>
              <w:t>Iztacalco</w:t>
            </w:r>
            <w:proofErr w:type="spellEnd"/>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5</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Iztapalapa</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10</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La Magdalena Contreras</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5</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Miguel Hidalgo</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2</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Milpa Alta</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82</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Tláhuac</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82</w:t>
            </w:r>
          </w:p>
        </w:tc>
      </w:tr>
      <w:tr w:rsidR="002A1523" w:rsidRPr="00DE09BD" w:rsidTr="002A1523">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Tlalpan</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97</w:t>
            </w:r>
          </w:p>
        </w:tc>
      </w:tr>
      <w:tr w:rsidR="002A1523" w:rsidRPr="00DE09BD" w:rsidTr="002A1523">
        <w:trPr>
          <w:trHeight w:val="136"/>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Xochimilco</w:t>
            </w:r>
            <w:r w:rsidR="00B503C5">
              <w:rPr>
                <w:rFonts w:ascii="Times New Roman" w:eastAsia="Calibri" w:hAnsi="Times New Roman" w:cs="Times New Roman"/>
                <w:bCs/>
                <w:sz w:val="20"/>
                <w:szCs w:val="20"/>
              </w:rPr>
              <w:t>.</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347</w:t>
            </w:r>
          </w:p>
        </w:tc>
      </w:tr>
      <w:tr w:rsidR="002A1523" w:rsidRPr="00DE09BD" w:rsidTr="002A1523">
        <w:trPr>
          <w:trHeight w:val="136"/>
          <w:jc w:val="center"/>
        </w:trPr>
        <w:tc>
          <w:tcPr>
            <w:tcW w:w="3839"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
                <w:bCs/>
                <w:sz w:val="20"/>
                <w:szCs w:val="20"/>
              </w:rPr>
            </w:pPr>
            <w:r w:rsidRPr="00DE09BD">
              <w:rPr>
                <w:rFonts w:ascii="Times New Roman" w:eastAsia="Calibri" w:hAnsi="Times New Roman" w:cs="Times New Roman"/>
                <w:b/>
                <w:bCs/>
                <w:sz w:val="20"/>
                <w:szCs w:val="20"/>
              </w:rPr>
              <w:t>Total</w:t>
            </w:r>
          </w:p>
        </w:tc>
        <w:tc>
          <w:tcPr>
            <w:tcW w:w="2086" w:type="dxa"/>
            <w:tcBorders>
              <w:top w:val="single" w:sz="4" w:space="0" w:color="auto"/>
              <w:left w:val="single" w:sz="4" w:space="0" w:color="auto"/>
              <w:bottom w:val="single" w:sz="4" w:space="0" w:color="auto"/>
              <w:right w:val="single" w:sz="4" w:space="0" w:color="auto"/>
            </w:tcBorders>
            <w:shd w:val="clear" w:color="auto" w:fill="auto"/>
            <w:hideMark/>
          </w:tcPr>
          <w:p w:rsidR="002A1523" w:rsidRPr="00DE09BD" w:rsidRDefault="002A1523"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654</w:t>
            </w:r>
          </w:p>
        </w:tc>
      </w:tr>
    </w:tbl>
    <w:p w:rsidR="002A1523" w:rsidRPr="00DE09BD" w:rsidRDefault="002A1523" w:rsidP="00930E7C">
      <w:pPr>
        <w:spacing w:after="0"/>
        <w:jc w:val="center"/>
        <w:rPr>
          <w:rFonts w:ascii="Times New Roman" w:hAnsi="Times New Roman" w:cs="Times New Roman"/>
          <w:sz w:val="20"/>
          <w:szCs w:val="20"/>
        </w:rPr>
      </w:pPr>
      <w:r w:rsidRPr="00DE09BD">
        <w:rPr>
          <w:rFonts w:ascii="Times New Roman" w:hAnsi="Times New Roman" w:cs="Times New Roman"/>
          <w:sz w:val="20"/>
          <w:szCs w:val="20"/>
        </w:rPr>
        <w:t>FUENTE: Subdirección de Proyectos Especiales y Vinculación Comercial. Elaboración propia 2018.</w:t>
      </w:r>
    </w:p>
    <w:p w:rsidR="00930E7C" w:rsidRPr="00DE09BD" w:rsidRDefault="00930E7C" w:rsidP="00930E7C">
      <w:pPr>
        <w:spacing w:after="0"/>
        <w:jc w:val="center"/>
        <w:rPr>
          <w:rFonts w:ascii="Times New Roman" w:hAnsi="Times New Roman" w:cs="Times New Roman"/>
          <w:sz w:val="20"/>
          <w:szCs w:val="20"/>
        </w:rPr>
      </w:pPr>
    </w:p>
    <w:p w:rsidR="002A1523" w:rsidRPr="00DE09BD" w:rsidRDefault="002A1523"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Como puede observarse, se aprobó al menos un proyecto en 15 de las 16 Delegaciones Políticas de la CDMX, por lo cual se eligió, en la Evaluación Interna 2015, el muestreo estratificado como método de aplicación para realizar la encuesta que permitiera construir la línea base y el panel del programa Agricultura Sustentable a Pequeña Escala. </w:t>
      </w:r>
    </w:p>
    <w:p w:rsidR="00930E7C" w:rsidRPr="00DE09BD" w:rsidRDefault="00930E7C" w:rsidP="00DF5D31">
      <w:pPr>
        <w:spacing w:after="0" w:line="240" w:lineRule="auto"/>
        <w:jc w:val="both"/>
        <w:rPr>
          <w:rFonts w:ascii="Times New Roman" w:hAnsi="Times New Roman" w:cs="Times New Roman"/>
          <w:sz w:val="20"/>
          <w:szCs w:val="20"/>
        </w:rPr>
      </w:pPr>
    </w:p>
    <w:p w:rsidR="002A1523" w:rsidRPr="00DE09BD" w:rsidRDefault="002A1523" w:rsidP="00DF5D31">
      <w:pPr>
        <w:spacing w:after="0" w:line="240" w:lineRule="auto"/>
        <w:jc w:val="both"/>
        <w:rPr>
          <w:rFonts w:ascii="Times New Roman" w:hAnsi="Times New Roman" w:cs="Times New Roman"/>
          <w:sz w:val="20"/>
          <w:szCs w:val="20"/>
          <w:highlight w:val="yellow"/>
        </w:rPr>
      </w:pPr>
      <w:r w:rsidRPr="00DE09BD">
        <w:rPr>
          <w:rFonts w:ascii="Times New Roman" w:hAnsi="Times New Roman" w:cs="Times New Roman"/>
          <w:sz w:val="20"/>
          <w:szCs w:val="20"/>
        </w:rPr>
        <w:t>Para obtener la selección de la muestra de personas beneficiarias a las cuales se les aplicaron los instrumentos, se determinó usar la siguiente fórmula: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
        <w:gridCol w:w="2268"/>
      </w:tblGrid>
      <w:tr w:rsidR="002A1523" w:rsidRPr="00DE09BD" w:rsidTr="002A1523">
        <w:trPr>
          <w:jc w:val="center"/>
        </w:trPr>
        <w:tc>
          <w:tcPr>
            <w:tcW w:w="442" w:type="dxa"/>
            <w:vMerge w:val="restart"/>
            <w:vAlign w:val="center"/>
          </w:tcPr>
          <w:p w:rsidR="002A1523" w:rsidRPr="00DE09BD" w:rsidRDefault="002A1523" w:rsidP="00930E7C">
            <w:pPr>
              <w:spacing w:line="256" w:lineRule="auto"/>
              <w:jc w:val="right"/>
              <w:rPr>
                <w:rFonts w:ascii="Times New Roman" w:eastAsia="Calibri" w:hAnsi="Times New Roman" w:cs="Times New Roman"/>
                <w:b/>
                <w:sz w:val="20"/>
                <w:szCs w:val="20"/>
              </w:rPr>
            </w:pPr>
            <w:r w:rsidRPr="00DE09BD">
              <w:rPr>
                <w:rFonts w:ascii="Times New Roman" w:eastAsia="Calibri" w:hAnsi="Times New Roman" w:cs="Times New Roman"/>
                <w:b/>
                <w:sz w:val="20"/>
                <w:szCs w:val="20"/>
              </w:rPr>
              <w:t>n=</w:t>
            </w:r>
          </w:p>
        </w:tc>
        <w:tc>
          <w:tcPr>
            <w:tcW w:w="2268" w:type="dxa"/>
            <w:tcBorders>
              <w:bottom w:val="single" w:sz="4" w:space="0" w:color="auto"/>
            </w:tcBorders>
          </w:tcPr>
          <w:p w:rsidR="002A1523" w:rsidRPr="00DE09BD" w:rsidRDefault="002A1523" w:rsidP="00930E7C">
            <w:pPr>
              <w:spacing w:line="256"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N*Z</w:t>
            </w:r>
            <w:r w:rsidRPr="00DE09BD">
              <w:rPr>
                <w:rFonts w:ascii="Times New Roman" w:eastAsia="Calibri" w:hAnsi="Times New Roman" w:cs="Times New Roman"/>
                <w:b/>
                <w:sz w:val="20"/>
                <w:szCs w:val="20"/>
                <w:vertAlign w:val="superscript"/>
              </w:rPr>
              <w:t>2</w:t>
            </w:r>
            <w:r w:rsidRPr="00DE09BD">
              <w:rPr>
                <w:rFonts w:ascii="Times New Roman" w:eastAsia="Calibri" w:hAnsi="Times New Roman" w:cs="Times New Roman"/>
                <w:b/>
                <w:sz w:val="20"/>
                <w:szCs w:val="20"/>
              </w:rPr>
              <w:t>p*q</w:t>
            </w:r>
          </w:p>
        </w:tc>
      </w:tr>
      <w:tr w:rsidR="002A1523" w:rsidRPr="00DE09BD" w:rsidTr="002A1523">
        <w:trPr>
          <w:jc w:val="center"/>
        </w:trPr>
        <w:tc>
          <w:tcPr>
            <w:tcW w:w="442" w:type="dxa"/>
            <w:vMerge/>
          </w:tcPr>
          <w:p w:rsidR="002A1523" w:rsidRPr="00DE09BD" w:rsidRDefault="002A1523" w:rsidP="00930E7C">
            <w:pPr>
              <w:spacing w:line="256" w:lineRule="auto"/>
              <w:rPr>
                <w:rFonts w:ascii="Times New Roman" w:eastAsia="Calibri" w:hAnsi="Times New Roman" w:cs="Times New Roman"/>
                <w:b/>
                <w:sz w:val="20"/>
                <w:szCs w:val="20"/>
                <w:u w:val="single"/>
              </w:rPr>
            </w:pPr>
          </w:p>
        </w:tc>
        <w:tc>
          <w:tcPr>
            <w:tcW w:w="2268" w:type="dxa"/>
            <w:tcBorders>
              <w:top w:val="single" w:sz="4" w:space="0" w:color="auto"/>
            </w:tcBorders>
          </w:tcPr>
          <w:p w:rsidR="002A1523" w:rsidRPr="00DE09BD" w:rsidRDefault="002A1523" w:rsidP="00930E7C">
            <w:pPr>
              <w:spacing w:line="256"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D</w:t>
            </w:r>
            <w:r w:rsidRPr="00DE09BD">
              <w:rPr>
                <w:rFonts w:ascii="Times New Roman" w:eastAsia="Calibri" w:hAnsi="Times New Roman" w:cs="Times New Roman"/>
                <w:b/>
                <w:sz w:val="20"/>
                <w:szCs w:val="20"/>
                <w:vertAlign w:val="superscript"/>
              </w:rPr>
              <w:t>2</w:t>
            </w:r>
            <w:r w:rsidRPr="00DE09BD">
              <w:rPr>
                <w:rFonts w:ascii="Times New Roman" w:eastAsia="Calibri" w:hAnsi="Times New Roman" w:cs="Times New Roman"/>
                <w:b/>
                <w:sz w:val="20"/>
                <w:szCs w:val="20"/>
              </w:rPr>
              <w:t>*(N-1)+Z</w:t>
            </w:r>
            <w:r w:rsidRPr="00DE09BD">
              <w:rPr>
                <w:rFonts w:ascii="Times New Roman" w:eastAsia="Calibri" w:hAnsi="Times New Roman" w:cs="Times New Roman"/>
                <w:b/>
                <w:sz w:val="20"/>
                <w:szCs w:val="20"/>
                <w:vertAlign w:val="superscript"/>
              </w:rPr>
              <w:t>2</w:t>
            </w:r>
            <w:r w:rsidRPr="00DE09BD">
              <w:rPr>
                <w:rFonts w:ascii="Times New Roman" w:eastAsia="Calibri" w:hAnsi="Times New Roman" w:cs="Times New Roman"/>
                <w:b/>
                <w:sz w:val="20"/>
                <w:szCs w:val="20"/>
              </w:rPr>
              <w:t>*p*q</w:t>
            </w:r>
          </w:p>
        </w:tc>
      </w:tr>
    </w:tbl>
    <w:p w:rsidR="008A1EA6" w:rsidRDefault="008A1EA6" w:rsidP="00DF5D31">
      <w:pPr>
        <w:spacing w:after="0" w:line="240" w:lineRule="auto"/>
        <w:jc w:val="both"/>
        <w:rPr>
          <w:rFonts w:ascii="Times New Roman" w:hAnsi="Times New Roman" w:cs="Times New Roman"/>
          <w:sz w:val="20"/>
          <w:szCs w:val="20"/>
        </w:rPr>
      </w:pPr>
    </w:p>
    <w:p w:rsidR="002A1523" w:rsidRPr="00DE09BD" w:rsidRDefault="002A1523"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En donde:</w:t>
      </w:r>
    </w:p>
    <w:p w:rsidR="002A1523" w:rsidRPr="00DE09BD" w:rsidRDefault="002A1523"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n= Tamaño de la muestra;</w:t>
      </w:r>
    </w:p>
    <w:p w:rsidR="002A1523" w:rsidRPr="00DE09BD" w:rsidRDefault="002A1523"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N=Total de individuos (es decir N=654);</w:t>
      </w:r>
    </w:p>
    <w:p w:rsidR="002A1523" w:rsidRPr="00DE09BD" w:rsidRDefault="002A1523"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Z= Nivel de confianza (se determinó usar un 90%, por lo que Z=1.65);</w:t>
      </w:r>
    </w:p>
    <w:p w:rsidR="002A1523" w:rsidRPr="00DE09BD" w:rsidRDefault="002A1523"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p= 0.5; </w:t>
      </w:r>
    </w:p>
    <w:p w:rsidR="002A1523" w:rsidRPr="00DE09BD" w:rsidRDefault="002A1523"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q= 0.5;</w:t>
      </w:r>
    </w:p>
    <w:p w:rsidR="002A1523" w:rsidRPr="00DE09BD" w:rsidRDefault="002A1523"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d= Error </w:t>
      </w:r>
      <w:proofErr w:type="spellStart"/>
      <w:r w:rsidRPr="00DE09BD">
        <w:rPr>
          <w:rFonts w:ascii="Times New Roman" w:hAnsi="Times New Roman" w:cs="Times New Roman"/>
          <w:sz w:val="20"/>
          <w:szCs w:val="20"/>
        </w:rPr>
        <w:t>muestral</w:t>
      </w:r>
      <w:proofErr w:type="spellEnd"/>
      <w:r w:rsidRPr="00DE09BD">
        <w:rPr>
          <w:rFonts w:ascii="Times New Roman" w:hAnsi="Times New Roman" w:cs="Times New Roman"/>
          <w:sz w:val="20"/>
          <w:szCs w:val="20"/>
        </w:rPr>
        <w:t xml:space="preserve"> (se determinó usar un error </w:t>
      </w:r>
      <w:proofErr w:type="spellStart"/>
      <w:r w:rsidRPr="00DE09BD">
        <w:rPr>
          <w:rFonts w:ascii="Times New Roman" w:hAnsi="Times New Roman" w:cs="Times New Roman"/>
          <w:sz w:val="20"/>
          <w:szCs w:val="20"/>
        </w:rPr>
        <w:t>muestral</w:t>
      </w:r>
      <w:proofErr w:type="spellEnd"/>
      <w:r w:rsidRPr="00DE09BD">
        <w:rPr>
          <w:rFonts w:ascii="Times New Roman" w:hAnsi="Times New Roman" w:cs="Times New Roman"/>
          <w:sz w:val="20"/>
          <w:szCs w:val="20"/>
        </w:rPr>
        <w:t xml:space="preserve"> del 7%, por lo que d=0.07). </w:t>
      </w:r>
    </w:p>
    <w:p w:rsidR="002A1523" w:rsidRPr="00DE09BD" w:rsidRDefault="002A1523" w:rsidP="00DF5D31">
      <w:pPr>
        <w:spacing w:after="0" w:line="240" w:lineRule="auto"/>
        <w:jc w:val="both"/>
        <w:rPr>
          <w:rFonts w:ascii="Times New Roman" w:hAnsi="Times New Roman" w:cs="Times New Roman"/>
          <w:sz w:val="20"/>
          <w:szCs w:val="20"/>
        </w:rPr>
      </w:pPr>
    </w:p>
    <w:p w:rsidR="002A1523" w:rsidRPr="00DE09BD" w:rsidRDefault="002A1523"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Como resultado de la sustitución de valores en la fórmula, se obtuvo que el tamaño de la muestra debía de ser de:</w:t>
      </w:r>
    </w:p>
    <w:p w:rsidR="00930E7C" w:rsidRPr="00DE09BD" w:rsidRDefault="00930E7C" w:rsidP="00DF5D31">
      <w:pPr>
        <w:spacing w:after="0" w:line="240" w:lineRule="auto"/>
        <w:jc w:val="center"/>
        <w:rPr>
          <w:rFonts w:ascii="Times New Roman" w:eastAsia="Calibri" w:hAnsi="Times New Roman" w:cs="Times New Roman"/>
          <w:b/>
          <w:sz w:val="20"/>
          <w:szCs w:val="20"/>
        </w:rPr>
      </w:pPr>
    </w:p>
    <w:p w:rsidR="002A1523" w:rsidRPr="00DE09BD" w:rsidRDefault="002A1523" w:rsidP="00DF5D31">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Tamaño de muestra =  115</w:t>
      </w:r>
      <w:r w:rsidR="00B708C2">
        <w:rPr>
          <w:rFonts w:ascii="Times New Roman" w:eastAsia="Calibri" w:hAnsi="Times New Roman" w:cs="Times New Roman"/>
          <w:b/>
          <w:sz w:val="20"/>
          <w:szCs w:val="20"/>
        </w:rPr>
        <w:t xml:space="preserve"> observaciones</w:t>
      </w:r>
    </w:p>
    <w:p w:rsidR="00014E69" w:rsidRPr="00DE09BD" w:rsidRDefault="00014E69" w:rsidP="00DF5D31">
      <w:pPr>
        <w:spacing w:after="0" w:line="240" w:lineRule="auto"/>
        <w:jc w:val="center"/>
        <w:rPr>
          <w:rFonts w:ascii="Times New Roman" w:eastAsia="Calibri" w:hAnsi="Times New Roman" w:cs="Times New Roman"/>
          <w:b/>
          <w:sz w:val="20"/>
          <w:szCs w:val="20"/>
        </w:rPr>
      </w:pPr>
    </w:p>
    <w:p w:rsidR="002A1523" w:rsidRPr="00DE09BD" w:rsidRDefault="002A1523"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En la evaluación 2016, se estableció que el método de selección sería un muestreo estratificado, sin embargo, como se explicará más adelante y como resultado del pilotaje, se decidió realizar un muestreo aleatorio.</w:t>
      </w:r>
    </w:p>
    <w:p w:rsidR="00930E7C" w:rsidRPr="00DE09BD" w:rsidRDefault="00930E7C" w:rsidP="00DF5D31">
      <w:pPr>
        <w:spacing w:after="0" w:line="240" w:lineRule="auto"/>
        <w:jc w:val="both"/>
        <w:rPr>
          <w:rFonts w:ascii="Times New Roman" w:eastAsia="Calibri" w:hAnsi="Times New Roman" w:cs="Times New Roman"/>
          <w:sz w:val="20"/>
          <w:szCs w:val="20"/>
        </w:rPr>
      </w:pPr>
    </w:p>
    <w:p w:rsidR="002A1523" w:rsidRPr="00DE09BD" w:rsidRDefault="002A1523"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El levantamiento de la encuesta diseñada para la construcción de la línea base y del panel del programa social, se aplicó en las instalaciones de la Secretaría de Desarrollo Rural y Equidad para las Comunidades, para lo cual, se convocó a personas beneficiarias que de forma aleatoria resultaron seleccionadas.</w:t>
      </w:r>
    </w:p>
    <w:p w:rsidR="00930E7C" w:rsidRPr="00DE09BD" w:rsidRDefault="00930E7C" w:rsidP="00DF5D31">
      <w:pPr>
        <w:spacing w:after="0" w:line="240" w:lineRule="auto"/>
        <w:jc w:val="both"/>
        <w:rPr>
          <w:rFonts w:ascii="Times New Roman" w:eastAsia="Calibri" w:hAnsi="Times New Roman" w:cs="Times New Roman"/>
          <w:sz w:val="20"/>
          <w:szCs w:val="20"/>
        </w:rPr>
      </w:pPr>
    </w:p>
    <w:p w:rsidR="002A1523" w:rsidRPr="00DE09BD" w:rsidRDefault="002A1523"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Las personas encargadas de la aplicación del instrumento de línea base y panel del programa social, fueron las mismas que elaboraron la presente Evaluación Interna, con la finalidad de asegurar el mayor nivel de confianza y objetividad en la recolección de datos.</w:t>
      </w:r>
    </w:p>
    <w:p w:rsidR="00930E7C" w:rsidRPr="00DE09BD" w:rsidRDefault="00930E7C" w:rsidP="00DF5D31">
      <w:pPr>
        <w:spacing w:after="0" w:line="240" w:lineRule="auto"/>
        <w:jc w:val="both"/>
        <w:rPr>
          <w:rFonts w:ascii="Times New Roman" w:eastAsia="Calibri" w:hAnsi="Times New Roman" w:cs="Times New Roman"/>
          <w:sz w:val="20"/>
          <w:szCs w:val="20"/>
        </w:rPr>
      </w:pPr>
    </w:p>
    <w:p w:rsidR="002A1523" w:rsidRPr="00DE09BD" w:rsidRDefault="002A1523"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Por lo que respecta a los tiempos empleados para el levantamiento de la línea base y panel del programa social, estos correspondieron a los indicados en los cronogramas mencionados en las Evaluaciones Internas 2016 y 2017.</w:t>
      </w:r>
    </w:p>
    <w:p w:rsidR="00930E7C" w:rsidRPr="00DE09BD" w:rsidRDefault="00930E7C" w:rsidP="00DF5D31">
      <w:pPr>
        <w:spacing w:after="0" w:line="240" w:lineRule="auto"/>
        <w:jc w:val="both"/>
        <w:rPr>
          <w:rFonts w:ascii="Times New Roman" w:eastAsia="Calibri" w:hAnsi="Times New Roman" w:cs="Times New Roman"/>
          <w:sz w:val="20"/>
          <w:szCs w:val="20"/>
        </w:rPr>
      </w:pPr>
    </w:p>
    <w:p w:rsidR="002A1523" w:rsidRPr="00DE09BD" w:rsidRDefault="002A1523"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Es importante mencionar que inicialmente se había establecido como método para la selección de la muestra, el muestreo estratificado, sin embargo, ante la dificultad para aplicar el instrumento directamente en los domicilios de las personas beneficiarias, así como, la falta de personal para dicho fin, se determinó modificar dicho método de selección, para en su lugar aplicar un muestreo aleatorio entre todas las personas beneficiarias.</w:t>
      </w:r>
    </w:p>
    <w:p w:rsidR="00930E7C" w:rsidRPr="00DE09BD" w:rsidRDefault="00930E7C" w:rsidP="00DF5D31">
      <w:pPr>
        <w:spacing w:after="0" w:line="240" w:lineRule="auto"/>
        <w:jc w:val="both"/>
        <w:rPr>
          <w:rFonts w:ascii="Times New Roman" w:eastAsia="Calibri" w:hAnsi="Times New Roman" w:cs="Times New Roman"/>
          <w:sz w:val="20"/>
          <w:szCs w:val="20"/>
        </w:rPr>
      </w:pPr>
    </w:p>
    <w:p w:rsidR="002A1523" w:rsidRPr="00DE09BD" w:rsidRDefault="002A1523"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De lo anterior, cabe destacar que dicho cambio contribuyó a </w:t>
      </w:r>
      <w:proofErr w:type="spellStart"/>
      <w:r w:rsidRPr="00DE09BD">
        <w:rPr>
          <w:rFonts w:ascii="Times New Roman" w:eastAsia="Calibri" w:hAnsi="Times New Roman" w:cs="Times New Roman"/>
          <w:sz w:val="20"/>
          <w:szCs w:val="20"/>
        </w:rPr>
        <w:t>eficientar</w:t>
      </w:r>
      <w:proofErr w:type="spellEnd"/>
      <w:r w:rsidRPr="00DE09BD">
        <w:rPr>
          <w:rFonts w:ascii="Times New Roman" w:eastAsia="Calibri" w:hAnsi="Times New Roman" w:cs="Times New Roman"/>
          <w:sz w:val="20"/>
          <w:szCs w:val="20"/>
        </w:rPr>
        <w:t xml:space="preserve"> y optimizar los recursos disponibles para el levantamiento de la línea base y panel del programa social, además, como se mencionó, la modificación permitió elevar el nivel de objetividad y confianza de los resultados obtenidos mediante el instrumento de encuesta aplicado.</w:t>
      </w:r>
    </w:p>
    <w:p w:rsidR="00930E7C" w:rsidRPr="00DE09BD" w:rsidRDefault="00930E7C" w:rsidP="00DF5D31">
      <w:pPr>
        <w:spacing w:after="0" w:line="240" w:lineRule="auto"/>
        <w:jc w:val="both"/>
        <w:rPr>
          <w:rFonts w:ascii="Times New Roman" w:eastAsia="Calibri" w:hAnsi="Times New Roman" w:cs="Times New Roman"/>
          <w:sz w:val="20"/>
          <w:szCs w:val="20"/>
        </w:rPr>
      </w:pPr>
    </w:p>
    <w:p w:rsidR="0091232A" w:rsidRPr="00DE09BD" w:rsidRDefault="002A1523"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Mediante el cuadro siguiente, se presenta la desagregación o estratificación de la muestra de la línea base, además del número total de personas beneficiarias a las cueles se les aplicó el instrumento:</w:t>
      </w:r>
    </w:p>
    <w:p w:rsidR="00930E7C" w:rsidRPr="00DE09BD" w:rsidRDefault="00930E7C" w:rsidP="00DF5D31">
      <w:pPr>
        <w:spacing w:after="0" w:line="240" w:lineRule="auto"/>
        <w:jc w:val="both"/>
        <w:rPr>
          <w:rFonts w:ascii="Times New Roman" w:eastAsia="Calibri" w:hAnsi="Times New Roman" w:cs="Times New Roman"/>
          <w:sz w:val="20"/>
          <w:szCs w:val="20"/>
        </w:rPr>
      </w:pPr>
    </w:p>
    <w:p w:rsidR="00777E4A" w:rsidRDefault="00777E4A" w:rsidP="00777E4A">
      <w:pPr>
        <w:pStyle w:val="Epgrafe"/>
        <w:keepNext/>
      </w:pPr>
      <w:bookmarkStart w:id="20" w:name="_Toc517975461"/>
      <w:r>
        <w:t xml:space="preserve">Cuadro </w:t>
      </w:r>
      <w:fldSimple w:instr=" SEQ Cuadro \* ARABIC ">
        <w:r w:rsidR="00A16C90">
          <w:rPr>
            <w:noProof/>
          </w:rPr>
          <w:t>10</w:t>
        </w:r>
      </w:fldSimple>
      <w:r>
        <w:t>.</w:t>
      </w:r>
      <w:r w:rsidR="00534CFD">
        <w:t xml:space="preserve"> Desagregación o estratificación de la muestra de la línea base del Programa ASPE.</w:t>
      </w:r>
      <w:bookmarkEnd w:id="20"/>
      <w:r w:rsidR="00534CFD">
        <w:t xml:space="preserve"> </w:t>
      </w:r>
    </w:p>
    <w:tbl>
      <w:tblPr>
        <w:tblStyle w:val="Tablaconcuadrcula"/>
        <w:tblW w:w="0" w:type="auto"/>
        <w:tblLook w:val="04A0" w:firstRow="1" w:lastRow="0" w:firstColumn="1" w:lastColumn="0" w:noHBand="0" w:noVBand="1"/>
      </w:tblPr>
      <w:tblGrid>
        <w:gridCol w:w="3370"/>
        <w:gridCol w:w="3371"/>
        <w:gridCol w:w="3371"/>
      </w:tblGrid>
      <w:tr w:rsidR="00DF1AE7" w:rsidRPr="00DE09BD" w:rsidTr="0031319B">
        <w:trPr>
          <w:tblHeader/>
        </w:trPr>
        <w:tc>
          <w:tcPr>
            <w:tcW w:w="3370" w:type="dxa"/>
            <w:vAlign w:val="center"/>
          </w:tcPr>
          <w:p w:rsidR="0031319B" w:rsidRDefault="0031319B" w:rsidP="00930E7C">
            <w:pPr>
              <w:jc w:val="center"/>
              <w:rPr>
                <w:rFonts w:ascii="Times New Roman" w:hAnsi="Times New Roman" w:cs="Times New Roman"/>
                <w:b/>
                <w:sz w:val="20"/>
                <w:szCs w:val="20"/>
              </w:rPr>
            </w:pPr>
          </w:p>
          <w:p w:rsidR="00DF1AE7" w:rsidRDefault="00DF1AE7" w:rsidP="00930E7C">
            <w:pPr>
              <w:jc w:val="center"/>
              <w:rPr>
                <w:rFonts w:ascii="Times New Roman" w:hAnsi="Times New Roman" w:cs="Times New Roman"/>
                <w:b/>
                <w:sz w:val="20"/>
                <w:szCs w:val="20"/>
              </w:rPr>
            </w:pPr>
            <w:r w:rsidRPr="00DE09BD">
              <w:rPr>
                <w:rFonts w:ascii="Times New Roman" w:hAnsi="Times New Roman" w:cs="Times New Roman"/>
                <w:b/>
                <w:sz w:val="20"/>
                <w:szCs w:val="20"/>
              </w:rPr>
              <w:t>Desagregación o Estratificación</w:t>
            </w:r>
          </w:p>
          <w:p w:rsidR="0031319B" w:rsidRPr="00DE09BD" w:rsidRDefault="0031319B" w:rsidP="00930E7C">
            <w:pPr>
              <w:jc w:val="center"/>
              <w:rPr>
                <w:rFonts w:ascii="Times New Roman" w:hAnsi="Times New Roman" w:cs="Times New Roman"/>
                <w:b/>
                <w:sz w:val="20"/>
                <w:szCs w:val="20"/>
              </w:rPr>
            </w:pPr>
          </w:p>
        </w:tc>
        <w:tc>
          <w:tcPr>
            <w:tcW w:w="3371" w:type="dxa"/>
            <w:vAlign w:val="center"/>
          </w:tcPr>
          <w:p w:rsidR="00DF1AE7" w:rsidRPr="00DE09BD" w:rsidRDefault="00DF1AE7" w:rsidP="00930E7C">
            <w:pPr>
              <w:jc w:val="center"/>
              <w:rPr>
                <w:rFonts w:ascii="Times New Roman" w:hAnsi="Times New Roman" w:cs="Times New Roman"/>
                <w:b/>
                <w:sz w:val="20"/>
                <w:szCs w:val="20"/>
              </w:rPr>
            </w:pPr>
            <w:r w:rsidRPr="00DE09BD">
              <w:rPr>
                <w:rFonts w:ascii="Times New Roman" w:hAnsi="Times New Roman" w:cs="Times New Roman"/>
                <w:b/>
                <w:sz w:val="20"/>
                <w:szCs w:val="20"/>
              </w:rPr>
              <w:t xml:space="preserve">Número de personas de la </w:t>
            </w:r>
            <w:r w:rsidR="00F6573A" w:rsidRPr="00DE09BD">
              <w:rPr>
                <w:rFonts w:ascii="Times New Roman" w:hAnsi="Times New Roman" w:cs="Times New Roman"/>
                <w:b/>
                <w:sz w:val="20"/>
                <w:szCs w:val="20"/>
              </w:rPr>
              <w:t>muestra</w:t>
            </w:r>
          </w:p>
        </w:tc>
        <w:tc>
          <w:tcPr>
            <w:tcW w:w="3371" w:type="dxa"/>
            <w:vAlign w:val="center"/>
          </w:tcPr>
          <w:p w:rsidR="00DF1AE7" w:rsidRPr="00DE09BD" w:rsidRDefault="00F6573A" w:rsidP="00930E7C">
            <w:pPr>
              <w:jc w:val="center"/>
              <w:rPr>
                <w:rFonts w:ascii="Times New Roman" w:hAnsi="Times New Roman" w:cs="Times New Roman"/>
                <w:b/>
                <w:sz w:val="20"/>
                <w:szCs w:val="20"/>
              </w:rPr>
            </w:pPr>
            <w:r w:rsidRPr="00DE09BD">
              <w:rPr>
                <w:rFonts w:ascii="Times New Roman" w:hAnsi="Times New Roman" w:cs="Times New Roman"/>
                <w:b/>
                <w:sz w:val="20"/>
                <w:szCs w:val="20"/>
              </w:rPr>
              <w:t>Número de personas efectivas</w:t>
            </w:r>
          </w:p>
        </w:tc>
      </w:tr>
      <w:tr w:rsidR="002A1523" w:rsidRPr="00DE09BD" w:rsidTr="00401A65">
        <w:tc>
          <w:tcPr>
            <w:tcW w:w="3370" w:type="dxa"/>
          </w:tcPr>
          <w:p w:rsidR="002A1523" w:rsidRPr="00DE09BD" w:rsidRDefault="002A1523" w:rsidP="00930E7C">
            <w:pPr>
              <w:jc w:val="both"/>
              <w:rPr>
                <w:rFonts w:ascii="Times New Roman" w:hAnsi="Times New Roman" w:cs="Times New Roman"/>
                <w:sz w:val="20"/>
                <w:szCs w:val="20"/>
              </w:rPr>
            </w:pPr>
            <w:r w:rsidRPr="00DE09BD">
              <w:rPr>
                <w:rFonts w:ascii="Times New Roman" w:hAnsi="Times New Roman" w:cs="Times New Roman"/>
                <w:sz w:val="20"/>
                <w:szCs w:val="20"/>
              </w:rPr>
              <w:t>Para fines metodológicos y prácticos del programa social, no se realizó desagregación o estratificación alguna.</w:t>
            </w:r>
          </w:p>
        </w:tc>
        <w:tc>
          <w:tcPr>
            <w:tcW w:w="3371" w:type="dxa"/>
            <w:vAlign w:val="center"/>
          </w:tcPr>
          <w:p w:rsidR="002A1523" w:rsidRPr="00DE09BD" w:rsidRDefault="002A1523" w:rsidP="00930E7C">
            <w:pPr>
              <w:jc w:val="center"/>
              <w:rPr>
                <w:rFonts w:ascii="Times New Roman" w:hAnsi="Times New Roman" w:cs="Times New Roman"/>
                <w:sz w:val="20"/>
                <w:szCs w:val="20"/>
              </w:rPr>
            </w:pPr>
            <w:r w:rsidRPr="00DE09BD">
              <w:rPr>
                <w:rFonts w:ascii="Times New Roman" w:hAnsi="Times New Roman" w:cs="Times New Roman"/>
                <w:sz w:val="20"/>
                <w:szCs w:val="20"/>
              </w:rPr>
              <w:t>115</w:t>
            </w:r>
          </w:p>
        </w:tc>
        <w:tc>
          <w:tcPr>
            <w:tcW w:w="3371" w:type="dxa"/>
            <w:vAlign w:val="center"/>
          </w:tcPr>
          <w:p w:rsidR="002A1523" w:rsidRPr="00DE09BD" w:rsidRDefault="002A1523" w:rsidP="00930E7C">
            <w:pPr>
              <w:jc w:val="center"/>
              <w:rPr>
                <w:rFonts w:ascii="Times New Roman" w:hAnsi="Times New Roman" w:cs="Times New Roman"/>
                <w:sz w:val="20"/>
                <w:szCs w:val="20"/>
              </w:rPr>
            </w:pPr>
            <w:r w:rsidRPr="00DE09BD">
              <w:rPr>
                <w:rFonts w:ascii="Times New Roman" w:hAnsi="Times New Roman" w:cs="Times New Roman"/>
                <w:sz w:val="20"/>
                <w:szCs w:val="20"/>
              </w:rPr>
              <w:t>115</w:t>
            </w:r>
          </w:p>
        </w:tc>
      </w:tr>
    </w:tbl>
    <w:p w:rsidR="00650DB2" w:rsidRPr="00DE09BD" w:rsidRDefault="002A1523" w:rsidP="00930E7C">
      <w:pPr>
        <w:spacing w:after="0"/>
        <w:jc w:val="center"/>
        <w:rPr>
          <w:rFonts w:ascii="Times New Roman" w:hAnsi="Times New Roman" w:cs="Times New Roman"/>
          <w:sz w:val="20"/>
          <w:szCs w:val="20"/>
        </w:rPr>
      </w:pPr>
      <w:r w:rsidRPr="00DE09BD">
        <w:rPr>
          <w:rFonts w:ascii="Times New Roman" w:hAnsi="Times New Roman" w:cs="Times New Roman"/>
          <w:sz w:val="20"/>
          <w:szCs w:val="20"/>
        </w:rPr>
        <w:t>FUENTE: Subdirección de Proyectos Especiales y Vinculación Comercial. Elaboración propia 2018.</w:t>
      </w:r>
    </w:p>
    <w:p w:rsidR="00930E7C" w:rsidRPr="00DE09BD" w:rsidRDefault="00930E7C" w:rsidP="00930E7C">
      <w:pPr>
        <w:spacing w:after="0"/>
        <w:jc w:val="center"/>
        <w:rPr>
          <w:rFonts w:ascii="Times New Roman" w:hAnsi="Times New Roman" w:cs="Times New Roman"/>
          <w:sz w:val="20"/>
          <w:szCs w:val="20"/>
        </w:rPr>
      </w:pPr>
    </w:p>
    <w:p w:rsidR="002A1523" w:rsidRPr="00DE09BD" w:rsidRDefault="002A1523"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A continuación se detalla la población que fue objeto del levantamiento de panel:</w:t>
      </w:r>
    </w:p>
    <w:p w:rsidR="00930E7C" w:rsidRPr="00DE09BD" w:rsidRDefault="00930E7C" w:rsidP="00930E7C">
      <w:pPr>
        <w:spacing w:after="0"/>
        <w:jc w:val="both"/>
        <w:rPr>
          <w:rFonts w:ascii="Times New Roman" w:hAnsi="Times New Roman" w:cs="Times New Roman"/>
          <w:sz w:val="20"/>
          <w:szCs w:val="20"/>
        </w:rPr>
      </w:pPr>
    </w:p>
    <w:p w:rsidR="00777E4A" w:rsidRDefault="00777E4A" w:rsidP="00777E4A">
      <w:pPr>
        <w:pStyle w:val="Epgrafe"/>
        <w:keepNext/>
      </w:pPr>
      <w:bookmarkStart w:id="21" w:name="_Toc517975462"/>
      <w:r>
        <w:t xml:space="preserve">Cuadro </w:t>
      </w:r>
      <w:fldSimple w:instr=" SEQ Cuadro \* ARABIC ">
        <w:r w:rsidR="00A16C90">
          <w:rPr>
            <w:noProof/>
          </w:rPr>
          <w:t>11</w:t>
        </w:r>
      </w:fldSimple>
      <w:r>
        <w:t>.</w:t>
      </w:r>
      <w:r w:rsidR="00534CFD">
        <w:t xml:space="preserve"> Descripción de las personas objeto de la línea base del Programa ASPE.</w:t>
      </w:r>
      <w:bookmarkEnd w:id="21"/>
    </w:p>
    <w:tbl>
      <w:tblPr>
        <w:tblStyle w:val="Tablaconcuadrcula"/>
        <w:tblW w:w="0" w:type="auto"/>
        <w:tblLook w:val="04A0" w:firstRow="1" w:lastRow="0" w:firstColumn="1" w:lastColumn="0" w:noHBand="0" w:noVBand="1"/>
      </w:tblPr>
      <w:tblGrid>
        <w:gridCol w:w="7905"/>
        <w:gridCol w:w="2207"/>
      </w:tblGrid>
      <w:tr w:rsidR="00650DB2" w:rsidRPr="00DE09BD" w:rsidTr="0031319B">
        <w:tc>
          <w:tcPr>
            <w:tcW w:w="7905" w:type="dxa"/>
            <w:vAlign w:val="center"/>
          </w:tcPr>
          <w:p w:rsidR="0031319B" w:rsidRDefault="0031319B" w:rsidP="00930E7C">
            <w:pPr>
              <w:jc w:val="center"/>
              <w:rPr>
                <w:rFonts w:ascii="Times New Roman" w:hAnsi="Times New Roman" w:cs="Times New Roman"/>
                <w:b/>
                <w:sz w:val="20"/>
                <w:szCs w:val="20"/>
              </w:rPr>
            </w:pPr>
          </w:p>
          <w:p w:rsidR="00650DB2" w:rsidRDefault="00650DB2" w:rsidP="00930E7C">
            <w:pPr>
              <w:jc w:val="center"/>
              <w:rPr>
                <w:rFonts w:ascii="Times New Roman" w:hAnsi="Times New Roman" w:cs="Times New Roman"/>
                <w:b/>
                <w:sz w:val="20"/>
                <w:szCs w:val="20"/>
              </w:rPr>
            </w:pPr>
            <w:r w:rsidRPr="00DE09BD">
              <w:rPr>
                <w:rFonts w:ascii="Times New Roman" w:hAnsi="Times New Roman" w:cs="Times New Roman"/>
                <w:b/>
                <w:sz w:val="20"/>
                <w:szCs w:val="20"/>
              </w:rPr>
              <w:t>Poblaciones</w:t>
            </w:r>
          </w:p>
          <w:p w:rsidR="0031319B" w:rsidRPr="00DE09BD" w:rsidRDefault="0031319B" w:rsidP="00930E7C">
            <w:pPr>
              <w:jc w:val="center"/>
              <w:rPr>
                <w:rFonts w:ascii="Times New Roman" w:hAnsi="Times New Roman" w:cs="Times New Roman"/>
                <w:b/>
                <w:sz w:val="20"/>
                <w:szCs w:val="20"/>
              </w:rPr>
            </w:pPr>
          </w:p>
        </w:tc>
        <w:tc>
          <w:tcPr>
            <w:tcW w:w="2207" w:type="dxa"/>
            <w:vAlign w:val="center"/>
          </w:tcPr>
          <w:p w:rsidR="00650DB2" w:rsidRPr="00DE09BD" w:rsidRDefault="00650DB2" w:rsidP="0031319B">
            <w:pPr>
              <w:jc w:val="center"/>
              <w:rPr>
                <w:rFonts w:ascii="Times New Roman" w:hAnsi="Times New Roman" w:cs="Times New Roman"/>
                <w:b/>
                <w:sz w:val="20"/>
                <w:szCs w:val="20"/>
              </w:rPr>
            </w:pPr>
            <w:r w:rsidRPr="00DE09BD">
              <w:rPr>
                <w:rFonts w:ascii="Times New Roman" w:hAnsi="Times New Roman" w:cs="Times New Roman"/>
                <w:b/>
                <w:sz w:val="20"/>
                <w:szCs w:val="20"/>
              </w:rPr>
              <w:t>Número de personas</w:t>
            </w:r>
          </w:p>
        </w:tc>
      </w:tr>
      <w:tr w:rsidR="00650DB2" w:rsidRPr="00DE09BD" w:rsidTr="00650DB2">
        <w:tc>
          <w:tcPr>
            <w:tcW w:w="7905" w:type="dxa"/>
          </w:tcPr>
          <w:p w:rsidR="00650DB2" w:rsidRPr="00DE09BD" w:rsidRDefault="00650DB2" w:rsidP="00930E7C">
            <w:pPr>
              <w:jc w:val="both"/>
              <w:rPr>
                <w:rFonts w:ascii="Times New Roman" w:hAnsi="Times New Roman" w:cs="Times New Roman"/>
                <w:sz w:val="20"/>
                <w:szCs w:val="20"/>
              </w:rPr>
            </w:pPr>
            <w:r w:rsidRPr="00DE09BD">
              <w:rPr>
                <w:rFonts w:ascii="Times New Roman" w:hAnsi="Times New Roman" w:cs="Times New Roman"/>
                <w:sz w:val="20"/>
                <w:szCs w:val="20"/>
              </w:rPr>
              <w:t>Población beneficiaria que participó en el levantamiento de la Línea base</w:t>
            </w:r>
            <w:r w:rsidR="00B503C5">
              <w:rPr>
                <w:rFonts w:ascii="Times New Roman" w:hAnsi="Times New Roman" w:cs="Times New Roman"/>
                <w:sz w:val="20"/>
                <w:szCs w:val="20"/>
              </w:rPr>
              <w:t>.</w:t>
            </w:r>
          </w:p>
        </w:tc>
        <w:tc>
          <w:tcPr>
            <w:tcW w:w="2207" w:type="dxa"/>
          </w:tcPr>
          <w:p w:rsidR="00650DB2" w:rsidRPr="00DE09BD" w:rsidRDefault="002A1523" w:rsidP="00930E7C">
            <w:pPr>
              <w:jc w:val="center"/>
              <w:rPr>
                <w:rFonts w:ascii="Times New Roman" w:hAnsi="Times New Roman" w:cs="Times New Roman"/>
                <w:sz w:val="20"/>
                <w:szCs w:val="20"/>
              </w:rPr>
            </w:pPr>
            <w:r w:rsidRPr="00DE09BD">
              <w:rPr>
                <w:rFonts w:ascii="Times New Roman" w:hAnsi="Times New Roman" w:cs="Times New Roman"/>
                <w:sz w:val="20"/>
                <w:szCs w:val="20"/>
              </w:rPr>
              <w:t>115</w:t>
            </w:r>
          </w:p>
        </w:tc>
      </w:tr>
      <w:tr w:rsidR="00650DB2" w:rsidRPr="00DE09BD" w:rsidTr="0031319B">
        <w:tc>
          <w:tcPr>
            <w:tcW w:w="7905" w:type="dxa"/>
          </w:tcPr>
          <w:p w:rsidR="00650DB2" w:rsidRPr="00DE09BD" w:rsidRDefault="00650DB2" w:rsidP="00930E7C">
            <w:pPr>
              <w:jc w:val="both"/>
              <w:rPr>
                <w:rFonts w:ascii="Times New Roman" w:hAnsi="Times New Roman" w:cs="Times New Roman"/>
                <w:sz w:val="20"/>
                <w:szCs w:val="20"/>
              </w:rPr>
            </w:pPr>
            <w:r w:rsidRPr="00DE09BD">
              <w:rPr>
                <w:rFonts w:ascii="Times New Roman" w:hAnsi="Times New Roman" w:cs="Times New Roman"/>
                <w:sz w:val="20"/>
                <w:szCs w:val="20"/>
              </w:rPr>
              <w:t>Población que participó en el levantamiento de la línea base activa en el programa en 2017 (A)</w:t>
            </w:r>
            <w:r w:rsidR="00B503C5">
              <w:rPr>
                <w:rFonts w:ascii="Times New Roman" w:hAnsi="Times New Roman" w:cs="Times New Roman"/>
                <w:sz w:val="20"/>
                <w:szCs w:val="20"/>
              </w:rPr>
              <w:t>.</w:t>
            </w:r>
          </w:p>
        </w:tc>
        <w:tc>
          <w:tcPr>
            <w:tcW w:w="2207" w:type="dxa"/>
            <w:vAlign w:val="center"/>
          </w:tcPr>
          <w:p w:rsidR="00650DB2" w:rsidRPr="00DE09BD" w:rsidRDefault="0031319B" w:rsidP="0031319B">
            <w:pPr>
              <w:jc w:val="center"/>
              <w:rPr>
                <w:rFonts w:ascii="Times New Roman" w:hAnsi="Times New Roman" w:cs="Times New Roman"/>
                <w:sz w:val="20"/>
                <w:szCs w:val="20"/>
              </w:rPr>
            </w:pPr>
            <w:r>
              <w:rPr>
                <w:rFonts w:ascii="Times New Roman" w:hAnsi="Times New Roman" w:cs="Times New Roman"/>
                <w:sz w:val="20"/>
                <w:szCs w:val="20"/>
              </w:rPr>
              <w:t>73</w:t>
            </w:r>
          </w:p>
        </w:tc>
      </w:tr>
      <w:tr w:rsidR="00650DB2" w:rsidRPr="00DE09BD" w:rsidTr="0031319B">
        <w:tc>
          <w:tcPr>
            <w:tcW w:w="7905" w:type="dxa"/>
          </w:tcPr>
          <w:p w:rsidR="00650DB2" w:rsidRPr="00DE09BD" w:rsidRDefault="00650DB2" w:rsidP="00930E7C">
            <w:pPr>
              <w:jc w:val="both"/>
              <w:rPr>
                <w:rFonts w:ascii="Times New Roman" w:hAnsi="Times New Roman" w:cs="Times New Roman"/>
                <w:sz w:val="20"/>
                <w:szCs w:val="20"/>
              </w:rPr>
            </w:pPr>
            <w:r w:rsidRPr="00DE09BD">
              <w:rPr>
                <w:rFonts w:ascii="Times New Roman" w:hAnsi="Times New Roman" w:cs="Times New Roman"/>
                <w:sz w:val="20"/>
                <w:szCs w:val="20"/>
              </w:rPr>
              <w:t>Población que participó en el levantamiento de la línea base que ya no se encontraba activa en el programa en 2017, pero se consideraba que podía ser localizada para el levantamiento de panel (B)</w:t>
            </w:r>
            <w:r w:rsidR="00B503C5">
              <w:rPr>
                <w:rFonts w:ascii="Times New Roman" w:hAnsi="Times New Roman" w:cs="Times New Roman"/>
                <w:sz w:val="20"/>
                <w:szCs w:val="20"/>
              </w:rPr>
              <w:t>.</w:t>
            </w:r>
          </w:p>
        </w:tc>
        <w:tc>
          <w:tcPr>
            <w:tcW w:w="2207" w:type="dxa"/>
            <w:vAlign w:val="center"/>
          </w:tcPr>
          <w:p w:rsidR="00650DB2" w:rsidRPr="00DE09BD" w:rsidRDefault="0031319B" w:rsidP="0031319B">
            <w:pPr>
              <w:jc w:val="center"/>
              <w:rPr>
                <w:rFonts w:ascii="Times New Roman" w:hAnsi="Times New Roman" w:cs="Times New Roman"/>
                <w:sz w:val="20"/>
                <w:szCs w:val="20"/>
              </w:rPr>
            </w:pPr>
            <w:r>
              <w:rPr>
                <w:rFonts w:ascii="Times New Roman" w:hAnsi="Times New Roman" w:cs="Times New Roman"/>
                <w:sz w:val="20"/>
                <w:szCs w:val="20"/>
              </w:rPr>
              <w:t>42</w:t>
            </w:r>
          </w:p>
        </w:tc>
      </w:tr>
      <w:tr w:rsidR="00650DB2" w:rsidRPr="00DE09BD" w:rsidTr="00650DB2">
        <w:tc>
          <w:tcPr>
            <w:tcW w:w="7905" w:type="dxa"/>
          </w:tcPr>
          <w:p w:rsidR="00650DB2" w:rsidRPr="00DE09BD" w:rsidRDefault="00650DB2" w:rsidP="00930E7C">
            <w:pPr>
              <w:jc w:val="both"/>
              <w:rPr>
                <w:rFonts w:ascii="Times New Roman" w:hAnsi="Times New Roman" w:cs="Times New Roman"/>
                <w:sz w:val="20"/>
                <w:szCs w:val="20"/>
              </w:rPr>
            </w:pPr>
            <w:r w:rsidRPr="00DE09BD">
              <w:rPr>
                <w:rFonts w:ascii="Times New Roman" w:hAnsi="Times New Roman" w:cs="Times New Roman"/>
                <w:sz w:val="20"/>
                <w:szCs w:val="20"/>
              </w:rPr>
              <w:t>Población muestra para el levantamiento de Panel (A+B)</w:t>
            </w:r>
            <w:r w:rsidR="00B503C5">
              <w:rPr>
                <w:rFonts w:ascii="Times New Roman" w:hAnsi="Times New Roman" w:cs="Times New Roman"/>
                <w:sz w:val="20"/>
                <w:szCs w:val="20"/>
              </w:rPr>
              <w:t>.</w:t>
            </w:r>
          </w:p>
        </w:tc>
        <w:tc>
          <w:tcPr>
            <w:tcW w:w="2207" w:type="dxa"/>
          </w:tcPr>
          <w:p w:rsidR="00650DB2" w:rsidRPr="00DE09BD" w:rsidRDefault="002A1523" w:rsidP="00930E7C">
            <w:pPr>
              <w:jc w:val="center"/>
              <w:rPr>
                <w:rFonts w:ascii="Times New Roman" w:hAnsi="Times New Roman" w:cs="Times New Roman"/>
                <w:sz w:val="20"/>
                <w:szCs w:val="20"/>
              </w:rPr>
            </w:pPr>
            <w:r w:rsidRPr="00DE09BD">
              <w:rPr>
                <w:rFonts w:ascii="Times New Roman" w:hAnsi="Times New Roman" w:cs="Times New Roman"/>
                <w:sz w:val="20"/>
                <w:szCs w:val="20"/>
              </w:rPr>
              <w:t>115</w:t>
            </w:r>
          </w:p>
        </w:tc>
      </w:tr>
      <w:tr w:rsidR="00650DB2" w:rsidRPr="00DE09BD" w:rsidTr="0031319B">
        <w:tc>
          <w:tcPr>
            <w:tcW w:w="7905" w:type="dxa"/>
          </w:tcPr>
          <w:p w:rsidR="00650DB2" w:rsidRPr="00DE09BD" w:rsidRDefault="00650DB2" w:rsidP="00930E7C">
            <w:pPr>
              <w:jc w:val="both"/>
              <w:rPr>
                <w:rFonts w:ascii="Times New Roman" w:hAnsi="Times New Roman" w:cs="Times New Roman"/>
                <w:sz w:val="20"/>
                <w:szCs w:val="20"/>
              </w:rPr>
            </w:pPr>
            <w:r w:rsidRPr="00DE09BD">
              <w:rPr>
                <w:rFonts w:ascii="Times New Roman" w:hAnsi="Times New Roman" w:cs="Times New Roman"/>
                <w:sz w:val="20"/>
                <w:szCs w:val="20"/>
              </w:rPr>
              <w:t xml:space="preserve">Población que participó </w:t>
            </w:r>
            <w:r w:rsidR="00AD0777" w:rsidRPr="00DE09BD">
              <w:rPr>
                <w:rFonts w:ascii="Times New Roman" w:hAnsi="Times New Roman" w:cs="Times New Roman"/>
                <w:sz w:val="20"/>
                <w:szCs w:val="20"/>
              </w:rPr>
              <w:t>en el levantamiento de la línea base activa en el programa en 2017 y que participó en el levantamiento de panel (a)</w:t>
            </w:r>
            <w:r w:rsidR="00B503C5">
              <w:rPr>
                <w:rFonts w:ascii="Times New Roman" w:hAnsi="Times New Roman" w:cs="Times New Roman"/>
                <w:sz w:val="20"/>
                <w:szCs w:val="20"/>
              </w:rPr>
              <w:t>.</w:t>
            </w:r>
          </w:p>
        </w:tc>
        <w:tc>
          <w:tcPr>
            <w:tcW w:w="2207" w:type="dxa"/>
            <w:vAlign w:val="center"/>
          </w:tcPr>
          <w:p w:rsidR="00650DB2" w:rsidRPr="00DE09BD" w:rsidRDefault="00A22867" w:rsidP="0031319B">
            <w:pPr>
              <w:jc w:val="center"/>
              <w:rPr>
                <w:rFonts w:ascii="Times New Roman" w:hAnsi="Times New Roman" w:cs="Times New Roman"/>
                <w:sz w:val="20"/>
                <w:szCs w:val="20"/>
              </w:rPr>
            </w:pPr>
            <w:r>
              <w:rPr>
                <w:rFonts w:ascii="Times New Roman" w:hAnsi="Times New Roman" w:cs="Times New Roman"/>
                <w:sz w:val="20"/>
                <w:szCs w:val="20"/>
              </w:rPr>
              <w:t>59</w:t>
            </w:r>
          </w:p>
        </w:tc>
      </w:tr>
      <w:tr w:rsidR="00650DB2" w:rsidRPr="00DE09BD" w:rsidTr="0031319B">
        <w:tc>
          <w:tcPr>
            <w:tcW w:w="7905" w:type="dxa"/>
          </w:tcPr>
          <w:p w:rsidR="00650DB2" w:rsidRPr="00DE09BD" w:rsidRDefault="00AD0777" w:rsidP="00930E7C">
            <w:pPr>
              <w:jc w:val="both"/>
              <w:rPr>
                <w:rFonts w:ascii="Times New Roman" w:hAnsi="Times New Roman" w:cs="Times New Roman"/>
                <w:sz w:val="20"/>
                <w:szCs w:val="20"/>
              </w:rPr>
            </w:pPr>
            <w:r w:rsidRPr="00DE09BD">
              <w:rPr>
                <w:rFonts w:ascii="Times New Roman" w:hAnsi="Times New Roman" w:cs="Times New Roman"/>
                <w:sz w:val="20"/>
                <w:szCs w:val="20"/>
              </w:rPr>
              <w:t xml:space="preserve">Población que participó en el levantamiento de la línea base que ya no se encontraba activa en el programa </w:t>
            </w:r>
            <w:r w:rsidR="00B86AF3" w:rsidRPr="00DE09BD">
              <w:rPr>
                <w:rFonts w:ascii="Times New Roman" w:hAnsi="Times New Roman" w:cs="Times New Roman"/>
                <w:sz w:val="20"/>
                <w:szCs w:val="20"/>
              </w:rPr>
              <w:t>en 2017, pero que efectivamente pudo ser localizada para el levantamiento de panel b)</w:t>
            </w:r>
            <w:r w:rsidR="00B503C5">
              <w:rPr>
                <w:rFonts w:ascii="Times New Roman" w:hAnsi="Times New Roman" w:cs="Times New Roman"/>
                <w:sz w:val="20"/>
                <w:szCs w:val="20"/>
              </w:rPr>
              <w:t>.</w:t>
            </w:r>
          </w:p>
        </w:tc>
        <w:tc>
          <w:tcPr>
            <w:tcW w:w="2207" w:type="dxa"/>
            <w:vAlign w:val="center"/>
          </w:tcPr>
          <w:p w:rsidR="00650DB2" w:rsidRPr="00DE09BD" w:rsidRDefault="00A22867" w:rsidP="0031319B">
            <w:pPr>
              <w:jc w:val="center"/>
              <w:rPr>
                <w:rFonts w:ascii="Times New Roman" w:hAnsi="Times New Roman" w:cs="Times New Roman"/>
                <w:sz w:val="20"/>
                <w:szCs w:val="20"/>
              </w:rPr>
            </w:pPr>
            <w:r>
              <w:rPr>
                <w:rFonts w:ascii="Times New Roman" w:hAnsi="Times New Roman" w:cs="Times New Roman"/>
                <w:sz w:val="20"/>
                <w:szCs w:val="20"/>
              </w:rPr>
              <w:t>34</w:t>
            </w:r>
          </w:p>
        </w:tc>
      </w:tr>
      <w:tr w:rsidR="00650DB2" w:rsidRPr="00DE09BD" w:rsidTr="00650DB2">
        <w:tc>
          <w:tcPr>
            <w:tcW w:w="7905" w:type="dxa"/>
          </w:tcPr>
          <w:p w:rsidR="00650DB2" w:rsidRPr="00DE09BD" w:rsidRDefault="00B86AF3" w:rsidP="00930E7C">
            <w:pPr>
              <w:jc w:val="both"/>
              <w:rPr>
                <w:rFonts w:ascii="Times New Roman" w:hAnsi="Times New Roman" w:cs="Times New Roman"/>
                <w:sz w:val="20"/>
                <w:szCs w:val="20"/>
              </w:rPr>
            </w:pPr>
            <w:r w:rsidRPr="00DE09BD">
              <w:rPr>
                <w:rFonts w:ascii="Times New Roman" w:hAnsi="Times New Roman" w:cs="Times New Roman"/>
                <w:sz w:val="20"/>
                <w:szCs w:val="20"/>
              </w:rPr>
              <w:t>Población que efectivamente participó en el levantamiento de Panel (</w:t>
            </w:r>
            <w:proofErr w:type="spellStart"/>
            <w:r w:rsidRPr="00DE09BD">
              <w:rPr>
                <w:rFonts w:ascii="Times New Roman" w:hAnsi="Times New Roman" w:cs="Times New Roman"/>
                <w:sz w:val="20"/>
                <w:szCs w:val="20"/>
              </w:rPr>
              <w:t>a+b</w:t>
            </w:r>
            <w:proofErr w:type="spellEnd"/>
            <w:r w:rsidRPr="00DE09BD">
              <w:rPr>
                <w:rFonts w:ascii="Times New Roman" w:hAnsi="Times New Roman" w:cs="Times New Roman"/>
                <w:sz w:val="20"/>
                <w:szCs w:val="20"/>
              </w:rPr>
              <w:t>)</w:t>
            </w:r>
            <w:r w:rsidR="00B503C5">
              <w:rPr>
                <w:rFonts w:ascii="Times New Roman" w:hAnsi="Times New Roman" w:cs="Times New Roman"/>
                <w:sz w:val="20"/>
                <w:szCs w:val="20"/>
              </w:rPr>
              <w:t>.</w:t>
            </w:r>
          </w:p>
        </w:tc>
        <w:tc>
          <w:tcPr>
            <w:tcW w:w="2207" w:type="dxa"/>
          </w:tcPr>
          <w:p w:rsidR="00650DB2" w:rsidRPr="00DE09BD" w:rsidRDefault="00A22867" w:rsidP="00930E7C">
            <w:pPr>
              <w:jc w:val="center"/>
              <w:rPr>
                <w:rFonts w:ascii="Times New Roman" w:hAnsi="Times New Roman" w:cs="Times New Roman"/>
                <w:sz w:val="20"/>
                <w:szCs w:val="20"/>
              </w:rPr>
            </w:pPr>
            <w:r>
              <w:rPr>
                <w:rFonts w:ascii="Times New Roman" w:hAnsi="Times New Roman" w:cs="Times New Roman"/>
                <w:sz w:val="20"/>
                <w:szCs w:val="20"/>
              </w:rPr>
              <w:t>9</w:t>
            </w:r>
            <w:r w:rsidR="0031319B">
              <w:rPr>
                <w:rFonts w:ascii="Times New Roman" w:hAnsi="Times New Roman" w:cs="Times New Roman"/>
                <w:sz w:val="20"/>
                <w:szCs w:val="20"/>
              </w:rPr>
              <w:t>3</w:t>
            </w:r>
          </w:p>
        </w:tc>
      </w:tr>
    </w:tbl>
    <w:p w:rsidR="00650DB2" w:rsidRPr="00DE09BD" w:rsidRDefault="002A1523" w:rsidP="00930E7C">
      <w:pPr>
        <w:spacing w:after="0"/>
        <w:jc w:val="center"/>
        <w:rPr>
          <w:rFonts w:ascii="Times New Roman" w:hAnsi="Times New Roman" w:cs="Times New Roman"/>
          <w:sz w:val="20"/>
          <w:szCs w:val="20"/>
        </w:rPr>
      </w:pPr>
      <w:r w:rsidRPr="00DE09BD">
        <w:rPr>
          <w:rFonts w:ascii="Times New Roman" w:hAnsi="Times New Roman" w:cs="Times New Roman"/>
          <w:sz w:val="20"/>
          <w:szCs w:val="20"/>
        </w:rPr>
        <w:t>FUENTE: Subdirección de Proyectos Especiales y Vinculación Comercial. Elaboración propia 2018.</w:t>
      </w:r>
    </w:p>
    <w:p w:rsidR="00930E7C" w:rsidRPr="00DE09BD" w:rsidRDefault="00930E7C" w:rsidP="00930E7C">
      <w:pPr>
        <w:spacing w:after="0"/>
        <w:jc w:val="center"/>
        <w:rPr>
          <w:rFonts w:ascii="Times New Roman" w:hAnsi="Times New Roman" w:cs="Times New Roman"/>
          <w:sz w:val="20"/>
          <w:szCs w:val="20"/>
        </w:rPr>
      </w:pPr>
    </w:p>
    <w:p w:rsidR="002A1523" w:rsidRPr="00DE09BD" w:rsidRDefault="002A1523"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A través del siguiente cuadro, se describen las principales características de la población que participó en el levantamiento de panel del programa social en 2017:</w:t>
      </w:r>
    </w:p>
    <w:p w:rsidR="00930E7C" w:rsidRPr="00DE09BD" w:rsidRDefault="00930E7C" w:rsidP="00930E7C">
      <w:pPr>
        <w:spacing w:after="0"/>
        <w:jc w:val="both"/>
        <w:rPr>
          <w:rFonts w:ascii="Times New Roman" w:hAnsi="Times New Roman" w:cs="Times New Roman"/>
          <w:sz w:val="20"/>
          <w:szCs w:val="20"/>
        </w:rPr>
      </w:pPr>
    </w:p>
    <w:p w:rsidR="00450AFD" w:rsidRDefault="00450AFD" w:rsidP="00450AFD">
      <w:pPr>
        <w:pStyle w:val="Epgrafe"/>
        <w:keepNext/>
      </w:pPr>
      <w:bookmarkStart w:id="22" w:name="_Toc517975463"/>
      <w:r>
        <w:t xml:space="preserve">Cuadro </w:t>
      </w:r>
      <w:fldSimple w:instr=" SEQ Cuadro \* ARABIC ">
        <w:r w:rsidR="00A16C90">
          <w:rPr>
            <w:noProof/>
          </w:rPr>
          <w:t>12</w:t>
        </w:r>
      </w:fldSimple>
      <w:r>
        <w:t>.</w:t>
      </w:r>
      <w:r w:rsidR="00D36853">
        <w:t xml:space="preserve"> Características de las personas participantes en el levantamiento de panel del Programa ASPE.</w:t>
      </w:r>
      <w:bookmarkEnd w:id="22"/>
      <w:r w:rsidR="00D36853">
        <w:t xml:space="preserve"> </w:t>
      </w:r>
    </w:p>
    <w:tbl>
      <w:tblPr>
        <w:tblStyle w:val="Tablaconcuadrcula"/>
        <w:tblW w:w="0" w:type="auto"/>
        <w:jc w:val="center"/>
        <w:tblLook w:val="04A0" w:firstRow="1" w:lastRow="0" w:firstColumn="1" w:lastColumn="0" w:noHBand="0" w:noVBand="1"/>
      </w:tblPr>
      <w:tblGrid>
        <w:gridCol w:w="1139"/>
        <w:gridCol w:w="1288"/>
        <w:gridCol w:w="1265"/>
        <w:gridCol w:w="1099"/>
        <w:gridCol w:w="886"/>
        <w:gridCol w:w="938"/>
        <w:gridCol w:w="1083"/>
        <w:gridCol w:w="1181"/>
      </w:tblGrid>
      <w:tr w:rsidR="00690443" w:rsidRPr="00DE09BD" w:rsidTr="00CB7446">
        <w:trPr>
          <w:jc w:val="center"/>
        </w:trPr>
        <w:tc>
          <w:tcPr>
            <w:tcW w:w="1139" w:type="dxa"/>
            <w:vMerge w:val="restart"/>
            <w:shd w:val="clear" w:color="auto" w:fill="auto"/>
            <w:vAlign w:val="center"/>
          </w:tcPr>
          <w:p w:rsidR="00690443" w:rsidRPr="00690443" w:rsidRDefault="00690443" w:rsidP="00930E7C">
            <w:pPr>
              <w:jc w:val="center"/>
              <w:rPr>
                <w:rFonts w:ascii="Times New Roman" w:hAnsi="Times New Roman" w:cs="Times New Roman"/>
                <w:b/>
                <w:sz w:val="20"/>
                <w:szCs w:val="20"/>
              </w:rPr>
            </w:pPr>
            <w:r>
              <w:rPr>
                <w:rFonts w:ascii="Times New Roman" w:hAnsi="Times New Roman" w:cs="Times New Roman"/>
                <w:b/>
                <w:sz w:val="20"/>
                <w:szCs w:val="20"/>
              </w:rPr>
              <w:t>Estatus</w:t>
            </w:r>
          </w:p>
        </w:tc>
        <w:tc>
          <w:tcPr>
            <w:tcW w:w="2553" w:type="dxa"/>
            <w:gridSpan w:val="2"/>
            <w:shd w:val="clear" w:color="auto" w:fill="auto"/>
            <w:vAlign w:val="center"/>
          </w:tcPr>
          <w:p w:rsidR="00690443" w:rsidRDefault="00690443" w:rsidP="00930E7C">
            <w:pPr>
              <w:jc w:val="center"/>
              <w:rPr>
                <w:rFonts w:ascii="Times New Roman" w:hAnsi="Times New Roman" w:cs="Times New Roman"/>
                <w:b/>
                <w:sz w:val="20"/>
                <w:szCs w:val="20"/>
              </w:rPr>
            </w:pPr>
          </w:p>
          <w:p w:rsidR="00690443" w:rsidRDefault="00690443" w:rsidP="00930E7C">
            <w:pPr>
              <w:jc w:val="center"/>
              <w:rPr>
                <w:rFonts w:ascii="Times New Roman" w:hAnsi="Times New Roman" w:cs="Times New Roman"/>
                <w:b/>
                <w:sz w:val="20"/>
                <w:szCs w:val="20"/>
              </w:rPr>
            </w:pPr>
            <w:r w:rsidRPr="00CB7446">
              <w:rPr>
                <w:rFonts w:ascii="Times New Roman" w:hAnsi="Times New Roman" w:cs="Times New Roman"/>
                <w:b/>
                <w:sz w:val="20"/>
                <w:szCs w:val="20"/>
              </w:rPr>
              <w:t>Sexo</w:t>
            </w:r>
          </w:p>
          <w:p w:rsidR="00690443" w:rsidRPr="00CB7446" w:rsidRDefault="00690443" w:rsidP="00930E7C">
            <w:pPr>
              <w:jc w:val="center"/>
              <w:rPr>
                <w:rFonts w:ascii="Times New Roman" w:hAnsi="Times New Roman" w:cs="Times New Roman"/>
                <w:b/>
                <w:sz w:val="20"/>
                <w:szCs w:val="20"/>
              </w:rPr>
            </w:pPr>
          </w:p>
        </w:tc>
        <w:tc>
          <w:tcPr>
            <w:tcW w:w="4006" w:type="dxa"/>
            <w:gridSpan w:val="4"/>
            <w:shd w:val="clear" w:color="auto" w:fill="auto"/>
            <w:vAlign w:val="center"/>
          </w:tcPr>
          <w:p w:rsidR="00690443" w:rsidRPr="00CB7446" w:rsidRDefault="00690443" w:rsidP="00930E7C">
            <w:pPr>
              <w:jc w:val="center"/>
              <w:rPr>
                <w:rFonts w:ascii="Times New Roman" w:hAnsi="Times New Roman" w:cs="Times New Roman"/>
                <w:b/>
                <w:sz w:val="20"/>
                <w:szCs w:val="20"/>
              </w:rPr>
            </w:pPr>
            <w:r w:rsidRPr="00CB7446">
              <w:rPr>
                <w:rFonts w:ascii="Times New Roman" w:hAnsi="Times New Roman" w:cs="Times New Roman"/>
                <w:b/>
                <w:sz w:val="20"/>
                <w:szCs w:val="20"/>
              </w:rPr>
              <w:t>Edad</w:t>
            </w:r>
          </w:p>
        </w:tc>
        <w:tc>
          <w:tcPr>
            <w:tcW w:w="1181" w:type="dxa"/>
            <w:vMerge w:val="restart"/>
            <w:shd w:val="clear" w:color="auto" w:fill="auto"/>
            <w:vAlign w:val="center"/>
          </w:tcPr>
          <w:p w:rsidR="00690443" w:rsidRPr="00CB7446" w:rsidRDefault="00690443" w:rsidP="00930E7C">
            <w:pPr>
              <w:jc w:val="center"/>
              <w:rPr>
                <w:rFonts w:ascii="Times New Roman" w:hAnsi="Times New Roman" w:cs="Times New Roman"/>
                <w:b/>
                <w:sz w:val="20"/>
                <w:szCs w:val="20"/>
              </w:rPr>
            </w:pPr>
            <w:r w:rsidRPr="00CB7446">
              <w:rPr>
                <w:rFonts w:ascii="Times New Roman" w:hAnsi="Times New Roman" w:cs="Times New Roman"/>
                <w:b/>
                <w:sz w:val="20"/>
                <w:szCs w:val="20"/>
              </w:rPr>
              <w:t>Tipo de apoyo</w:t>
            </w:r>
          </w:p>
        </w:tc>
      </w:tr>
      <w:tr w:rsidR="00690443" w:rsidRPr="00DE09BD" w:rsidTr="00CB7446">
        <w:trPr>
          <w:jc w:val="center"/>
        </w:trPr>
        <w:tc>
          <w:tcPr>
            <w:tcW w:w="1139" w:type="dxa"/>
            <w:vMerge/>
            <w:shd w:val="clear" w:color="auto" w:fill="auto"/>
            <w:vAlign w:val="center"/>
          </w:tcPr>
          <w:p w:rsidR="00690443" w:rsidRPr="00690443" w:rsidRDefault="00690443" w:rsidP="00930E7C">
            <w:pPr>
              <w:jc w:val="center"/>
              <w:rPr>
                <w:rFonts w:ascii="Times New Roman" w:hAnsi="Times New Roman" w:cs="Times New Roman"/>
                <w:b/>
                <w:sz w:val="20"/>
                <w:szCs w:val="20"/>
              </w:rPr>
            </w:pPr>
          </w:p>
        </w:tc>
        <w:tc>
          <w:tcPr>
            <w:tcW w:w="1288" w:type="dxa"/>
            <w:shd w:val="clear" w:color="auto" w:fill="auto"/>
            <w:vAlign w:val="center"/>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 xml:space="preserve">Masculino </w:t>
            </w:r>
          </w:p>
        </w:tc>
        <w:tc>
          <w:tcPr>
            <w:tcW w:w="1265" w:type="dxa"/>
            <w:vAlign w:val="center"/>
          </w:tcPr>
          <w:p w:rsidR="00690443" w:rsidRPr="00DE09BD" w:rsidRDefault="00690443" w:rsidP="00995229">
            <w:pPr>
              <w:jc w:val="center"/>
              <w:rPr>
                <w:rFonts w:ascii="Times New Roman" w:hAnsi="Times New Roman" w:cs="Times New Roman"/>
                <w:sz w:val="20"/>
                <w:szCs w:val="20"/>
              </w:rPr>
            </w:pPr>
            <w:r>
              <w:rPr>
                <w:rFonts w:ascii="Times New Roman" w:hAnsi="Times New Roman" w:cs="Times New Roman"/>
                <w:sz w:val="20"/>
                <w:szCs w:val="20"/>
              </w:rPr>
              <w:t>Femenino</w:t>
            </w:r>
          </w:p>
        </w:tc>
        <w:tc>
          <w:tcPr>
            <w:tcW w:w="1099" w:type="dxa"/>
            <w:shd w:val="clear" w:color="auto" w:fill="auto"/>
            <w:vAlign w:val="center"/>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18-29</w:t>
            </w:r>
          </w:p>
        </w:tc>
        <w:tc>
          <w:tcPr>
            <w:tcW w:w="886" w:type="dxa"/>
            <w:vAlign w:val="center"/>
          </w:tcPr>
          <w:p w:rsidR="00690443" w:rsidRPr="00DE09BD" w:rsidRDefault="00690443" w:rsidP="00995229">
            <w:pPr>
              <w:jc w:val="center"/>
              <w:rPr>
                <w:rFonts w:ascii="Times New Roman" w:hAnsi="Times New Roman" w:cs="Times New Roman"/>
                <w:sz w:val="20"/>
                <w:szCs w:val="20"/>
              </w:rPr>
            </w:pPr>
            <w:r>
              <w:rPr>
                <w:rFonts w:ascii="Times New Roman" w:hAnsi="Times New Roman" w:cs="Times New Roman"/>
                <w:sz w:val="20"/>
                <w:szCs w:val="20"/>
              </w:rPr>
              <w:t>30-59</w:t>
            </w:r>
          </w:p>
        </w:tc>
        <w:tc>
          <w:tcPr>
            <w:tcW w:w="938" w:type="dxa"/>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60-Adelante</w:t>
            </w:r>
          </w:p>
        </w:tc>
        <w:tc>
          <w:tcPr>
            <w:tcW w:w="1083" w:type="dxa"/>
            <w:vAlign w:val="center"/>
          </w:tcPr>
          <w:p w:rsidR="00690443" w:rsidRPr="00DE09BD" w:rsidRDefault="00690443" w:rsidP="00995229">
            <w:pPr>
              <w:jc w:val="center"/>
              <w:rPr>
                <w:rFonts w:ascii="Times New Roman" w:hAnsi="Times New Roman" w:cs="Times New Roman"/>
                <w:sz w:val="20"/>
                <w:szCs w:val="20"/>
              </w:rPr>
            </w:pPr>
            <w:r>
              <w:rPr>
                <w:rFonts w:ascii="Times New Roman" w:hAnsi="Times New Roman" w:cs="Times New Roman"/>
                <w:sz w:val="20"/>
                <w:szCs w:val="20"/>
              </w:rPr>
              <w:t>Sin dato</w:t>
            </w:r>
          </w:p>
        </w:tc>
        <w:tc>
          <w:tcPr>
            <w:tcW w:w="1181" w:type="dxa"/>
            <w:vMerge/>
            <w:shd w:val="clear" w:color="auto" w:fill="auto"/>
            <w:vAlign w:val="center"/>
          </w:tcPr>
          <w:p w:rsidR="00690443" w:rsidRDefault="00690443" w:rsidP="00930E7C">
            <w:pPr>
              <w:jc w:val="center"/>
              <w:rPr>
                <w:rFonts w:ascii="Times New Roman" w:hAnsi="Times New Roman" w:cs="Times New Roman"/>
                <w:sz w:val="20"/>
                <w:szCs w:val="20"/>
              </w:rPr>
            </w:pPr>
          </w:p>
        </w:tc>
      </w:tr>
      <w:tr w:rsidR="00690443" w:rsidRPr="00DE09BD" w:rsidTr="00CB7446">
        <w:trPr>
          <w:jc w:val="center"/>
        </w:trPr>
        <w:tc>
          <w:tcPr>
            <w:tcW w:w="1139" w:type="dxa"/>
            <w:shd w:val="clear" w:color="auto" w:fill="auto"/>
            <w:vAlign w:val="center"/>
          </w:tcPr>
          <w:p w:rsidR="00690443" w:rsidRPr="00690443" w:rsidRDefault="00690443" w:rsidP="00930E7C">
            <w:pPr>
              <w:jc w:val="center"/>
              <w:rPr>
                <w:rFonts w:ascii="Times New Roman" w:hAnsi="Times New Roman" w:cs="Times New Roman"/>
                <w:b/>
                <w:sz w:val="20"/>
                <w:szCs w:val="20"/>
              </w:rPr>
            </w:pPr>
            <w:r w:rsidRPr="00690443">
              <w:rPr>
                <w:rFonts w:ascii="Times New Roman" w:hAnsi="Times New Roman" w:cs="Times New Roman"/>
                <w:b/>
                <w:sz w:val="20"/>
                <w:szCs w:val="20"/>
              </w:rPr>
              <w:t>Activa</w:t>
            </w:r>
          </w:p>
        </w:tc>
        <w:tc>
          <w:tcPr>
            <w:tcW w:w="1288" w:type="dxa"/>
            <w:shd w:val="clear" w:color="auto" w:fill="auto"/>
            <w:vAlign w:val="center"/>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34</w:t>
            </w:r>
          </w:p>
        </w:tc>
        <w:tc>
          <w:tcPr>
            <w:tcW w:w="1265" w:type="dxa"/>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25</w:t>
            </w:r>
          </w:p>
        </w:tc>
        <w:tc>
          <w:tcPr>
            <w:tcW w:w="1099" w:type="dxa"/>
            <w:shd w:val="clear" w:color="auto" w:fill="auto"/>
            <w:vAlign w:val="center"/>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6</w:t>
            </w:r>
          </w:p>
        </w:tc>
        <w:tc>
          <w:tcPr>
            <w:tcW w:w="886" w:type="dxa"/>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37</w:t>
            </w:r>
          </w:p>
        </w:tc>
        <w:tc>
          <w:tcPr>
            <w:tcW w:w="938" w:type="dxa"/>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14</w:t>
            </w:r>
          </w:p>
        </w:tc>
        <w:tc>
          <w:tcPr>
            <w:tcW w:w="1083" w:type="dxa"/>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2</w:t>
            </w:r>
          </w:p>
        </w:tc>
        <w:tc>
          <w:tcPr>
            <w:tcW w:w="1181" w:type="dxa"/>
            <w:shd w:val="clear" w:color="auto" w:fill="auto"/>
            <w:vAlign w:val="center"/>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Especie</w:t>
            </w:r>
            <w:r w:rsidR="00B503C5">
              <w:rPr>
                <w:rFonts w:ascii="Times New Roman" w:hAnsi="Times New Roman" w:cs="Times New Roman"/>
                <w:sz w:val="20"/>
                <w:szCs w:val="20"/>
              </w:rPr>
              <w:t>.</w:t>
            </w:r>
          </w:p>
        </w:tc>
      </w:tr>
      <w:tr w:rsidR="00690443" w:rsidRPr="00DE09BD" w:rsidTr="00CB7446">
        <w:trPr>
          <w:jc w:val="center"/>
        </w:trPr>
        <w:tc>
          <w:tcPr>
            <w:tcW w:w="1139" w:type="dxa"/>
            <w:shd w:val="clear" w:color="auto" w:fill="auto"/>
            <w:vAlign w:val="center"/>
          </w:tcPr>
          <w:p w:rsidR="00690443" w:rsidRPr="00DE09BD" w:rsidRDefault="00690443" w:rsidP="00930E7C">
            <w:pPr>
              <w:jc w:val="center"/>
              <w:rPr>
                <w:rFonts w:ascii="Times New Roman" w:hAnsi="Times New Roman" w:cs="Times New Roman"/>
                <w:sz w:val="20"/>
                <w:szCs w:val="20"/>
              </w:rPr>
            </w:pPr>
            <w:r w:rsidRPr="00DE09BD">
              <w:rPr>
                <w:rFonts w:ascii="Times New Roman" w:hAnsi="Times New Roman" w:cs="Times New Roman"/>
                <w:sz w:val="20"/>
                <w:szCs w:val="20"/>
              </w:rPr>
              <w:t>No activa</w:t>
            </w:r>
          </w:p>
        </w:tc>
        <w:tc>
          <w:tcPr>
            <w:tcW w:w="1288" w:type="dxa"/>
            <w:shd w:val="clear" w:color="auto" w:fill="auto"/>
            <w:vAlign w:val="center"/>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11</w:t>
            </w:r>
          </w:p>
        </w:tc>
        <w:tc>
          <w:tcPr>
            <w:tcW w:w="1265" w:type="dxa"/>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23</w:t>
            </w:r>
          </w:p>
        </w:tc>
        <w:tc>
          <w:tcPr>
            <w:tcW w:w="1099" w:type="dxa"/>
            <w:shd w:val="clear" w:color="auto" w:fill="auto"/>
            <w:vAlign w:val="center"/>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8</w:t>
            </w:r>
          </w:p>
        </w:tc>
        <w:tc>
          <w:tcPr>
            <w:tcW w:w="886" w:type="dxa"/>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25</w:t>
            </w:r>
          </w:p>
        </w:tc>
        <w:tc>
          <w:tcPr>
            <w:tcW w:w="938" w:type="dxa"/>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1</w:t>
            </w:r>
          </w:p>
        </w:tc>
        <w:tc>
          <w:tcPr>
            <w:tcW w:w="1083" w:type="dxa"/>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0</w:t>
            </w:r>
          </w:p>
        </w:tc>
        <w:tc>
          <w:tcPr>
            <w:tcW w:w="1181" w:type="dxa"/>
            <w:shd w:val="clear" w:color="auto" w:fill="auto"/>
            <w:vAlign w:val="center"/>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Especie</w:t>
            </w:r>
            <w:r w:rsidR="00B503C5">
              <w:rPr>
                <w:rFonts w:ascii="Times New Roman" w:hAnsi="Times New Roman" w:cs="Times New Roman"/>
                <w:sz w:val="20"/>
                <w:szCs w:val="20"/>
              </w:rPr>
              <w:t>.</w:t>
            </w:r>
          </w:p>
        </w:tc>
      </w:tr>
      <w:tr w:rsidR="00690443" w:rsidRPr="00DE09BD" w:rsidTr="00CB7446">
        <w:trPr>
          <w:jc w:val="center"/>
        </w:trPr>
        <w:tc>
          <w:tcPr>
            <w:tcW w:w="1139" w:type="dxa"/>
            <w:shd w:val="clear" w:color="auto" w:fill="auto"/>
            <w:vAlign w:val="center"/>
          </w:tcPr>
          <w:p w:rsidR="00690443" w:rsidRPr="00DE09BD" w:rsidRDefault="00690443" w:rsidP="00930E7C">
            <w:pPr>
              <w:jc w:val="center"/>
              <w:rPr>
                <w:rFonts w:ascii="Times New Roman" w:hAnsi="Times New Roman" w:cs="Times New Roman"/>
                <w:sz w:val="20"/>
                <w:szCs w:val="20"/>
              </w:rPr>
            </w:pPr>
            <w:r w:rsidRPr="00DE09BD">
              <w:rPr>
                <w:rFonts w:ascii="Times New Roman" w:hAnsi="Times New Roman" w:cs="Times New Roman"/>
                <w:sz w:val="20"/>
                <w:szCs w:val="20"/>
              </w:rPr>
              <w:t>Total</w:t>
            </w:r>
          </w:p>
        </w:tc>
        <w:tc>
          <w:tcPr>
            <w:tcW w:w="1288" w:type="dxa"/>
            <w:shd w:val="clear" w:color="auto" w:fill="auto"/>
            <w:vAlign w:val="center"/>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45</w:t>
            </w:r>
          </w:p>
        </w:tc>
        <w:tc>
          <w:tcPr>
            <w:tcW w:w="1265" w:type="dxa"/>
            <w:vAlign w:val="center"/>
          </w:tcPr>
          <w:p w:rsidR="00690443" w:rsidRDefault="00690443" w:rsidP="000F0E2E">
            <w:pPr>
              <w:jc w:val="center"/>
              <w:rPr>
                <w:rFonts w:ascii="Times New Roman" w:hAnsi="Times New Roman" w:cs="Times New Roman"/>
                <w:sz w:val="20"/>
                <w:szCs w:val="20"/>
              </w:rPr>
            </w:pPr>
            <w:r>
              <w:rPr>
                <w:rFonts w:ascii="Times New Roman" w:hAnsi="Times New Roman" w:cs="Times New Roman"/>
                <w:sz w:val="20"/>
                <w:szCs w:val="20"/>
              </w:rPr>
              <w:t>48</w:t>
            </w:r>
          </w:p>
        </w:tc>
        <w:tc>
          <w:tcPr>
            <w:tcW w:w="1099" w:type="dxa"/>
            <w:shd w:val="clear" w:color="auto" w:fill="auto"/>
            <w:vAlign w:val="center"/>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14</w:t>
            </w:r>
          </w:p>
        </w:tc>
        <w:tc>
          <w:tcPr>
            <w:tcW w:w="886" w:type="dxa"/>
            <w:vAlign w:val="center"/>
          </w:tcPr>
          <w:p w:rsidR="00690443" w:rsidRDefault="00690443" w:rsidP="00995229">
            <w:pPr>
              <w:jc w:val="center"/>
              <w:rPr>
                <w:rFonts w:ascii="Times New Roman" w:hAnsi="Times New Roman" w:cs="Times New Roman"/>
                <w:sz w:val="20"/>
                <w:szCs w:val="20"/>
              </w:rPr>
            </w:pPr>
            <w:r>
              <w:rPr>
                <w:rFonts w:ascii="Times New Roman" w:hAnsi="Times New Roman" w:cs="Times New Roman"/>
                <w:sz w:val="20"/>
                <w:szCs w:val="20"/>
              </w:rPr>
              <w:t>62</w:t>
            </w:r>
          </w:p>
        </w:tc>
        <w:tc>
          <w:tcPr>
            <w:tcW w:w="938" w:type="dxa"/>
            <w:vAlign w:val="center"/>
          </w:tcPr>
          <w:p w:rsidR="00690443" w:rsidRDefault="00690443" w:rsidP="00995229">
            <w:pPr>
              <w:jc w:val="center"/>
              <w:rPr>
                <w:rFonts w:ascii="Times New Roman" w:hAnsi="Times New Roman" w:cs="Times New Roman"/>
                <w:sz w:val="20"/>
                <w:szCs w:val="20"/>
              </w:rPr>
            </w:pPr>
            <w:r>
              <w:rPr>
                <w:rFonts w:ascii="Times New Roman" w:hAnsi="Times New Roman" w:cs="Times New Roman"/>
                <w:sz w:val="20"/>
                <w:szCs w:val="20"/>
              </w:rPr>
              <w:t>15</w:t>
            </w:r>
          </w:p>
        </w:tc>
        <w:tc>
          <w:tcPr>
            <w:tcW w:w="1083" w:type="dxa"/>
            <w:vAlign w:val="center"/>
          </w:tcPr>
          <w:p w:rsidR="00690443" w:rsidRDefault="00690443" w:rsidP="00995229">
            <w:pPr>
              <w:jc w:val="center"/>
              <w:rPr>
                <w:rFonts w:ascii="Times New Roman" w:hAnsi="Times New Roman" w:cs="Times New Roman"/>
                <w:sz w:val="20"/>
                <w:szCs w:val="20"/>
              </w:rPr>
            </w:pPr>
            <w:r>
              <w:rPr>
                <w:rFonts w:ascii="Times New Roman" w:hAnsi="Times New Roman" w:cs="Times New Roman"/>
                <w:sz w:val="20"/>
                <w:szCs w:val="20"/>
              </w:rPr>
              <w:t>2</w:t>
            </w:r>
          </w:p>
        </w:tc>
        <w:tc>
          <w:tcPr>
            <w:tcW w:w="1181" w:type="dxa"/>
            <w:shd w:val="clear" w:color="auto" w:fill="auto"/>
            <w:vAlign w:val="center"/>
          </w:tcPr>
          <w:p w:rsidR="00690443" w:rsidRPr="00DE09BD" w:rsidRDefault="00690443" w:rsidP="00930E7C">
            <w:pPr>
              <w:jc w:val="center"/>
              <w:rPr>
                <w:rFonts w:ascii="Times New Roman" w:hAnsi="Times New Roman" w:cs="Times New Roman"/>
                <w:sz w:val="20"/>
                <w:szCs w:val="20"/>
              </w:rPr>
            </w:pPr>
            <w:r>
              <w:rPr>
                <w:rFonts w:ascii="Times New Roman" w:hAnsi="Times New Roman" w:cs="Times New Roman"/>
                <w:sz w:val="20"/>
                <w:szCs w:val="20"/>
              </w:rPr>
              <w:t>93 ayudas en especie</w:t>
            </w:r>
            <w:r w:rsidR="00B503C5">
              <w:rPr>
                <w:rFonts w:ascii="Times New Roman" w:hAnsi="Times New Roman" w:cs="Times New Roman"/>
                <w:sz w:val="20"/>
                <w:szCs w:val="20"/>
              </w:rPr>
              <w:t>.</w:t>
            </w:r>
          </w:p>
        </w:tc>
      </w:tr>
    </w:tbl>
    <w:p w:rsidR="002A1523" w:rsidRPr="00DE09BD" w:rsidRDefault="002A1523"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930E7C" w:rsidRPr="00DE09BD" w:rsidRDefault="00930E7C" w:rsidP="00930E7C">
      <w:pPr>
        <w:spacing w:after="0"/>
        <w:jc w:val="center"/>
        <w:rPr>
          <w:rFonts w:ascii="Times New Roman" w:hAnsi="Times New Roman" w:cs="Times New Roman"/>
          <w:sz w:val="20"/>
          <w:szCs w:val="20"/>
        </w:rPr>
      </w:pPr>
    </w:p>
    <w:p w:rsidR="00B86AF3" w:rsidRPr="00DE09BD" w:rsidRDefault="00E43A49"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De acuerdo a lo establecido en la Evaluación Interna 2017 correspondiente al ejercicio fiscal 2016, se estableció el siguiente cronograma de trabajo para la construcción del panel del programa social:</w:t>
      </w:r>
    </w:p>
    <w:p w:rsidR="00930E7C" w:rsidRPr="00DE09BD" w:rsidRDefault="00930E7C" w:rsidP="00930E7C">
      <w:pPr>
        <w:spacing w:after="0"/>
        <w:jc w:val="both"/>
        <w:rPr>
          <w:rFonts w:ascii="Times New Roman" w:hAnsi="Times New Roman" w:cs="Times New Roman"/>
          <w:sz w:val="20"/>
          <w:szCs w:val="20"/>
          <w:highlight w:val="yellow"/>
        </w:rPr>
      </w:pPr>
    </w:p>
    <w:p w:rsidR="00450AFD" w:rsidRDefault="00450AFD" w:rsidP="00450AFD">
      <w:pPr>
        <w:pStyle w:val="Epgrafe"/>
        <w:keepNext/>
      </w:pPr>
      <w:bookmarkStart w:id="23" w:name="_Toc517975464"/>
      <w:r>
        <w:t xml:space="preserve">Cuadro </w:t>
      </w:r>
      <w:fldSimple w:instr=" SEQ Cuadro \* ARABIC ">
        <w:r w:rsidR="00A16C90">
          <w:rPr>
            <w:noProof/>
          </w:rPr>
          <w:t>13</w:t>
        </w:r>
      </w:fldSimple>
      <w:r>
        <w:t>.</w:t>
      </w:r>
      <w:r w:rsidR="004976A5">
        <w:t xml:space="preserve"> Cronograma de trabajo correspondiente a la construcción del panel del Programa ASPE.</w:t>
      </w:r>
      <w:bookmarkEnd w:id="23"/>
      <w:r w:rsidR="004976A5">
        <w:t xml:space="preserve"> </w:t>
      </w:r>
    </w:p>
    <w:tbl>
      <w:tblPr>
        <w:tblStyle w:val="Tablaconcuadrcula"/>
        <w:tblW w:w="0" w:type="auto"/>
        <w:jc w:val="center"/>
        <w:tblLook w:val="04A0" w:firstRow="1" w:lastRow="0" w:firstColumn="1" w:lastColumn="0" w:noHBand="0" w:noVBand="1"/>
      </w:tblPr>
      <w:tblGrid>
        <w:gridCol w:w="847"/>
        <w:gridCol w:w="722"/>
        <w:gridCol w:w="717"/>
        <w:gridCol w:w="286"/>
        <w:gridCol w:w="286"/>
        <w:gridCol w:w="286"/>
        <w:gridCol w:w="286"/>
        <w:gridCol w:w="286"/>
        <w:gridCol w:w="286"/>
        <w:gridCol w:w="285"/>
        <w:gridCol w:w="285"/>
        <w:gridCol w:w="285"/>
        <w:gridCol w:w="285"/>
        <w:gridCol w:w="285"/>
        <w:gridCol w:w="285"/>
        <w:gridCol w:w="285"/>
        <w:gridCol w:w="285"/>
        <w:gridCol w:w="285"/>
        <w:gridCol w:w="285"/>
        <w:gridCol w:w="264"/>
        <w:gridCol w:w="264"/>
        <w:gridCol w:w="264"/>
        <w:gridCol w:w="264"/>
        <w:gridCol w:w="285"/>
        <w:gridCol w:w="285"/>
        <w:gridCol w:w="285"/>
        <w:gridCol w:w="285"/>
        <w:gridCol w:w="285"/>
        <w:gridCol w:w="285"/>
        <w:gridCol w:w="285"/>
        <w:gridCol w:w="285"/>
      </w:tblGrid>
      <w:tr w:rsidR="00B503C5" w:rsidRPr="00DE09BD" w:rsidTr="00B503C5">
        <w:trPr>
          <w:trHeight w:val="227"/>
          <w:tblHeader/>
          <w:jc w:val="center"/>
        </w:trPr>
        <w:tc>
          <w:tcPr>
            <w:tcW w:w="847" w:type="dxa"/>
            <w:vMerge w:val="restart"/>
            <w:vAlign w:val="center"/>
          </w:tcPr>
          <w:p w:rsidR="00B503C5" w:rsidRPr="00DE09BD" w:rsidRDefault="00B503C5" w:rsidP="00930E7C">
            <w:pPr>
              <w:jc w:val="center"/>
              <w:rPr>
                <w:rFonts w:ascii="Times New Roman" w:hAnsi="Times New Roman" w:cs="Times New Roman"/>
                <w:sz w:val="20"/>
                <w:szCs w:val="20"/>
              </w:rPr>
            </w:pPr>
            <w:r w:rsidRPr="00DE09BD">
              <w:rPr>
                <w:rFonts w:ascii="Times New Roman" w:hAnsi="Times New Roman" w:cs="Times New Roman"/>
                <w:b/>
                <w:sz w:val="20"/>
                <w:szCs w:val="20"/>
              </w:rPr>
              <w:t>Actividad</w:t>
            </w:r>
          </w:p>
        </w:tc>
        <w:tc>
          <w:tcPr>
            <w:tcW w:w="722" w:type="dxa"/>
            <w:vMerge w:val="restart"/>
            <w:vAlign w:val="center"/>
          </w:tcPr>
          <w:p w:rsidR="00B503C5" w:rsidRPr="00DE09BD" w:rsidRDefault="00B503C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Lugar de aplicación</w:t>
            </w:r>
          </w:p>
        </w:tc>
        <w:tc>
          <w:tcPr>
            <w:tcW w:w="717" w:type="dxa"/>
            <w:vMerge w:val="restart"/>
            <w:vAlign w:val="center"/>
          </w:tcPr>
          <w:p w:rsidR="00B503C5" w:rsidRPr="00DE09BD" w:rsidRDefault="00B503C5" w:rsidP="00930E7C">
            <w:pPr>
              <w:jc w:val="center"/>
              <w:rPr>
                <w:rFonts w:ascii="Times New Roman" w:hAnsi="Times New Roman" w:cs="Times New Roman"/>
                <w:sz w:val="20"/>
                <w:szCs w:val="20"/>
              </w:rPr>
            </w:pPr>
            <w:r w:rsidRPr="00DE09BD">
              <w:rPr>
                <w:rFonts w:ascii="Times New Roman" w:hAnsi="Times New Roman" w:cs="Times New Roman"/>
                <w:b/>
                <w:sz w:val="20"/>
                <w:szCs w:val="20"/>
              </w:rPr>
              <w:t>Personal operativo participante</w:t>
            </w:r>
          </w:p>
        </w:tc>
        <w:tc>
          <w:tcPr>
            <w:tcW w:w="7902" w:type="dxa"/>
            <w:gridSpan w:val="28"/>
            <w:vAlign w:val="center"/>
          </w:tcPr>
          <w:p w:rsidR="00B503C5" w:rsidRDefault="00B503C5" w:rsidP="00930E7C">
            <w:pPr>
              <w:jc w:val="center"/>
              <w:rPr>
                <w:rFonts w:ascii="Times New Roman" w:hAnsi="Times New Roman" w:cs="Times New Roman"/>
                <w:b/>
                <w:sz w:val="20"/>
                <w:szCs w:val="20"/>
              </w:rPr>
            </w:pPr>
          </w:p>
          <w:p w:rsidR="00B503C5" w:rsidRDefault="00B503C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Cronograma</w:t>
            </w:r>
          </w:p>
          <w:p w:rsidR="00B503C5" w:rsidRPr="00DE09BD" w:rsidRDefault="00B503C5" w:rsidP="00930E7C">
            <w:pPr>
              <w:jc w:val="center"/>
              <w:rPr>
                <w:rFonts w:ascii="Times New Roman" w:hAnsi="Times New Roman" w:cs="Times New Roman"/>
                <w:b/>
                <w:sz w:val="20"/>
                <w:szCs w:val="20"/>
              </w:rPr>
            </w:pPr>
          </w:p>
        </w:tc>
      </w:tr>
      <w:tr w:rsidR="006B7ED0" w:rsidRPr="00DE09BD" w:rsidTr="00B503C5">
        <w:trPr>
          <w:trHeight w:val="227"/>
          <w:tblHeader/>
          <w:jc w:val="center"/>
        </w:trPr>
        <w:tc>
          <w:tcPr>
            <w:tcW w:w="847" w:type="dxa"/>
            <w:vMerge/>
            <w:vAlign w:val="center"/>
          </w:tcPr>
          <w:p w:rsidR="006B7ED0" w:rsidRPr="00DE09BD" w:rsidRDefault="006B7ED0" w:rsidP="00930E7C">
            <w:pPr>
              <w:jc w:val="center"/>
              <w:rPr>
                <w:rFonts w:ascii="Times New Roman" w:hAnsi="Times New Roman" w:cs="Times New Roman"/>
                <w:sz w:val="20"/>
                <w:szCs w:val="20"/>
              </w:rPr>
            </w:pPr>
          </w:p>
        </w:tc>
        <w:tc>
          <w:tcPr>
            <w:tcW w:w="722" w:type="dxa"/>
            <w:vMerge/>
            <w:vAlign w:val="center"/>
          </w:tcPr>
          <w:p w:rsidR="006B7ED0" w:rsidRPr="00DE09BD" w:rsidRDefault="006B7ED0" w:rsidP="00930E7C">
            <w:pPr>
              <w:jc w:val="center"/>
              <w:rPr>
                <w:rFonts w:ascii="Times New Roman" w:hAnsi="Times New Roman" w:cs="Times New Roman"/>
                <w:sz w:val="20"/>
                <w:szCs w:val="20"/>
              </w:rPr>
            </w:pPr>
          </w:p>
        </w:tc>
        <w:tc>
          <w:tcPr>
            <w:tcW w:w="717" w:type="dxa"/>
            <w:vMerge/>
            <w:vAlign w:val="center"/>
          </w:tcPr>
          <w:p w:rsidR="006B7ED0" w:rsidRPr="00DE09BD" w:rsidRDefault="006B7ED0" w:rsidP="00930E7C">
            <w:pPr>
              <w:jc w:val="center"/>
              <w:rPr>
                <w:rFonts w:ascii="Times New Roman" w:hAnsi="Times New Roman" w:cs="Times New Roman"/>
                <w:sz w:val="20"/>
                <w:szCs w:val="20"/>
              </w:rPr>
            </w:pPr>
          </w:p>
        </w:tc>
        <w:tc>
          <w:tcPr>
            <w:tcW w:w="1144"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Agosto</w:t>
            </w:r>
          </w:p>
        </w:tc>
        <w:tc>
          <w:tcPr>
            <w:tcW w:w="1142"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Septiembre</w:t>
            </w:r>
          </w:p>
        </w:tc>
        <w:tc>
          <w:tcPr>
            <w:tcW w:w="1140"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Octubre</w:t>
            </w:r>
          </w:p>
        </w:tc>
        <w:tc>
          <w:tcPr>
            <w:tcW w:w="1140"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Noviembre</w:t>
            </w:r>
          </w:p>
        </w:tc>
        <w:tc>
          <w:tcPr>
            <w:tcW w:w="1056"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Diciembre</w:t>
            </w:r>
          </w:p>
        </w:tc>
        <w:tc>
          <w:tcPr>
            <w:tcW w:w="1140"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Mayo</w:t>
            </w:r>
          </w:p>
        </w:tc>
        <w:tc>
          <w:tcPr>
            <w:tcW w:w="1140"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Junio</w:t>
            </w:r>
          </w:p>
        </w:tc>
      </w:tr>
      <w:tr w:rsidR="006B7ED0" w:rsidRPr="00DE09BD" w:rsidTr="00B503C5">
        <w:trPr>
          <w:trHeight w:val="227"/>
          <w:tblHeader/>
          <w:jc w:val="center"/>
        </w:trPr>
        <w:tc>
          <w:tcPr>
            <w:tcW w:w="847" w:type="dxa"/>
            <w:vMerge/>
            <w:vAlign w:val="center"/>
          </w:tcPr>
          <w:p w:rsidR="006B7ED0" w:rsidRPr="00DE09BD" w:rsidRDefault="006B7ED0" w:rsidP="00930E7C">
            <w:pPr>
              <w:jc w:val="center"/>
              <w:rPr>
                <w:rFonts w:ascii="Times New Roman" w:hAnsi="Times New Roman" w:cs="Times New Roman"/>
                <w:sz w:val="20"/>
                <w:szCs w:val="20"/>
              </w:rPr>
            </w:pPr>
          </w:p>
        </w:tc>
        <w:tc>
          <w:tcPr>
            <w:tcW w:w="722" w:type="dxa"/>
            <w:vMerge/>
            <w:vAlign w:val="center"/>
          </w:tcPr>
          <w:p w:rsidR="006B7ED0" w:rsidRPr="00DE09BD" w:rsidRDefault="006B7ED0" w:rsidP="00930E7C">
            <w:pPr>
              <w:jc w:val="center"/>
              <w:rPr>
                <w:rFonts w:ascii="Times New Roman" w:hAnsi="Times New Roman" w:cs="Times New Roman"/>
                <w:sz w:val="20"/>
                <w:szCs w:val="20"/>
              </w:rPr>
            </w:pPr>
          </w:p>
        </w:tc>
        <w:tc>
          <w:tcPr>
            <w:tcW w:w="717" w:type="dxa"/>
            <w:vMerge/>
            <w:vAlign w:val="center"/>
          </w:tcPr>
          <w:p w:rsidR="006B7ED0" w:rsidRPr="00DE09BD" w:rsidRDefault="006B7ED0" w:rsidP="00930E7C">
            <w:pPr>
              <w:jc w:val="center"/>
              <w:rPr>
                <w:rFonts w:ascii="Times New Roman" w:hAnsi="Times New Roman" w:cs="Times New Roman"/>
                <w:sz w:val="20"/>
                <w:szCs w:val="20"/>
              </w:rPr>
            </w:pPr>
          </w:p>
        </w:tc>
        <w:tc>
          <w:tcPr>
            <w:tcW w:w="1144"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Semanas</w:t>
            </w:r>
          </w:p>
        </w:tc>
        <w:tc>
          <w:tcPr>
            <w:tcW w:w="1142"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Semanas</w:t>
            </w:r>
          </w:p>
        </w:tc>
        <w:tc>
          <w:tcPr>
            <w:tcW w:w="1140"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Semanas</w:t>
            </w:r>
          </w:p>
        </w:tc>
        <w:tc>
          <w:tcPr>
            <w:tcW w:w="1140"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Semanas</w:t>
            </w:r>
          </w:p>
        </w:tc>
        <w:tc>
          <w:tcPr>
            <w:tcW w:w="1056"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Semanas</w:t>
            </w:r>
          </w:p>
        </w:tc>
        <w:tc>
          <w:tcPr>
            <w:tcW w:w="1140"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Semanas</w:t>
            </w:r>
          </w:p>
        </w:tc>
        <w:tc>
          <w:tcPr>
            <w:tcW w:w="1140" w:type="dxa"/>
            <w:gridSpan w:val="4"/>
            <w:vAlign w:val="center"/>
          </w:tcPr>
          <w:p w:rsidR="006B7ED0" w:rsidRPr="00DE09BD" w:rsidRDefault="006B7ED0" w:rsidP="00930E7C">
            <w:pPr>
              <w:jc w:val="center"/>
              <w:rPr>
                <w:rFonts w:ascii="Times New Roman" w:hAnsi="Times New Roman" w:cs="Times New Roman"/>
                <w:sz w:val="20"/>
                <w:szCs w:val="20"/>
              </w:rPr>
            </w:pPr>
            <w:r w:rsidRPr="00DE09BD">
              <w:rPr>
                <w:rFonts w:ascii="Times New Roman" w:hAnsi="Times New Roman" w:cs="Times New Roman"/>
                <w:sz w:val="20"/>
                <w:szCs w:val="20"/>
              </w:rPr>
              <w:t>Semanas</w:t>
            </w:r>
          </w:p>
        </w:tc>
      </w:tr>
      <w:tr w:rsidR="006B7ED0" w:rsidRPr="00DE09BD" w:rsidTr="00B503C5">
        <w:trPr>
          <w:trHeight w:val="227"/>
          <w:tblHeader/>
          <w:jc w:val="center"/>
        </w:trPr>
        <w:tc>
          <w:tcPr>
            <w:tcW w:w="847" w:type="dxa"/>
            <w:vMerge/>
            <w:vAlign w:val="center"/>
          </w:tcPr>
          <w:p w:rsidR="006B7ED0" w:rsidRPr="00DE09BD" w:rsidRDefault="006B7ED0" w:rsidP="00930E7C">
            <w:pPr>
              <w:jc w:val="center"/>
              <w:rPr>
                <w:rFonts w:ascii="Times New Roman" w:hAnsi="Times New Roman" w:cs="Times New Roman"/>
                <w:b/>
                <w:sz w:val="20"/>
                <w:szCs w:val="20"/>
              </w:rPr>
            </w:pPr>
          </w:p>
        </w:tc>
        <w:tc>
          <w:tcPr>
            <w:tcW w:w="722" w:type="dxa"/>
            <w:vMerge/>
            <w:vAlign w:val="center"/>
          </w:tcPr>
          <w:p w:rsidR="006B7ED0" w:rsidRPr="00DE09BD" w:rsidRDefault="006B7ED0" w:rsidP="00930E7C">
            <w:pPr>
              <w:jc w:val="center"/>
              <w:rPr>
                <w:rFonts w:ascii="Times New Roman" w:hAnsi="Times New Roman" w:cs="Times New Roman"/>
                <w:b/>
                <w:sz w:val="20"/>
                <w:szCs w:val="20"/>
              </w:rPr>
            </w:pPr>
          </w:p>
        </w:tc>
        <w:tc>
          <w:tcPr>
            <w:tcW w:w="717" w:type="dxa"/>
            <w:vMerge/>
            <w:vAlign w:val="center"/>
          </w:tcPr>
          <w:p w:rsidR="006B7ED0" w:rsidRPr="00DE09BD" w:rsidRDefault="006B7ED0" w:rsidP="00930E7C">
            <w:pPr>
              <w:jc w:val="center"/>
              <w:rPr>
                <w:rFonts w:ascii="Times New Roman" w:hAnsi="Times New Roman" w:cs="Times New Roman"/>
                <w:b/>
                <w:sz w:val="20"/>
                <w:szCs w:val="20"/>
              </w:rPr>
            </w:pPr>
          </w:p>
        </w:tc>
        <w:tc>
          <w:tcPr>
            <w:tcW w:w="286"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1</w:t>
            </w:r>
          </w:p>
        </w:tc>
        <w:tc>
          <w:tcPr>
            <w:tcW w:w="286"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2</w:t>
            </w:r>
          </w:p>
        </w:tc>
        <w:tc>
          <w:tcPr>
            <w:tcW w:w="286"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3</w:t>
            </w:r>
          </w:p>
        </w:tc>
        <w:tc>
          <w:tcPr>
            <w:tcW w:w="286"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4</w:t>
            </w:r>
          </w:p>
        </w:tc>
        <w:tc>
          <w:tcPr>
            <w:tcW w:w="286"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1</w:t>
            </w:r>
          </w:p>
        </w:tc>
        <w:tc>
          <w:tcPr>
            <w:tcW w:w="286"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2</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3</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4</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1</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2</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3</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4</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1</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2</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3</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4</w:t>
            </w:r>
          </w:p>
        </w:tc>
        <w:tc>
          <w:tcPr>
            <w:tcW w:w="264"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1</w:t>
            </w:r>
          </w:p>
        </w:tc>
        <w:tc>
          <w:tcPr>
            <w:tcW w:w="264"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2</w:t>
            </w:r>
          </w:p>
        </w:tc>
        <w:tc>
          <w:tcPr>
            <w:tcW w:w="264"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3</w:t>
            </w:r>
          </w:p>
        </w:tc>
        <w:tc>
          <w:tcPr>
            <w:tcW w:w="264"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4</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1</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2</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3</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4</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1</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2</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3</w:t>
            </w:r>
          </w:p>
        </w:tc>
        <w:tc>
          <w:tcPr>
            <w:tcW w:w="285" w:type="dxa"/>
            <w:vAlign w:val="center"/>
          </w:tcPr>
          <w:p w:rsidR="006B7ED0" w:rsidRPr="00DE09BD" w:rsidRDefault="006B7ED0" w:rsidP="00930E7C">
            <w:pPr>
              <w:jc w:val="center"/>
              <w:rPr>
                <w:rFonts w:ascii="Times New Roman" w:hAnsi="Times New Roman" w:cs="Times New Roman"/>
                <w:b/>
                <w:sz w:val="20"/>
                <w:szCs w:val="20"/>
              </w:rPr>
            </w:pPr>
            <w:r w:rsidRPr="00DE09BD">
              <w:rPr>
                <w:rFonts w:ascii="Times New Roman" w:hAnsi="Times New Roman" w:cs="Times New Roman"/>
                <w:b/>
                <w:sz w:val="20"/>
                <w:szCs w:val="20"/>
              </w:rPr>
              <w:t>4</w:t>
            </w:r>
          </w:p>
        </w:tc>
      </w:tr>
      <w:tr w:rsidR="00ED21DE" w:rsidRPr="00DE09BD" w:rsidTr="007E085D">
        <w:trPr>
          <w:trHeight w:val="227"/>
          <w:jc w:val="center"/>
        </w:trPr>
        <w:tc>
          <w:tcPr>
            <w:tcW w:w="847" w:type="dxa"/>
            <w:vAlign w:val="center"/>
          </w:tcPr>
          <w:p w:rsidR="00ED21DE" w:rsidRPr="00DE09BD" w:rsidRDefault="00ED21DE" w:rsidP="00930E7C">
            <w:pPr>
              <w:jc w:val="center"/>
              <w:rPr>
                <w:rFonts w:ascii="Times New Roman" w:hAnsi="Times New Roman" w:cs="Times New Roman"/>
                <w:sz w:val="20"/>
                <w:szCs w:val="20"/>
              </w:rPr>
            </w:pPr>
            <w:r w:rsidRPr="00DE09BD">
              <w:rPr>
                <w:rFonts w:ascii="Times New Roman" w:hAnsi="Times New Roman" w:cs="Times New Roman"/>
                <w:sz w:val="20"/>
                <w:szCs w:val="20"/>
              </w:rPr>
              <w:t>Diseño del panel.</w:t>
            </w:r>
          </w:p>
        </w:tc>
        <w:tc>
          <w:tcPr>
            <w:tcW w:w="722" w:type="dxa"/>
            <w:vMerge w:val="restart"/>
            <w:vAlign w:val="center"/>
          </w:tcPr>
          <w:p w:rsidR="00ED21DE" w:rsidRPr="00DE09BD" w:rsidRDefault="00ED21DE" w:rsidP="00930E7C">
            <w:pPr>
              <w:jc w:val="center"/>
              <w:rPr>
                <w:rFonts w:ascii="Times New Roman" w:hAnsi="Times New Roman" w:cs="Times New Roman"/>
                <w:sz w:val="20"/>
                <w:szCs w:val="20"/>
              </w:rPr>
            </w:pPr>
            <w:r w:rsidRPr="00DE09BD">
              <w:rPr>
                <w:rFonts w:ascii="Times New Roman" w:hAnsi="Times New Roman" w:cs="Times New Roman"/>
                <w:sz w:val="20"/>
                <w:szCs w:val="20"/>
              </w:rPr>
              <w:t>Oficinas de la Subdirección de Proyectos Especiales y Vinculación Comercial.</w:t>
            </w:r>
          </w:p>
        </w:tc>
        <w:tc>
          <w:tcPr>
            <w:tcW w:w="717" w:type="dxa"/>
            <w:vAlign w:val="center"/>
          </w:tcPr>
          <w:p w:rsidR="00ED21DE" w:rsidRPr="00DE09BD" w:rsidRDefault="00ED21DE" w:rsidP="00930E7C">
            <w:pPr>
              <w:jc w:val="center"/>
              <w:rPr>
                <w:rFonts w:ascii="Times New Roman" w:hAnsi="Times New Roman" w:cs="Times New Roman"/>
                <w:b/>
                <w:sz w:val="20"/>
                <w:szCs w:val="20"/>
              </w:rPr>
            </w:pPr>
            <w:r w:rsidRPr="00DE09BD">
              <w:rPr>
                <w:rFonts w:ascii="Times New Roman" w:hAnsi="Times New Roman" w:cs="Times New Roman"/>
                <w:sz w:val="20"/>
                <w:szCs w:val="20"/>
              </w:rPr>
              <w:t>2 personas.</w:t>
            </w:r>
          </w:p>
        </w:tc>
        <w:tc>
          <w:tcPr>
            <w:tcW w:w="286" w:type="dxa"/>
            <w:vAlign w:val="center"/>
          </w:tcPr>
          <w:p w:rsidR="00ED21DE" w:rsidRPr="00DE09BD" w:rsidRDefault="00ED21DE" w:rsidP="000969D3">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6" w:type="dxa"/>
            <w:vAlign w:val="center"/>
          </w:tcPr>
          <w:p w:rsidR="00ED21DE" w:rsidRPr="00DE09BD" w:rsidRDefault="00ED21DE" w:rsidP="000969D3">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6" w:type="dxa"/>
            <w:vAlign w:val="center"/>
          </w:tcPr>
          <w:p w:rsidR="00ED21DE" w:rsidRPr="00DE09BD" w:rsidRDefault="00ED21DE" w:rsidP="000969D3">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6" w:type="dxa"/>
            <w:vAlign w:val="center"/>
          </w:tcPr>
          <w:p w:rsidR="00ED21DE" w:rsidRPr="00DE09BD" w:rsidRDefault="00ED21DE" w:rsidP="000969D3">
            <w:pPr>
              <w:jc w:val="center"/>
              <w:rPr>
                <w:rFonts w:ascii="Times New Roman" w:hAnsi="Times New Roman" w:cs="Times New Roman"/>
                <w:sz w:val="20"/>
                <w:szCs w:val="20"/>
              </w:rPr>
            </w:pPr>
          </w:p>
        </w:tc>
        <w:tc>
          <w:tcPr>
            <w:tcW w:w="286" w:type="dxa"/>
            <w:vAlign w:val="center"/>
          </w:tcPr>
          <w:p w:rsidR="00ED21DE" w:rsidRPr="00DE09BD" w:rsidRDefault="00ED21DE" w:rsidP="00170696">
            <w:pPr>
              <w:jc w:val="center"/>
              <w:rPr>
                <w:rFonts w:ascii="Times New Roman" w:hAnsi="Times New Roman" w:cs="Times New Roman"/>
                <w:sz w:val="20"/>
                <w:szCs w:val="20"/>
              </w:rPr>
            </w:pPr>
          </w:p>
        </w:tc>
        <w:tc>
          <w:tcPr>
            <w:tcW w:w="286" w:type="dxa"/>
            <w:vAlign w:val="center"/>
          </w:tcPr>
          <w:p w:rsidR="00ED21DE" w:rsidRPr="00DE09BD" w:rsidRDefault="00ED21DE" w:rsidP="0079553E">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b/>
                <w:sz w:val="20"/>
                <w:szCs w:val="20"/>
              </w:rPr>
            </w:pPr>
          </w:p>
        </w:tc>
        <w:tc>
          <w:tcPr>
            <w:tcW w:w="285" w:type="dxa"/>
            <w:vAlign w:val="center"/>
          </w:tcPr>
          <w:p w:rsidR="00ED21DE" w:rsidRPr="00DE09BD" w:rsidRDefault="00ED21DE" w:rsidP="007E085D">
            <w:pPr>
              <w:jc w:val="center"/>
              <w:rPr>
                <w:rFonts w:ascii="Times New Roman" w:hAnsi="Times New Roman" w:cs="Times New Roman"/>
                <w:b/>
                <w:sz w:val="20"/>
                <w:szCs w:val="20"/>
              </w:rPr>
            </w:pPr>
          </w:p>
        </w:tc>
        <w:tc>
          <w:tcPr>
            <w:tcW w:w="285" w:type="dxa"/>
            <w:vAlign w:val="center"/>
          </w:tcPr>
          <w:p w:rsidR="00ED21DE" w:rsidRPr="00DE09BD" w:rsidRDefault="00ED21DE" w:rsidP="007E085D">
            <w:pPr>
              <w:jc w:val="center"/>
              <w:rPr>
                <w:rFonts w:ascii="Times New Roman" w:hAnsi="Times New Roman" w:cs="Times New Roman"/>
                <w:b/>
                <w:sz w:val="20"/>
                <w:szCs w:val="20"/>
              </w:rPr>
            </w:pPr>
          </w:p>
        </w:tc>
        <w:tc>
          <w:tcPr>
            <w:tcW w:w="285" w:type="dxa"/>
            <w:vAlign w:val="center"/>
          </w:tcPr>
          <w:p w:rsidR="00ED21DE" w:rsidRPr="00DE09BD" w:rsidRDefault="00ED21DE" w:rsidP="007E085D">
            <w:pPr>
              <w:jc w:val="center"/>
              <w:rPr>
                <w:rFonts w:ascii="Times New Roman" w:hAnsi="Times New Roman" w:cs="Times New Roman"/>
                <w:b/>
                <w:sz w:val="20"/>
                <w:szCs w:val="20"/>
              </w:rPr>
            </w:pPr>
          </w:p>
        </w:tc>
        <w:tc>
          <w:tcPr>
            <w:tcW w:w="285" w:type="dxa"/>
            <w:vAlign w:val="center"/>
          </w:tcPr>
          <w:p w:rsidR="00ED21DE" w:rsidRPr="00DE09BD" w:rsidRDefault="00ED21DE" w:rsidP="007E085D">
            <w:pPr>
              <w:jc w:val="center"/>
              <w:rPr>
                <w:rFonts w:ascii="Times New Roman" w:hAnsi="Times New Roman" w:cs="Times New Roman"/>
                <w:b/>
                <w:sz w:val="20"/>
                <w:szCs w:val="20"/>
              </w:rPr>
            </w:pPr>
          </w:p>
        </w:tc>
      </w:tr>
      <w:tr w:rsidR="00ED21DE" w:rsidRPr="00DE09BD" w:rsidTr="007E085D">
        <w:trPr>
          <w:trHeight w:val="227"/>
          <w:jc w:val="center"/>
        </w:trPr>
        <w:tc>
          <w:tcPr>
            <w:tcW w:w="847" w:type="dxa"/>
            <w:vAlign w:val="center"/>
          </w:tcPr>
          <w:p w:rsidR="00ED21DE" w:rsidRPr="00DE09BD" w:rsidRDefault="00ED21DE" w:rsidP="00930E7C">
            <w:pPr>
              <w:jc w:val="center"/>
              <w:rPr>
                <w:rFonts w:ascii="Times New Roman" w:hAnsi="Times New Roman" w:cs="Times New Roman"/>
                <w:sz w:val="20"/>
                <w:szCs w:val="20"/>
              </w:rPr>
            </w:pPr>
            <w:r w:rsidRPr="00DE09BD">
              <w:rPr>
                <w:rFonts w:ascii="Times New Roman" w:hAnsi="Times New Roman" w:cs="Times New Roman"/>
                <w:sz w:val="20"/>
                <w:szCs w:val="20"/>
              </w:rPr>
              <w:t>Organización de grupos.</w:t>
            </w:r>
          </w:p>
        </w:tc>
        <w:tc>
          <w:tcPr>
            <w:tcW w:w="722" w:type="dxa"/>
            <w:vMerge/>
            <w:vAlign w:val="center"/>
          </w:tcPr>
          <w:p w:rsidR="00ED21DE" w:rsidRPr="00DE09BD" w:rsidRDefault="00ED21DE" w:rsidP="00930E7C">
            <w:pPr>
              <w:jc w:val="center"/>
              <w:rPr>
                <w:rFonts w:ascii="Times New Roman" w:hAnsi="Times New Roman" w:cs="Times New Roman"/>
                <w:b/>
                <w:sz w:val="20"/>
                <w:szCs w:val="20"/>
              </w:rPr>
            </w:pPr>
          </w:p>
        </w:tc>
        <w:tc>
          <w:tcPr>
            <w:tcW w:w="717" w:type="dxa"/>
            <w:vAlign w:val="center"/>
          </w:tcPr>
          <w:p w:rsidR="00ED21DE" w:rsidRPr="00DE09BD" w:rsidRDefault="00ED21DE" w:rsidP="00930E7C">
            <w:pPr>
              <w:jc w:val="center"/>
              <w:rPr>
                <w:rFonts w:ascii="Times New Roman" w:hAnsi="Times New Roman" w:cs="Times New Roman"/>
                <w:b/>
                <w:sz w:val="20"/>
                <w:szCs w:val="20"/>
              </w:rPr>
            </w:pPr>
            <w:r w:rsidRPr="00DE09BD">
              <w:rPr>
                <w:rFonts w:ascii="Times New Roman" w:hAnsi="Times New Roman" w:cs="Times New Roman"/>
                <w:sz w:val="20"/>
                <w:szCs w:val="20"/>
              </w:rPr>
              <w:t>2 personas.</w:t>
            </w:r>
          </w:p>
        </w:tc>
        <w:tc>
          <w:tcPr>
            <w:tcW w:w="286" w:type="dxa"/>
            <w:vAlign w:val="center"/>
          </w:tcPr>
          <w:p w:rsidR="00ED21DE" w:rsidRPr="00DE09BD" w:rsidRDefault="00ED21DE" w:rsidP="000969D3">
            <w:pPr>
              <w:jc w:val="center"/>
              <w:rPr>
                <w:rFonts w:ascii="Times New Roman" w:hAnsi="Times New Roman" w:cs="Times New Roman"/>
                <w:sz w:val="20"/>
                <w:szCs w:val="20"/>
              </w:rPr>
            </w:pPr>
          </w:p>
        </w:tc>
        <w:tc>
          <w:tcPr>
            <w:tcW w:w="286" w:type="dxa"/>
            <w:vAlign w:val="center"/>
          </w:tcPr>
          <w:p w:rsidR="00ED21DE" w:rsidRPr="00DE09BD" w:rsidRDefault="00ED21DE" w:rsidP="00170696">
            <w:pPr>
              <w:jc w:val="center"/>
              <w:rPr>
                <w:rFonts w:ascii="Times New Roman" w:hAnsi="Times New Roman" w:cs="Times New Roman"/>
                <w:sz w:val="20"/>
                <w:szCs w:val="20"/>
              </w:rPr>
            </w:pPr>
          </w:p>
        </w:tc>
        <w:tc>
          <w:tcPr>
            <w:tcW w:w="286" w:type="dxa"/>
            <w:vAlign w:val="center"/>
          </w:tcPr>
          <w:p w:rsidR="00ED21DE" w:rsidRPr="00DE09BD" w:rsidRDefault="00ED21DE" w:rsidP="0079553E">
            <w:pPr>
              <w:jc w:val="center"/>
              <w:rPr>
                <w:rFonts w:ascii="Times New Roman" w:hAnsi="Times New Roman" w:cs="Times New Roman"/>
                <w:sz w:val="20"/>
                <w:szCs w:val="20"/>
              </w:rPr>
            </w:pPr>
          </w:p>
        </w:tc>
        <w:tc>
          <w:tcPr>
            <w:tcW w:w="286"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6" w:type="dxa"/>
            <w:vAlign w:val="center"/>
          </w:tcPr>
          <w:p w:rsidR="00ED21DE" w:rsidRPr="00DE09BD" w:rsidRDefault="00ED21DE" w:rsidP="007E085D">
            <w:pPr>
              <w:jc w:val="center"/>
              <w:rPr>
                <w:rFonts w:ascii="Times New Roman" w:hAnsi="Times New Roman" w:cs="Times New Roman"/>
                <w:sz w:val="20"/>
                <w:szCs w:val="20"/>
              </w:rPr>
            </w:pPr>
          </w:p>
        </w:tc>
        <w:tc>
          <w:tcPr>
            <w:tcW w:w="286"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b/>
                <w:sz w:val="20"/>
                <w:szCs w:val="20"/>
              </w:rPr>
            </w:pPr>
          </w:p>
        </w:tc>
        <w:tc>
          <w:tcPr>
            <w:tcW w:w="285" w:type="dxa"/>
            <w:vAlign w:val="center"/>
          </w:tcPr>
          <w:p w:rsidR="00ED21DE" w:rsidRPr="00DE09BD" w:rsidRDefault="00ED21DE" w:rsidP="007E085D">
            <w:pPr>
              <w:jc w:val="center"/>
              <w:rPr>
                <w:rFonts w:ascii="Times New Roman" w:hAnsi="Times New Roman" w:cs="Times New Roman"/>
                <w:b/>
                <w:sz w:val="20"/>
                <w:szCs w:val="20"/>
              </w:rPr>
            </w:pPr>
          </w:p>
        </w:tc>
        <w:tc>
          <w:tcPr>
            <w:tcW w:w="285" w:type="dxa"/>
            <w:vAlign w:val="center"/>
          </w:tcPr>
          <w:p w:rsidR="00ED21DE" w:rsidRPr="00DE09BD" w:rsidRDefault="00ED21DE" w:rsidP="007E085D">
            <w:pPr>
              <w:jc w:val="center"/>
              <w:rPr>
                <w:rFonts w:ascii="Times New Roman" w:hAnsi="Times New Roman" w:cs="Times New Roman"/>
                <w:b/>
                <w:sz w:val="20"/>
                <w:szCs w:val="20"/>
              </w:rPr>
            </w:pPr>
          </w:p>
        </w:tc>
        <w:tc>
          <w:tcPr>
            <w:tcW w:w="285" w:type="dxa"/>
            <w:vAlign w:val="center"/>
          </w:tcPr>
          <w:p w:rsidR="00ED21DE" w:rsidRPr="00DE09BD" w:rsidRDefault="00ED21DE" w:rsidP="007E085D">
            <w:pPr>
              <w:jc w:val="center"/>
              <w:rPr>
                <w:rFonts w:ascii="Times New Roman" w:hAnsi="Times New Roman" w:cs="Times New Roman"/>
                <w:b/>
                <w:sz w:val="20"/>
                <w:szCs w:val="20"/>
              </w:rPr>
            </w:pPr>
          </w:p>
        </w:tc>
        <w:tc>
          <w:tcPr>
            <w:tcW w:w="285" w:type="dxa"/>
            <w:vAlign w:val="center"/>
          </w:tcPr>
          <w:p w:rsidR="00ED21DE" w:rsidRPr="00DE09BD" w:rsidRDefault="00ED21DE" w:rsidP="007E085D">
            <w:pPr>
              <w:jc w:val="center"/>
              <w:rPr>
                <w:rFonts w:ascii="Times New Roman" w:hAnsi="Times New Roman" w:cs="Times New Roman"/>
                <w:b/>
                <w:sz w:val="20"/>
                <w:szCs w:val="20"/>
              </w:rPr>
            </w:pPr>
          </w:p>
        </w:tc>
      </w:tr>
      <w:tr w:rsidR="00ED21DE" w:rsidRPr="00DE09BD" w:rsidTr="007E085D">
        <w:trPr>
          <w:trHeight w:val="227"/>
          <w:jc w:val="center"/>
        </w:trPr>
        <w:tc>
          <w:tcPr>
            <w:tcW w:w="847" w:type="dxa"/>
            <w:vAlign w:val="center"/>
          </w:tcPr>
          <w:p w:rsidR="00ED21DE" w:rsidRPr="00DE09BD" w:rsidRDefault="00ED21DE" w:rsidP="00930E7C">
            <w:pPr>
              <w:jc w:val="center"/>
              <w:rPr>
                <w:rFonts w:ascii="Times New Roman" w:hAnsi="Times New Roman" w:cs="Times New Roman"/>
                <w:sz w:val="20"/>
                <w:szCs w:val="20"/>
              </w:rPr>
            </w:pPr>
            <w:r w:rsidRPr="00DE09BD">
              <w:rPr>
                <w:rFonts w:ascii="Times New Roman" w:hAnsi="Times New Roman" w:cs="Times New Roman"/>
                <w:sz w:val="20"/>
                <w:szCs w:val="20"/>
              </w:rPr>
              <w:t>Aplicación del Panel.</w:t>
            </w:r>
          </w:p>
        </w:tc>
        <w:tc>
          <w:tcPr>
            <w:tcW w:w="722" w:type="dxa"/>
            <w:vMerge/>
            <w:vAlign w:val="center"/>
          </w:tcPr>
          <w:p w:rsidR="00ED21DE" w:rsidRPr="00DE09BD" w:rsidRDefault="00ED21DE" w:rsidP="00930E7C">
            <w:pPr>
              <w:jc w:val="center"/>
              <w:rPr>
                <w:rFonts w:ascii="Times New Roman" w:hAnsi="Times New Roman" w:cs="Times New Roman"/>
                <w:b/>
                <w:sz w:val="20"/>
                <w:szCs w:val="20"/>
              </w:rPr>
            </w:pPr>
          </w:p>
        </w:tc>
        <w:tc>
          <w:tcPr>
            <w:tcW w:w="717" w:type="dxa"/>
            <w:vAlign w:val="center"/>
          </w:tcPr>
          <w:p w:rsidR="00ED21DE" w:rsidRPr="00DE09BD" w:rsidRDefault="00ED21DE" w:rsidP="00930E7C">
            <w:pPr>
              <w:jc w:val="center"/>
              <w:rPr>
                <w:rFonts w:ascii="Times New Roman" w:hAnsi="Times New Roman" w:cs="Times New Roman"/>
                <w:b/>
                <w:sz w:val="20"/>
                <w:szCs w:val="20"/>
              </w:rPr>
            </w:pPr>
            <w:r w:rsidRPr="00DE09BD">
              <w:rPr>
                <w:rFonts w:ascii="Times New Roman" w:hAnsi="Times New Roman" w:cs="Times New Roman"/>
                <w:sz w:val="20"/>
                <w:szCs w:val="20"/>
              </w:rPr>
              <w:t>2 personas.</w:t>
            </w:r>
          </w:p>
        </w:tc>
        <w:tc>
          <w:tcPr>
            <w:tcW w:w="286" w:type="dxa"/>
            <w:vAlign w:val="center"/>
          </w:tcPr>
          <w:p w:rsidR="00ED21DE" w:rsidRPr="00DE09BD" w:rsidRDefault="00ED21DE" w:rsidP="000969D3">
            <w:pPr>
              <w:jc w:val="center"/>
              <w:rPr>
                <w:rFonts w:ascii="Times New Roman" w:hAnsi="Times New Roman" w:cs="Times New Roman"/>
                <w:sz w:val="20"/>
                <w:szCs w:val="20"/>
              </w:rPr>
            </w:pPr>
          </w:p>
        </w:tc>
        <w:tc>
          <w:tcPr>
            <w:tcW w:w="286" w:type="dxa"/>
            <w:vAlign w:val="center"/>
          </w:tcPr>
          <w:p w:rsidR="00ED21DE" w:rsidRPr="00DE09BD" w:rsidRDefault="00ED21DE" w:rsidP="00170696">
            <w:pPr>
              <w:jc w:val="center"/>
              <w:rPr>
                <w:rFonts w:ascii="Times New Roman" w:hAnsi="Times New Roman" w:cs="Times New Roman"/>
                <w:sz w:val="20"/>
                <w:szCs w:val="20"/>
              </w:rPr>
            </w:pPr>
          </w:p>
        </w:tc>
        <w:tc>
          <w:tcPr>
            <w:tcW w:w="286" w:type="dxa"/>
            <w:vAlign w:val="center"/>
          </w:tcPr>
          <w:p w:rsidR="00ED21DE" w:rsidRPr="00DE09BD" w:rsidRDefault="00ED21DE" w:rsidP="0079553E">
            <w:pPr>
              <w:jc w:val="center"/>
              <w:rPr>
                <w:rFonts w:ascii="Times New Roman" w:hAnsi="Times New Roman" w:cs="Times New Roman"/>
                <w:sz w:val="20"/>
                <w:szCs w:val="20"/>
              </w:rPr>
            </w:pPr>
          </w:p>
        </w:tc>
        <w:tc>
          <w:tcPr>
            <w:tcW w:w="286" w:type="dxa"/>
            <w:vAlign w:val="center"/>
          </w:tcPr>
          <w:p w:rsidR="00ED21DE" w:rsidRPr="00DE09BD" w:rsidRDefault="00ED21DE" w:rsidP="007E085D">
            <w:pPr>
              <w:jc w:val="center"/>
              <w:rPr>
                <w:rFonts w:ascii="Times New Roman" w:hAnsi="Times New Roman" w:cs="Times New Roman"/>
                <w:sz w:val="20"/>
                <w:szCs w:val="20"/>
              </w:rPr>
            </w:pPr>
          </w:p>
        </w:tc>
        <w:tc>
          <w:tcPr>
            <w:tcW w:w="286"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6"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b/>
                <w:sz w:val="20"/>
                <w:szCs w:val="20"/>
              </w:rPr>
            </w:pPr>
          </w:p>
        </w:tc>
      </w:tr>
      <w:tr w:rsidR="00ED21DE" w:rsidRPr="00DE09BD" w:rsidTr="007E085D">
        <w:trPr>
          <w:trHeight w:val="227"/>
          <w:jc w:val="center"/>
        </w:trPr>
        <w:tc>
          <w:tcPr>
            <w:tcW w:w="847" w:type="dxa"/>
            <w:vAlign w:val="center"/>
          </w:tcPr>
          <w:p w:rsidR="00ED21DE" w:rsidRPr="00DE09BD" w:rsidRDefault="00ED21DE" w:rsidP="00930E7C">
            <w:pPr>
              <w:jc w:val="center"/>
              <w:rPr>
                <w:rFonts w:ascii="Times New Roman" w:hAnsi="Times New Roman" w:cs="Times New Roman"/>
                <w:sz w:val="20"/>
                <w:szCs w:val="20"/>
              </w:rPr>
            </w:pPr>
            <w:r w:rsidRPr="00DE09BD">
              <w:rPr>
                <w:rFonts w:ascii="Times New Roman" w:hAnsi="Times New Roman" w:cs="Times New Roman"/>
                <w:sz w:val="20"/>
                <w:szCs w:val="20"/>
              </w:rPr>
              <w:t>Sistematización</w:t>
            </w:r>
            <w:r w:rsidR="00B503C5">
              <w:rPr>
                <w:rFonts w:ascii="Times New Roman" w:hAnsi="Times New Roman" w:cs="Times New Roman"/>
                <w:sz w:val="20"/>
                <w:szCs w:val="20"/>
              </w:rPr>
              <w:t>.</w:t>
            </w:r>
          </w:p>
        </w:tc>
        <w:tc>
          <w:tcPr>
            <w:tcW w:w="722" w:type="dxa"/>
            <w:vMerge/>
            <w:vAlign w:val="center"/>
          </w:tcPr>
          <w:p w:rsidR="00ED21DE" w:rsidRPr="00DE09BD" w:rsidRDefault="00ED21DE" w:rsidP="00930E7C">
            <w:pPr>
              <w:jc w:val="center"/>
              <w:rPr>
                <w:rFonts w:ascii="Times New Roman" w:hAnsi="Times New Roman" w:cs="Times New Roman"/>
                <w:b/>
                <w:sz w:val="20"/>
                <w:szCs w:val="20"/>
              </w:rPr>
            </w:pPr>
          </w:p>
        </w:tc>
        <w:tc>
          <w:tcPr>
            <w:tcW w:w="717" w:type="dxa"/>
            <w:vAlign w:val="center"/>
          </w:tcPr>
          <w:p w:rsidR="00ED21DE" w:rsidRPr="00DE09BD" w:rsidRDefault="00ED21DE" w:rsidP="00930E7C">
            <w:pPr>
              <w:jc w:val="center"/>
              <w:rPr>
                <w:rFonts w:ascii="Times New Roman" w:hAnsi="Times New Roman" w:cs="Times New Roman"/>
                <w:b/>
                <w:sz w:val="20"/>
                <w:szCs w:val="20"/>
              </w:rPr>
            </w:pPr>
            <w:r w:rsidRPr="00DE09BD">
              <w:rPr>
                <w:rFonts w:ascii="Times New Roman" w:hAnsi="Times New Roman" w:cs="Times New Roman"/>
                <w:sz w:val="20"/>
                <w:szCs w:val="20"/>
              </w:rPr>
              <w:t>2 personas.</w:t>
            </w:r>
          </w:p>
        </w:tc>
        <w:tc>
          <w:tcPr>
            <w:tcW w:w="286" w:type="dxa"/>
            <w:vAlign w:val="center"/>
          </w:tcPr>
          <w:p w:rsidR="00ED21DE" w:rsidRPr="00DE09BD" w:rsidRDefault="00ED21DE" w:rsidP="000969D3">
            <w:pPr>
              <w:jc w:val="center"/>
              <w:rPr>
                <w:rFonts w:ascii="Times New Roman" w:hAnsi="Times New Roman" w:cs="Times New Roman"/>
                <w:sz w:val="20"/>
                <w:szCs w:val="20"/>
              </w:rPr>
            </w:pPr>
          </w:p>
        </w:tc>
        <w:tc>
          <w:tcPr>
            <w:tcW w:w="286" w:type="dxa"/>
            <w:vAlign w:val="center"/>
          </w:tcPr>
          <w:p w:rsidR="00ED21DE" w:rsidRPr="00DE09BD" w:rsidRDefault="00ED21DE" w:rsidP="00170696">
            <w:pPr>
              <w:jc w:val="center"/>
              <w:rPr>
                <w:rFonts w:ascii="Times New Roman" w:hAnsi="Times New Roman" w:cs="Times New Roman"/>
                <w:sz w:val="20"/>
                <w:szCs w:val="20"/>
              </w:rPr>
            </w:pPr>
          </w:p>
        </w:tc>
        <w:tc>
          <w:tcPr>
            <w:tcW w:w="286" w:type="dxa"/>
            <w:vAlign w:val="center"/>
          </w:tcPr>
          <w:p w:rsidR="00ED21DE" w:rsidRPr="00DE09BD" w:rsidRDefault="00ED21DE" w:rsidP="0079553E">
            <w:pPr>
              <w:jc w:val="center"/>
              <w:rPr>
                <w:rFonts w:ascii="Times New Roman" w:hAnsi="Times New Roman" w:cs="Times New Roman"/>
                <w:sz w:val="20"/>
                <w:szCs w:val="20"/>
              </w:rPr>
            </w:pPr>
          </w:p>
        </w:tc>
        <w:tc>
          <w:tcPr>
            <w:tcW w:w="286" w:type="dxa"/>
            <w:vAlign w:val="center"/>
          </w:tcPr>
          <w:p w:rsidR="00ED21DE" w:rsidRPr="00DE09BD" w:rsidRDefault="00ED21DE" w:rsidP="007E085D">
            <w:pPr>
              <w:jc w:val="center"/>
              <w:rPr>
                <w:rFonts w:ascii="Times New Roman" w:hAnsi="Times New Roman" w:cs="Times New Roman"/>
                <w:sz w:val="20"/>
                <w:szCs w:val="20"/>
              </w:rPr>
            </w:pPr>
          </w:p>
        </w:tc>
        <w:tc>
          <w:tcPr>
            <w:tcW w:w="286" w:type="dxa"/>
            <w:vAlign w:val="center"/>
          </w:tcPr>
          <w:p w:rsidR="00ED21DE" w:rsidRPr="00DE09BD" w:rsidRDefault="00ED21DE" w:rsidP="007E085D">
            <w:pPr>
              <w:jc w:val="center"/>
              <w:rPr>
                <w:rFonts w:ascii="Times New Roman" w:hAnsi="Times New Roman" w:cs="Times New Roman"/>
                <w:sz w:val="20"/>
                <w:szCs w:val="20"/>
              </w:rPr>
            </w:pPr>
          </w:p>
        </w:tc>
        <w:tc>
          <w:tcPr>
            <w:tcW w:w="286"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b/>
                <w:sz w:val="20"/>
                <w:szCs w:val="20"/>
              </w:rPr>
            </w:pPr>
          </w:p>
        </w:tc>
      </w:tr>
      <w:tr w:rsidR="00ED21DE" w:rsidRPr="00DE09BD" w:rsidTr="007E085D">
        <w:trPr>
          <w:trHeight w:val="227"/>
          <w:jc w:val="center"/>
        </w:trPr>
        <w:tc>
          <w:tcPr>
            <w:tcW w:w="847" w:type="dxa"/>
            <w:vAlign w:val="center"/>
          </w:tcPr>
          <w:p w:rsidR="00ED21DE" w:rsidRPr="00DE09BD" w:rsidRDefault="00ED21DE" w:rsidP="00930E7C">
            <w:pPr>
              <w:jc w:val="center"/>
              <w:rPr>
                <w:rFonts w:ascii="Times New Roman" w:hAnsi="Times New Roman" w:cs="Times New Roman"/>
                <w:sz w:val="20"/>
                <w:szCs w:val="20"/>
              </w:rPr>
            </w:pPr>
            <w:r w:rsidRPr="00DE09BD">
              <w:rPr>
                <w:rFonts w:ascii="Times New Roman" w:hAnsi="Times New Roman" w:cs="Times New Roman"/>
                <w:sz w:val="20"/>
                <w:szCs w:val="20"/>
              </w:rPr>
              <w:t>Presentación de los resultados.</w:t>
            </w:r>
          </w:p>
        </w:tc>
        <w:tc>
          <w:tcPr>
            <w:tcW w:w="722" w:type="dxa"/>
            <w:vMerge/>
            <w:vAlign w:val="center"/>
          </w:tcPr>
          <w:p w:rsidR="00ED21DE" w:rsidRPr="00DE09BD" w:rsidRDefault="00ED21DE" w:rsidP="00930E7C">
            <w:pPr>
              <w:jc w:val="center"/>
              <w:rPr>
                <w:rFonts w:ascii="Times New Roman" w:hAnsi="Times New Roman" w:cs="Times New Roman"/>
                <w:b/>
                <w:sz w:val="20"/>
                <w:szCs w:val="20"/>
              </w:rPr>
            </w:pPr>
          </w:p>
        </w:tc>
        <w:tc>
          <w:tcPr>
            <w:tcW w:w="717" w:type="dxa"/>
            <w:vAlign w:val="center"/>
          </w:tcPr>
          <w:p w:rsidR="00ED21DE" w:rsidRPr="00DE09BD" w:rsidRDefault="00ED21DE" w:rsidP="00930E7C">
            <w:pPr>
              <w:jc w:val="center"/>
              <w:rPr>
                <w:rFonts w:ascii="Times New Roman" w:hAnsi="Times New Roman" w:cs="Times New Roman"/>
                <w:b/>
                <w:sz w:val="20"/>
                <w:szCs w:val="20"/>
              </w:rPr>
            </w:pPr>
            <w:r w:rsidRPr="00DE09BD">
              <w:rPr>
                <w:rFonts w:ascii="Times New Roman" w:hAnsi="Times New Roman" w:cs="Times New Roman"/>
                <w:sz w:val="20"/>
                <w:szCs w:val="20"/>
              </w:rPr>
              <w:t>2 personas.</w:t>
            </w:r>
          </w:p>
        </w:tc>
        <w:tc>
          <w:tcPr>
            <w:tcW w:w="286" w:type="dxa"/>
            <w:vAlign w:val="center"/>
          </w:tcPr>
          <w:p w:rsidR="00ED21DE" w:rsidRPr="00DE09BD" w:rsidRDefault="00ED21DE" w:rsidP="000969D3">
            <w:pPr>
              <w:jc w:val="center"/>
              <w:rPr>
                <w:rFonts w:ascii="Times New Roman" w:hAnsi="Times New Roman" w:cs="Times New Roman"/>
                <w:sz w:val="20"/>
                <w:szCs w:val="20"/>
              </w:rPr>
            </w:pPr>
          </w:p>
        </w:tc>
        <w:tc>
          <w:tcPr>
            <w:tcW w:w="286" w:type="dxa"/>
            <w:vAlign w:val="center"/>
          </w:tcPr>
          <w:p w:rsidR="00ED21DE" w:rsidRPr="00DE09BD" w:rsidRDefault="00ED21DE" w:rsidP="00170696">
            <w:pPr>
              <w:jc w:val="center"/>
              <w:rPr>
                <w:rFonts w:ascii="Times New Roman" w:hAnsi="Times New Roman" w:cs="Times New Roman"/>
                <w:sz w:val="20"/>
                <w:szCs w:val="20"/>
              </w:rPr>
            </w:pPr>
          </w:p>
        </w:tc>
        <w:tc>
          <w:tcPr>
            <w:tcW w:w="286" w:type="dxa"/>
            <w:vAlign w:val="center"/>
          </w:tcPr>
          <w:p w:rsidR="00ED21DE" w:rsidRPr="00DE09BD" w:rsidRDefault="00ED21DE" w:rsidP="0079553E">
            <w:pPr>
              <w:jc w:val="center"/>
              <w:rPr>
                <w:rFonts w:ascii="Times New Roman" w:hAnsi="Times New Roman" w:cs="Times New Roman"/>
                <w:sz w:val="20"/>
                <w:szCs w:val="20"/>
              </w:rPr>
            </w:pPr>
          </w:p>
        </w:tc>
        <w:tc>
          <w:tcPr>
            <w:tcW w:w="286" w:type="dxa"/>
            <w:vAlign w:val="center"/>
          </w:tcPr>
          <w:p w:rsidR="00ED21DE" w:rsidRPr="00DE09BD" w:rsidRDefault="00ED21DE" w:rsidP="007E085D">
            <w:pPr>
              <w:jc w:val="center"/>
              <w:rPr>
                <w:rFonts w:ascii="Times New Roman" w:hAnsi="Times New Roman" w:cs="Times New Roman"/>
                <w:sz w:val="20"/>
                <w:szCs w:val="20"/>
              </w:rPr>
            </w:pPr>
          </w:p>
        </w:tc>
        <w:tc>
          <w:tcPr>
            <w:tcW w:w="286" w:type="dxa"/>
            <w:vAlign w:val="center"/>
          </w:tcPr>
          <w:p w:rsidR="00ED21DE" w:rsidRPr="00DE09BD" w:rsidRDefault="00ED21DE" w:rsidP="007E085D">
            <w:pPr>
              <w:jc w:val="center"/>
              <w:rPr>
                <w:rFonts w:ascii="Times New Roman" w:hAnsi="Times New Roman" w:cs="Times New Roman"/>
                <w:sz w:val="20"/>
                <w:szCs w:val="20"/>
              </w:rPr>
            </w:pPr>
          </w:p>
        </w:tc>
        <w:tc>
          <w:tcPr>
            <w:tcW w:w="286"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64" w:type="dxa"/>
            <w:vAlign w:val="center"/>
          </w:tcPr>
          <w:p w:rsidR="00ED21DE" w:rsidRPr="00DE09BD" w:rsidRDefault="00ED21DE" w:rsidP="007E085D">
            <w:pPr>
              <w:jc w:val="center"/>
              <w:rPr>
                <w:rFonts w:ascii="Times New Roman" w:hAnsi="Times New Roman" w:cs="Times New Roman"/>
                <w:sz w:val="20"/>
                <w:szCs w:val="20"/>
              </w:rPr>
            </w:pP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c>
          <w:tcPr>
            <w:tcW w:w="285" w:type="dxa"/>
            <w:vAlign w:val="center"/>
          </w:tcPr>
          <w:p w:rsidR="00ED21DE" w:rsidRPr="00DE09BD" w:rsidRDefault="00ED21DE" w:rsidP="007E085D">
            <w:pPr>
              <w:jc w:val="center"/>
              <w:rPr>
                <w:rFonts w:ascii="Times New Roman" w:hAnsi="Times New Roman" w:cs="Times New Roman"/>
                <w:sz w:val="20"/>
                <w:szCs w:val="20"/>
              </w:rPr>
            </w:pPr>
            <w:r w:rsidRPr="00DE09BD">
              <w:rPr>
                <w:rFonts w:ascii="Times New Roman" w:hAnsi="Times New Roman" w:cs="Times New Roman"/>
                <w:sz w:val="20"/>
                <w:szCs w:val="20"/>
              </w:rPr>
              <w:t>X</w:t>
            </w:r>
          </w:p>
        </w:tc>
      </w:tr>
    </w:tbl>
    <w:p w:rsidR="00613912" w:rsidRPr="00DE09BD" w:rsidRDefault="00401A65" w:rsidP="00930E7C">
      <w:pPr>
        <w:spacing w:after="0"/>
        <w:jc w:val="center"/>
        <w:rPr>
          <w:rFonts w:ascii="Times New Roman" w:hAnsi="Times New Roman" w:cs="Times New Roman"/>
          <w:sz w:val="20"/>
          <w:szCs w:val="20"/>
        </w:rPr>
      </w:pPr>
      <w:r w:rsidRPr="00DE09BD">
        <w:rPr>
          <w:rFonts w:ascii="Times New Roman" w:hAnsi="Times New Roman" w:cs="Times New Roman"/>
          <w:sz w:val="20"/>
          <w:szCs w:val="20"/>
        </w:rPr>
        <w:t>FUENTE: Subdirección de Proyectos Especiales y Vinculación Comercial. Elaboración propia 2018.</w:t>
      </w:r>
    </w:p>
    <w:p w:rsidR="00930E7C" w:rsidRPr="00DE09BD" w:rsidRDefault="00930E7C" w:rsidP="00930E7C">
      <w:pPr>
        <w:spacing w:after="0"/>
        <w:jc w:val="center"/>
        <w:rPr>
          <w:rFonts w:ascii="Times New Roman" w:hAnsi="Times New Roman" w:cs="Times New Roman"/>
          <w:sz w:val="20"/>
          <w:szCs w:val="20"/>
          <w:highlight w:val="yellow"/>
        </w:rPr>
      </w:pPr>
    </w:p>
    <w:p w:rsidR="00401A65" w:rsidRPr="00DE09BD" w:rsidRDefault="00401A65" w:rsidP="00930E7C">
      <w:pPr>
        <w:pStyle w:val="Default"/>
        <w:jc w:val="both"/>
        <w:rPr>
          <w:bCs/>
          <w:sz w:val="20"/>
          <w:szCs w:val="20"/>
        </w:rPr>
      </w:pPr>
      <w:r w:rsidRPr="00DE09BD">
        <w:rPr>
          <w:bCs/>
          <w:sz w:val="20"/>
          <w:szCs w:val="20"/>
        </w:rPr>
        <w:t>Los retos y obstáculos enfrentados para el levantami</w:t>
      </w:r>
      <w:r w:rsidR="00450AFD">
        <w:rPr>
          <w:bCs/>
          <w:sz w:val="20"/>
          <w:szCs w:val="20"/>
        </w:rPr>
        <w:t xml:space="preserve">ento de la información de campo, </w:t>
      </w:r>
      <w:r w:rsidRPr="00DE09BD">
        <w:rPr>
          <w:bCs/>
          <w:sz w:val="20"/>
          <w:szCs w:val="20"/>
        </w:rPr>
        <w:t xml:space="preserve">para la construcción de la línea base </w:t>
      </w:r>
      <w:r w:rsidR="00450AFD">
        <w:rPr>
          <w:bCs/>
          <w:sz w:val="20"/>
          <w:szCs w:val="20"/>
        </w:rPr>
        <w:t xml:space="preserve">y el </w:t>
      </w:r>
      <w:r w:rsidRPr="00DE09BD">
        <w:rPr>
          <w:bCs/>
          <w:sz w:val="20"/>
          <w:szCs w:val="20"/>
        </w:rPr>
        <w:t>levantamiento de panel del programa social, se describen a continuación:</w:t>
      </w:r>
    </w:p>
    <w:p w:rsidR="00401A65" w:rsidRPr="00DE09BD" w:rsidRDefault="00401A65" w:rsidP="00930E7C">
      <w:pPr>
        <w:pStyle w:val="Default"/>
        <w:jc w:val="both"/>
        <w:rPr>
          <w:bCs/>
          <w:sz w:val="20"/>
          <w:szCs w:val="20"/>
        </w:rPr>
      </w:pPr>
    </w:p>
    <w:p w:rsidR="00401A65" w:rsidRPr="00DE09BD" w:rsidRDefault="000969D3" w:rsidP="00930E7C">
      <w:pPr>
        <w:pStyle w:val="Default"/>
        <w:jc w:val="both"/>
        <w:rPr>
          <w:bCs/>
          <w:sz w:val="20"/>
          <w:szCs w:val="20"/>
        </w:rPr>
      </w:pPr>
      <w:r>
        <w:rPr>
          <w:bCs/>
          <w:sz w:val="20"/>
          <w:szCs w:val="20"/>
        </w:rPr>
        <w:t>E</w:t>
      </w:r>
      <w:r w:rsidR="00401A65" w:rsidRPr="00DE09BD">
        <w:rPr>
          <w:bCs/>
          <w:sz w:val="20"/>
          <w:szCs w:val="20"/>
        </w:rPr>
        <w:t xml:space="preserve">l principal reto para el levantamiento de la línea base consistió en la dificultad para aplicar el instrumento directamente en los domicilios de las personas beneficiarias, así como, la falta de personal para dicho fin. </w:t>
      </w:r>
    </w:p>
    <w:p w:rsidR="00401A65" w:rsidRPr="00DE09BD" w:rsidRDefault="00401A65" w:rsidP="00930E7C">
      <w:pPr>
        <w:pStyle w:val="Default"/>
        <w:jc w:val="both"/>
        <w:rPr>
          <w:bCs/>
          <w:sz w:val="20"/>
          <w:szCs w:val="20"/>
        </w:rPr>
      </w:pPr>
    </w:p>
    <w:p w:rsidR="00401A65" w:rsidRDefault="000969D3" w:rsidP="00930E7C">
      <w:pPr>
        <w:pStyle w:val="Default"/>
        <w:jc w:val="both"/>
        <w:rPr>
          <w:bCs/>
          <w:sz w:val="20"/>
          <w:szCs w:val="20"/>
        </w:rPr>
      </w:pPr>
      <w:r>
        <w:rPr>
          <w:bCs/>
          <w:sz w:val="20"/>
          <w:szCs w:val="20"/>
        </w:rPr>
        <w:t>Respecto</w:t>
      </w:r>
      <w:r w:rsidR="00401A65" w:rsidRPr="00DE09BD">
        <w:rPr>
          <w:bCs/>
          <w:sz w:val="20"/>
          <w:szCs w:val="20"/>
        </w:rPr>
        <w:t xml:space="preserve"> al levantamiento del panel del programa social, los principales retos para su aplicación, </w:t>
      </w:r>
      <w:r w:rsidRPr="00DE09BD">
        <w:rPr>
          <w:bCs/>
          <w:sz w:val="20"/>
          <w:szCs w:val="20"/>
        </w:rPr>
        <w:t>consisti</w:t>
      </w:r>
      <w:r>
        <w:rPr>
          <w:bCs/>
          <w:sz w:val="20"/>
          <w:szCs w:val="20"/>
        </w:rPr>
        <w:t>eron</w:t>
      </w:r>
      <w:r w:rsidRPr="00DE09BD">
        <w:rPr>
          <w:bCs/>
          <w:sz w:val="20"/>
          <w:szCs w:val="20"/>
        </w:rPr>
        <w:t xml:space="preserve"> </w:t>
      </w:r>
      <w:r w:rsidR="00401A65" w:rsidRPr="00DE09BD">
        <w:rPr>
          <w:bCs/>
          <w:sz w:val="20"/>
          <w:szCs w:val="20"/>
        </w:rPr>
        <w:t xml:space="preserve">en la localización de </w:t>
      </w:r>
      <w:r>
        <w:rPr>
          <w:bCs/>
          <w:sz w:val="20"/>
          <w:szCs w:val="20"/>
        </w:rPr>
        <w:t>las</w:t>
      </w:r>
      <w:r w:rsidRPr="00DE09BD">
        <w:rPr>
          <w:bCs/>
          <w:sz w:val="20"/>
          <w:szCs w:val="20"/>
        </w:rPr>
        <w:t xml:space="preserve"> </w:t>
      </w:r>
      <w:r w:rsidR="00401A65" w:rsidRPr="00DE09BD">
        <w:rPr>
          <w:bCs/>
          <w:sz w:val="20"/>
          <w:szCs w:val="20"/>
        </w:rPr>
        <w:t>personas que ya no continuaban activas en el programa, además, la dificultad para qu</w:t>
      </w:r>
      <w:r w:rsidR="000A0466">
        <w:rPr>
          <w:bCs/>
          <w:sz w:val="20"/>
          <w:szCs w:val="20"/>
        </w:rPr>
        <w:t xml:space="preserve">e </w:t>
      </w:r>
      <w:r>
        <w:rPr>
          <w:bCs/>
          <w:sz w:val="20"/>
          <w:szCs w:val="20"/>
        </w:rPr>
        <w:t>dichas</w:t>
      </w:r>
      <w:r w:rsidR="000A0466">
        <w:rPr>
          <w:bCs/>
          <w:sz w:val="20"/>
          <w:szCs w:val="20"/>
        </w:rPr>
        <w:t xml:space="preserve"> personas </w:t>
      </w:r>
      <w:r w:rsidRPr="00DE09BD">
        <w:rPr>
          <w:bCs/>
          <w:sz w:val="20"/>
          <w:szCs w:val="20"/>
        </w:rPr>
        <w:t>contesta</w:t>
      </w:r>
      <w:r>
        <w:rPr>
          <w:bCs/>
          <w:sz w:val="20"/>
          <w:szCs w:val="20"/>
        </w:rPr>
        <w:t>ran</w:t>
      </w:r>
      <w:r w:rsidRPr="00DE09BD">
        <w:rPr>
          <w:bCs/>
          <w:sz w:val="20"/>
          <w:szCs w:val="20"/>
        </w:rPr>
        <w:t xml:space="preserve"> </w:t>
      </w:r>
      <w:r w:rsidR="00401A65" w:rsidRPr="00DE09BD">
        <w:rPr>
          <w:bCs/>
          <w:sz w:val="20"/>
          <w:szCs w:val="20"/>
        </w:rPr>
        <w:t>los reactivos incluidos en el instrumento.</w:t>
      </w:r>
    </w:p>
    <w:p w:rsidR="000A0466" w:rsidRDefault="000A0466" w:rsidP="00930E7C">
      <w:pPr>
        <w:pStyle w:val="Default"/>
        <w:jc w:val="both"/>
        <w:rPr>
          <w:bCs/>
          <w:sz w:val="20"/>
          <w:szCs w:val="20"/>
        </w:rPr>
      </w:pPr>
    </w:p>
    <w:p w:rsidR="000A0466" w:rsidRPr="00DE09BD" w:rsidRDefault="000A0466" w:rsidP="00930E7C">
      <w:pPr>
        <w:pStyle w:val="Default"/>
        <w:jc w:val="both"/>
        <w:rPr>
          <w:bCs/>
          <w:sz w:val="20"/>
          <w:szCs w:val="20"/>
        </w:rPr>
      </w:pPr>
      <w:r>
        <w:rPr>
          <w:bCs/>
          <w:sz w:val="20"/>
          <w:szCs w:val="20"/>
        </w:rPr>
        <w:t xml:space="preserve">Es importante mencionar, que de las personas que ya no se </w:t>
      </w:r>
      <w:r w:rsidR="000969D3">
        <w:rPr>
          <w:bCs/>
          <w:sz w:val="20"/>
          <w:szCs w:val="20"/>
        </w:rPr>
        <w:t>encontraban</w:t>
      </w:r>
      <w:r>
        <w:rPr>
          <w:bCs/>
          <w:sz w:val="20"/>
          <w:szCs w:val="20"/>
        </w:rPr>
        <w:t xml:space="preserve"> activas en el programa social en 2017, se identificó una renuencia a responder el instrumento para el levantamiento del panel, mientras que en algunos casos, </w:t>
      </w:r>
      <w:r w:rsidR="000969D3">
        <w:rPr>
          <w:bCs/>
          <w:sz w:val="20"/>
          <w:szCs w:val="20"/>
        </w:rPr>
        <w:t>no fue posible</w:t>
      </w:r>
      <w:r>
        <w:rPr>
          <w:bCs/>
          <w:sz w:val="20"/>
          <w:szCs w:val="20"/>
        </w:rPr>
        <w:t xml:space="preserve"> localizar a la</w:t>
      </w:r>
      <w:r w:rsidR="000969D3">
        <w:rPr>
          <w:bCs/>
          <w:sz w:val="20"/>
          <w:szCs w:val="20"/>
        </w:rPr>
        <w:t>s</w:t>
      </w:r>
      <w:r>
        <w:rPr>
          <w:bCs/>
          <w:sz w:val="20"/>
          <w:szCs w:val="20"/>
        </w:rPr>
        <w:t xml:space="preserve"> persona</w:t>
      </w:r>
      <w:r w:rsidR="000969D3">
        <w:rPr>
          <w:bCs/>
          <w:sz w:val="20"/>
          <w:szCs w:val="20"/>
        </w:rPr>
        <w:t>s</w:t>
      </w:r>
      <w:r>
        <w:rPr>
          <w:bCs/>
          <w:sz w:val="20"/>
          <w:szCs w:val="20"/>
        </w:rPr>
        <w:t xml:space="preserve"> beneficiaria</w:t>
      </w:r>
      <w:r w:rsidR="000969D3">
        <w:rPr>
          <w:bCs/>
          <w:sz w:val="20"/>
          <w:szCs w:val="20"/>
        </w:rPr>
        <w:t>s</w:t>
      </w:r>
      <w:r>
        <w:rPr>
          <w:bCs/>
          <w:sz w:val="20"/>
          <w:szCs w:val="20"/>
        </w:rPr>
        <w:t xml:space="preserve"> </w:t>
      </w:r>
      <w:r w:rsidR="000969D3">
        <w:rPr>
          <w:bCs/>
          <w:sz w:val="20"/>
          <w:szCs w:val="20"/>
        </w:rPr>
        <w:t>de 2017</w:t>
      </w:r>
      <w:r>
        <w:rPr>
          <w:bCs/>
          <w:sz w:val="20"/>
          <w:szCs w:val="20"/>
        </w:rPr>
        <w:t>.</w:t>
      </w:r>
    </w:p>
    <w:p w:rsidR="00401A65" w:rsidRPr="00DE09BD" w:rsidRDefault="00401A65" w:rsidP="00930E7C">
      <w:pPr>
        <w:pStyle w:val="Default"/>
        <w:jc w:val="both"/>
        <w:rPr>
          <w:bCs/>
          <w:sz w:val="20"/>
          <w:szCs w:val="20"/>
        </w:rPr>
      </w:pPr>
    </w:p>
    <w:p w:rsidR="00613912" w:rsidRPr="00DE09BD" w:rsidRDefault="00401A65" w:rsidP="00DF5D31">
      <w:pPr>
        <w:pStyle w:val="Default"/>
        <w:jc w:val="both"/>
        <w:rPr>
          <w:bCs/>
          <w:sz w:val="20"/>
          <w:szCs w:val="20"/>
        </w:rPr>
      </w:pPr>
      <w:r w:rsidRPr="00DE09BD">
        <w:rPr>
          <w:bCs/>
          <w:sz w:val="20"/>
          <w:szCs w:val="20"/>
        </w:rPr>
        <w:lastRenderedPageBreak/>
        <w:t>Entre el levantamiento de la línea base y el panel del programa social, no se realizaron modificaciones en el plan de trabajo y la metodología para la recopilación de la información, recordando que en el caso del segundo instrumento referido, se incluyó un apartado que corresponde a la “cohesión social”.</w:t>
      </w:r>
    </w:p>
    <w:p w:rsidR="00B86AF3" w:rsidRPr="00E26BE2" w:rsidRDefault="00B86AF3" w:rsidP="00DF5D31">
      <w:pPr>
        <w:pStyle w:val="Ttulo1"/>
        <w:spacing w:before="0"/>
      </w:pPr>
      <w:bookmarkStart w:id="24" w:name="_Toc517975705"/>
      <w:r w:rsidRPr="00E26BE2">
        <w:t>III. EVALUACIÓN DEL DISEÑ</w:t>
      </w:r>
      <w:r w:rsidR="008F3F52" w:rsidRPr="00E26BE2">
        <w:t>O DEL PROGRAMA SOCIAL</w:t>
      </w:r>
      <w:bookmarkEnd w:id="24"/>
    </w:p>
    <w:p w:rsidR="00401A65" w:rsidRPr="00DE09BD" w:rsidRDefault="00401A65" w:rsidP="00DF5D31">
      <w:pPr>
        <w:pStyle w:val="Default"/>
        <w:jc w:val="both"/>
        <w:rPr>
          <w:b/>
          <w:bCs/>
          <w:sz w:val="20"/>
          <w:szCs w:val="20"/>
        </w:rPr>
      </w:pPr>
    </w:p>
    <w:p w:rsidR="00401A65" w:rsidRPr="00DE09BD" w:rsidRDefault="00401A65" w:rsidP="00DF5D31">
      <w:pPr>
        <w:pStyle w:val="Default"/>
        <w:jc w:val="both"/>
        <w:rPr>
          <w:bCs/>
          <w:sz w:val="20"/>
          <w:szCs w:val="20"/>
        </w:rPr>
      </w:pPr>
      <w:r w:rsidRPr="00DE09BD">
        <w:rPr>
          <w:bCs/>
          <w:sz w:val="20"/>
          <w:szCs w:val="20"/>
        </w:rPr>
        <w:t>A continuación se presentan los aspectos desarrollados en el Apartado “III</w:t>
      </w:r>
      <w:r w:rsidR="00E26BE2">
        <w:rPr>
          <w:bCs/>
          <w:sz w:val="20"/>
          <w:szCs w:val="20"/>
        </w:rPr>
        <w:t>.</w:t>
      </w:r>
      <w:r w:rsidRPr="00DE09BD">
        <w:rPr>
          <w:bCs/>
          <w:sz w:val="20"/>
          <w:szCs w:val="20"/>
        </w:rPr>
        <w:t xml:space="preserve"> Evaluación del diseño del programa social” de la Evaluación Interna 2016: </w:t>
      </w:r>
    </w:p>
    <w:p w:rsidR="00401A65" w:rsidRPr="00DE09BD" w:rsidRDefault="00401A65" w:rsidP="00DF5D31">
      <w:pPr>
        <w:pStyle w:val="Ttulo2"/>
        <w:spacing w:before="0"/>
      </w:pPr>
    </w:p>
    <w:p w:rsidR="00401A65" w:rsidRPr="00DE09BD" w:rsidRDefault="00401A65" w:rsidP="00DF5D31">
      <w:pPr>
        <w:pStyle w:val="Ttulo2"/>
        <w:spacing w:before="0"/>
      </w:pPr>
      <w:bookmarkStart w:id="25" w:name="_Toc517975706"/>
      <w:r w:rsidRPr="00DE09BD">
        <w:t>III.1 Consistencia Normativa y Alineación con la Política Social de la Ciudad de México</w:t>
      </w:r>
      <w:bookmarkEnd w:id="25"/>
    </w:p>
    <w:p w:rsidR="00401A65" w:rsidRPr="00DE09BD" w:rsidRDefault="00401A65" w:rsidP="00DF5D31">
      <w:pPr>
        <w:pStyle w:val="Default"/>
        <w:jc w:val="both"/>
        <w:rPr>
          <w:bCs/>
          <w:sz w:val="20"/>
          <w:szCs w:val="20"/>
        </w:rPr>
      </w:pPr>
    </w:p>
    <w:p w:rsidR="00401A65" w:rsidRPr="00E26BE2" w:rsidRDefault="00401A65" w:rsidP="00DF5D31">
      <w:pPr>
        <w:pStyle w:val="Ttulo3"/>
        <w:spacing w:before="0" w:line="240" w:lineRule="auto"/>
      </w:pPr>
      <w:bookmarkStart w:id="26" w:name="_Toc517975707"/>
      <w:r w:rsidRPr="00E26BE2">
        <w:t>III.1.1 Análisis del apego del Diseño del Programa Social a la Normatividad Aplicable</w:t>
      </w:r>
      <w:bookmarkEnd w:id="26"/>
    </w:p>
    <w:p w:rsidR="00401A65" w:rsidRPr="00DE09BD" w:rsidRDefault="00401A65" w:rsidP="00DF5D31">
      <w:pPr>
        <w:pStyle w:val="Default"/>
        <w:jc w:val="both"/>
        <w:rPr>
          <w:bCs/>
          <w:sz w:val="20"/>
          <w:szCs w:val="20"/>
        </w:rPr>
      </w:pPr>
    </w:p>
    <w:p w:rsidR="00401A65" w:rsidRPr="00DE09BD" w:rsidRDefault="00401A65" w:rsidP="00DF5D31">
      <w:pPr>
        <w:pStyle w:val="Default"/>
        <w:jc w:val="both"/>
        <w:rPr>
          <w:bCs/>
          <w:sz w:val="20"/>
          <w:szCs w:val="20"/>
        </w:rPr>
      </w:pPr>
      <w:r w:rsidRPr="00DE09BD">
        <w:rPr>
          <w:bCs/>
          <w:sz w:val="20"/>
          <w:szCs w:val="20"/>
        </w:rPr>
        <w:t>En el siguiente cuadro se muestra el apego del diseño del programa Agricultura Sustentable a Pequeña Escala, mediante sus Reglas de Operación, a las leyes o reglamentos aplicables.</w:t>
      </w:r>
    </w:p>
    <w:p w:rsidR="00401A65" w:rsidRPr="00DE09BD" w:rsidRDefault="00401A65" w:rsidP="00930E7C">
      <w:pPr>
        <w:spacing w:after="0"/>
        <w:jc w:val="both"/>
        <w:rPr>
          <w:rFonts w:ascii="Times New Roman" w:eastAsia="Calibri" w:hAnsi="Times New Roman" w:cs="Times New Roman"/>
          <w:sz w:val="20"/>
          <w:szCs w:val="20"/>
        </w:rPr>
      </w:pPr>
    </w:p>
    <w:p w:rsidR="00277376" w:rsidRDefault="00277376" w:rsidP="00277376">
      <w:pPr>
        <w:pStyle w:val="Epgrafe"/>
        <w:keepNext/>
      </w:pPr>
      <w:bookmarkStart w:id="27" w:name="_Toc517975465"/>
      <w:r>
        <w:t xml:space="preserve">Cuadro </w:t>
      </w:r>
      <w:fldSimple w:instr=" SEQ Cuadro \* ARABIC ">
        <w:r w:rsidR="00A16C90">
          <w:rPr>
            <w:noProof/>
          </w:rPr>
          <w:t>14</w:t>
        </w:r>
      </w:fldSimple>
      <w:r>
        <w:t>.</w:t>
      </w:r>
      <w:r w:rsidR="004976A5">
        <w:t xml:space="preserve"> </w:t>
      </w:r>
      <w:r w:rsidR="005D1301">
        <w:t>Apego del Programa ASPE con diferentes normas jurídicas de la Ciudad de México</w:t>
      </w:r>
      <w:r w:rsidR="00676BF8">
        <w:t>.</w:t>
      </w:r>
      <w:bookmarkEnd w:id="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7103"/>
      </w:tblGrid>
      <w:tr w:rsidR="00401A65" w:rsidRPr="00DE09BD" w:rsidTr="001D37D3">
        <w:trPr>
          <w:trHeight w:val="352"/>
          <w:tblHeader/>
          <w:jc w:val="center"/>
        </w:trPr>
        <w:tc>
          <w:tcPr>
            <w:tcW w:w="10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Ley o reglamento</w:t>
            </w:r>
          </w:p>
        </w:tc>
        <w:tc>
          <w:tcPr>
            <w:tcW w:w="48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Artículo</w:t>
            </w:r>
          </w:p>
        </w:tc>
        <w:tc>
          <w:tcPr>
            <w:tcW w:w="3486" w:type="pct"/>
            <w:shd w:val="clear" w:color="auto" w:fill="auto"/>
            <w:vAlign w:val="center"/>
          </w:tcPr>
          <w:p w:rsidR="000A0466" w:rsidRDefault="000A0466" w:rsidP="00930E7C">
            <w:pPr>
              <w:spacing w:after="0" w:line="240" w:lineRule="auto"/>
              <w:jc w:val="center"/>
              <w:rPr>
                <w:rFonts w:ascii="Times New Roman" w:eastAsia="Calibri" w:hAnsi="Times New Roman" w:cs="Times New Roman"/>
                <w:b/>
                <w:sz w:val="20"/>
                <w:szCs w:val="20"/>
              </w:rPr>
            </w:pPr>
          </w:p>
          <w:p w:rsidR="00401A65"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Apego del diseño del programa social</w:t>
            </w:r>
          </w:p>
          <w:p w:rsidR="000A0466" w:rsidRPr="00DE09BD" w:rsidRDefault="000A0466" w:rsidP="00930E7C">
            <w:pPr>
              <w:spacing w:after="0" w:line="240" w:lineRule="auto"/>
              <w:jc w:val="center"/>
              <w:rPr>
                <w:rFonts w:ascii="Times New Roman" w:eastAsia="Calibri" w:hAnsi="Times New Roman" w:cs="Times New Roman"/>
                <w:b/>
                <w:sz w:val="20"/>
                <w:szCs w:val="20"/>
              </w:rPr>
            </w:pPr>
          </w:p>
        </w:tc>
      </w:tr>
      <w:tr w:rsidR="00401A65" w:rsidRPr="00DE09BD" w:rsidTr="001D37D3">
        <w:trPr>
          <w:jc w:val="center"/>
        </w:trPr>
        <w:tc>
          <w:tcPr>
            <w:tcW w:w="1027" w:type="pct"/>
            <w:vMerge w:val="restar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Ley de Desarrollo Social para el Distrito Federal.</w:t>
            </w: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4</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Contempla de manera transversal en todos sus procesos los doce principios de la política social.</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7</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No existe discriminación para acceder a los beneficios del programa.</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32</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encuentra alineado a los objetivos del Programa General de Desarrollo 2013 – 2018.</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33</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cuenta con Reglas de Operación vigentes en donde se enuncian los elementos contenidos en el presente artículo.</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34 y 35</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hace público y en las fechas señaladas tanto las Reglas de Operación como el Padrón de Beneficiarios(as) del Programa de conformidad a lo estipulado en los artículos señalados.</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36</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Los datos personales de las y los beneficiarios son protegidos de conformidad a la Ley de Transparencia y Acceso a la Información Pública del Distrito Federal.</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38</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cumple con la leyenda indicada en el presente artículo.</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42</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elabora de manera puntual con la Evaluación Interna del Programa.</w:t>
            </w:r>
          </w:p>
        </w:tc>
      </w:tr>
      <w:tr w:rsidR="00401A65" w:rsidRPr="00DE09BD" w:rsidTr="007E085D">
        <w:trPr>
          <w:jc w:val="center"/>
        </w:trPr>
        <w:tc>
          <w:tcPr>
            <w:tcW w:w="1027" w:type="pct"/>
            <w:vMerge w:val="restar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Ley de Presupuesto y Gasto Eficiente.</w:t>
            </w:r>
          </w:p>
        </w:tc>
        <w:tc>
          <w:tcPr>
            <w:tcW w:w="487" w:type="pct"/>
            <w:shd w:val="clear" w:color="auto" w:fill="auto"/>
            <w:vAlign w:val="center"/>
          </w:tcPr>
          <w:p w:rsidR="00401A65" w:rsidRPr="00DE09BD" w:rsidRDefault="00401A65" w:rsidP="007E085D">
            <w:pPr>
              <w:spacing w:after="0"/>
              <w:jc w:val="center"/>
              <w:rPr>
                <w:rFonts w:ascii="Times New Roman" w:eastAsia="Calibri" w:hAnsi="Times New Roman" w:cs="Times New Roman"/>
                <w:bCs/>
                <w:sz w:val="20"/>
                <w:szCs w:val="20"/>
              </w:rPr>
            </w:pPr>
            <w:r w:rsidRPr="00DE09BD">
              <w:rPr>
                <w:rFonts w:ascii="Times New Roman" w:eastAsia="Calibri" w:hAnsi="Times New Roman" w:cs="Times New Roman"/>
                <w:bCs/>
                <w:sz w:val="20"/>
                <w:szCs w:val="20"/>
              </w:rPr>
              <w:t>10</w:t>
            </w:r>
          </w:p>
          <w:p w:rsidR="00401A65" w:rsidRPr="00DE09BD" w:rsidRDefault="00401A65" w:rsidP="007E085D">
            <w:pPr>
              <w:spacing w:after="0"/>
              <w:jc w:val="center"/>
              <w:rPr>
                <w:rFonts w:ascii="Times New Roman" w:eastAsia="Calibri" w:hAnsi="Times New Roman" w:cs="Times New Roman"/>
                <w:sz w:val="20"/>
                <w:szCs w:val="20"/>
              </w:rPr>
            </w:pP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El diseño del programa cuenta con las directrices para generar la igualdad entre mujeres y hombres para lo cual se realiza el presupuesto con perspectiva de género.</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11</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En todas las etapas del programa ASPE se toma en cuenta el enfoque de derechos humanos.</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highlight w:val="yellow"/>
              </w:rPr>
            </w:pPr>
            <w:r w:rsidRPr="00DE09BD">
              <w:rPr>
                <w:rFonts w:ascii="Times New Roman" w:eastAsia="Calibri" w:hAnsi="Times New Roman" w:cs="Times New Roman"/>
                <w:sz w:val="20"/>
                <w:szCs w:val="20"/>
              </w:rPr>
              <w:t>31</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Las Reglas de Operación del programa se encuentran alineadas a los objetivos establecidos por el Programa General de Desarrollo.</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97</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El programas cuenta con: </w:t>
            </w:r>
          </w:p>
          <w:p w:rsidR="00401A65" w:rsidRDefault="00401A65" w:rsidP="000A0466">
            <w:pPr>
              <w:pStyle w:val="Prrafodelista"/>
              <w:numPr>
                <w:ilvl w:val="0"/>
                <w:numId w:val="28"/>
              </w:numPr>
              <w:spacing w:after="0" w:line="259" w:lineRule="auto"/>
              <w:jc w:val="both"/>
              <w:rPr>
                <w:rFonts w:ascii="Times New Roman" w:eastAsia="Calibri" w:hAnsi="Times New Roman" w:cs="Times New Roman"/>
                <w:sz w:val="20"/>
                <w:szCs w:val="20"/>
              </w:rPr>
            </w:pPr>
            <w:r w:rsidRPr="000A0466">
              <w:rPr>
                <w:rFonts w:ascii="Times New Roman" w:eastAsia="Calibri" w:hAnsi="Times New Roman" w:cs="Times New Roman"/>
                <w:sz w:val="20"/>
                <w:szCs w:val="20"/>
              </w:rPr>
              <w:t>Matriz de Indicadores de Resultados.</w:t>
            </w:r>
          </w:p>
          <w:p w:rsidR="00401A65" w:rsidRPr="000A0466" w:rsidRDefault="00401A65" w:rsidP="000A0466">
            <w:pPr>
              <w:pStyle w:val="Prrafodelista"/>
              <w:numPr>
                <w:ilvl w:val="0"/>
                <w:numId w:val="28"/>
              </w:numPr>
              <w:spacing w:after="0" w:line="259" w:lineRule="auto"/>
              <w:jc w:val="both"/>
              <w:rPr>
                <w:rFonts w:ascii="Times New Roman" w:eastAsia="Calibri" w:hAnsi="Times New Roman" w:cs="Times New Roman"/>
                <w:sz w:val="20"/>
                <w:szCs w:val="20"/>
              </w:rPr>
            </w:pPr>
            <w:r w:rsidRPr="000A0466">
              <w:rPr>
                <w:rFonts w:ascii="Times New Roman" w:eastAsia="Calibri" w:hAnsi="Times New Roman" w:cs="Times New Roman"/>
                <w:sz w:val="20"/>
                <w:szCs w:val="20"/>
              </w:rPr>
              <w:t>Padrón de Beneficiarios (as).</w:t>
            </w:r>
          </w:p>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Lo anterior, en aras de fortalecer la rendición de cuentas y la transparencia del gasto.</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102</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El programa cuenta con la aprobación del COPLADE.</w:t>
            </w:r>
          </w:p>
        </w:tc>
      </w:tr>
      <w:tr w:rsidR="00401A65" w:rsidRPr="00DE09BD" w:rsidTr="001D37D3">
        <w:trPr>
          <w:jc w:val="center"/>
        </w:trPr>
        <w:tc>
          <w:tcPr>
            <w:tcW w:w="1027" w:type="pct"/>
            <w:vMerge w:val="restar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Ley de Desarrollo Agropecuario Rural y Sustentable del Distrito Federal.</w:t>
            </w: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6</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El programa coadyuva al cumplimento del presente artículo de manera específica a los apartados señalados en materia agropecuaria</w:t>
            </w:r>
            <w:r w:rsidR="00B503C5">
              <w:rPr>
                <w:rFonts w:ascii="Times New Roman" w:eastAsia="Calibri" w:hAnsi="Times New Roman" w:cs="Times New Roman"/>
                <w:sz w:val="20"/>
                <w:szCs w:val="20"/>
              </w:rPr>
              <w:t>.</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15</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Las acciones del programa ASPE, buscan contribuir a los principios señalados en el presente artículo.</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41</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El objetivo del programa es fomentar las acciones derivadas de la agricultura </w:t>
            </w:r>
            <w:r w:rsidRPr="00DE09BD">
              <w:rPr>
                <w:rFonts w:ascii="Times New Roman" w:eastAsia="Calibri" w:hAnsi="Times New Roman" w:cs="Times New Roman"/>
                <w:sz w:val="20"/>
                <w:szCs w:val="20"/>
              </w:rPr>
              <w:lastRenderedPageBreak/>
              <w:t>sustentable a pequeña escala.</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42</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De manera particular el programa en sus distintos componentes da cumplimiento a las fracciones I y II del presente artículo.</w:t>
            </w:r>
          </w:p>
        </w:tc>
      </w:tr>
      <w:tr w:rsidR="00401A65" w:rsidRPr="00DE09BD" w:rsidTr="001D37D3">
        <w:trPr>
          <w:jc w:val="center"/>
        </w:trPr>
        <w:tc>
          <w:tcPr>
            <w:tcW w:w="1027"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48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55</w:t>
            </w:r>
          </w:p>
        </w:tc>
        <w:tc>
          <w:tcPr>
            <w:tcW w:w="3486" w:type="pct"/>
            <w:shd w:val="clear" w:color="auto" w:fill="auto"/>
            <w:vAlign w:val="center"/>
          </w:tcPr>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El programa busca fomentar la participación comunitaria, integración de asociaciones en el ámbito agropecuario.</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DF5D31" w:rsidRDefault="00DF5D31" w:rsidP="00930E7C">
      <w:pPr>
        <w:tabs>
          <w:tab w:val="left" w:pos="1575"/>
        </w:tabs>
        <w:spacing w:after="0"/>
        <w:jc w:val="both"/>
        <w:rPr>
          <w:rFonts w:ascii="Times New Roman" w:eastAsia="Calibri" w:hAnsi="Times New Roman" w:cs="Times New Roman"/>
          <w:sz w:val="20"/>
          <w:szCs w:val="20"/>
        </w:rPr>
      </w:pPr>
    </w:p>
    <w:p w:rsidR="00401A65" w:rsidRPr="00DE09BD" w:rsidRDefault="00401A65" w:rsidP="00DF5D31">
      <w:pPr>
        <w:tabs>
          <w:tab w:val="left" w:pos="1575"/>
        </w:tabs>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contribución del programa ASPE a los doce principios de la política social establecidos en el artículo 4 de la Ley de Desarrollo Social para el Distrito Federal, se enuncia en el siguiente cuadro:</w:t>
      </w:r>
    </w:p>
    <w:p w:rsidR="00401A65" w:rsidRPr="00DE09BD" w:rsidRDefault="00401A65" w:rsidP="00930E7C">
      <w:pPr>
        <w:tabs>
          <w:tab w:val="left" w:pos="1575"/>
        </w:tabs>
        <w:spacing w:after="0"/>
        <w:jc w:val="both"/>
        <w:rPr>
          <w:rFonts w:ascii="Times New Roman" w:eastAsia="Calibri" w:hAnsi="Times New Roman" w:cs="Times New Roman"/>
          <w:sz w:val="20"/>
          <w:szCs w:val="20"/>
        </w:rPr>
      </w:pPr>
    </w:p>
    <w:p w:rsidR="00277376" w:rsidRDefault="00277376" w:rsidP="00277376">
      <w:pPr>
        <w:pStyle w:val="Epgrafe"/>
        <w:keepNext/>
      </w:pPr>
      <w:bookmarkStart w:id="28" w:name="_Toc517975466"/>
      <w:r>
        <w:t xml:space="preserve">Cuadro </w:t>
      </w:r>
      <w:fldSimple w:instr=" SEQ Cuadro \* ARABIC ">
        <w:r w:rsidR="00A16C90">
          <w:rPr>
            <w:noProof/>
          </w:rPr>
          <w:t>15</w:t>
        </w:r>
      </w:fldSimple>
      <w:r>
        <w:t>.</w:t>
      </w:r>
      <w:r w:rsidR="00676BF8">
        <w:t xml:space="preserve"> Contribución del Programa ASPE al cumplimiento de los principios de la política social de la Ciudad de México.</w:t>
      </w:r>
      <w:bookmarkEnd w:id="28"/>
      <w:r w:rsidR="00676BF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8238"/>
      </w:tblGrid>
      <w:tr w:rsidR="00401A65" w:rsidRPr="00DE09BD" w:rsidTr="00F66372">
        <w:trPr>
          <w:trHeight w:val="310"/>
          <w:tblHeader/>
        </w:trPr>
        <w:tc>
          <w:tcPr>
            <w:tcW w:w="957" w:type="pct"/>
            <w:shd w:val="clear" w:color="auto" w:fill="auto"/>
          </w:tcPr>
          <w:p w:rsidR="00F66372" w:rsidRDefault="00F66372" w:rsidP="00F66372">
            <w:pPr>
              <w:spacing w:after="0" w:line="240" w:lineRule="auto"/>
              <w:jc w:val="center"/>
              <w:rPr>
                <w:rFonts w:ascii="Times New Roman" w:eastAsia="Calibri" w:hAnsi="Times New Roman" w:cs="Times New Roman"/>
                <w:b/>
                <w:sz w:val="20"/>
                <w:szCs w:val="20"/>
              </w:rPr>
            </w:pPr>
          </w:p>
          <w:p w:rsidR="00401A65" w:rsidRPr="00DE09BD" w:rsidRDefault="00401A65" w:rsidP="00F66372">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Principio de la LDS</w:t>
            </w:r>
          </w:p>
        </w:tc>
        <w:tc>
          <w:tcPr>
            <w:tcW w:w="4043" w:type="pct"/>
            <w:shd w:val="clear" w:color="auto" w:fill="auto"/>
            <w:vAlign w:val="center"/>
          </w:tcPr>
          <w:p w:rsidR="00F66372" w:rsidRDefault="00F66372" w:rsidP="00930E7C">
            <w:pPr>
              <w:spacing w:after="0" w:line="240" w:lineRule="auto"/>
              <w:jc w:val="center"/>
              <w:rPr>
                <w:rFonts w:ascii="Times New Roman" w:eastAsia="Calibri" w:hAnsi="Times New Roman" w:cs="Times New Roman"/>
                <w:b/>
                <w:sz w:val="20"/>
                <w:szCs w:val="20"/>
              </w:rPr>
            </w:pPr>
          </w:p>
          <w:p w:rsidR="00401A65"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Apego del diseño del programa</w:t>
            </w:r>
          </w:p>
          <w:p w:rsidR="00F66372" w:rsidRPr="00DE09BD" w:rsidRDefault="00F66372" w:rsidP="00930E7C">
            <w:pPr>
              <w:spacing w:after="0" w:line="240" w:lineRule="auto"/>
              <w:jc w:val="center"/>
              <w:rPr>
                <w:rFonts w:ascii="Times New Roman" w:eastAsia="Calibri" w:hAnsi="Times New Roman" w:cs="Times New Roman"/>
                <w:b/>
                <w:sz w:val="20"/>
                <w:szCs w:val="20"/>
              </w:rPr>
            </w:pPr>
          </w:p>
        </w:tc>
      </w:tr>
      <w:tr w:rsidR="00401A65" w:rsidRPr="00DE09BD" w:rsidTr="00F66372">
        <w:tc>
          <w:tcPr>
            <w:tcW w:w="957" w:type="pct"/>
            <w:shd w:val="clear" w:color="auto" w:fill="auto"/>
            <w:vAlign w:val="center"/>
          </w:tcPr>
          <w:p w:rsidR="00401A65" w:rsidRPr="00DE09BD" w:rsidRDefault="00401A65" w:rsidP="00F66372">
            <w:pPr>
              <w:spacing w:after="0"/>
              <w:jc w:val="center"/>
              <w:rPr>
                <w:rFonts w:ascii="Times New Roman" w:eastAsia="Calibri" w:hAnsi="Times New Roman" w:cs="Times New Roman"/>
                <w:sz w:val="20"/>
                <w:szCs w:val="20"/>
              </w:rPr>
            </w:pPr>
            <w:r w:rsidRPr="00DE09BD">
              <w:rPr>
                <w:rFonts w:ascii="Times New Roman" w:eastAsia="Calibri" w:hAnsi="Times New Roman" w:cs="Times New Roman"/>
                <w:bCs/>
                <w:iCs/>
                <w:sz w:val="20"/>
                <w:szCs w:val="20"/>
              </w:rPr>
              <w:t>Igualdad.</w:t>
            </w:r>
          </w:p>
        </w:tc>
        <w:tc>
          <w:tcPr>
            <w:tcW w:w="4043"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Se promueve la igualdad de participación a través de la convocatoria pública para concursar por un apoyo sin distinción alguna.</w:t>
            </w:r>
          </w:p>
        </w:tc>
      </w:tr>
      <w:tr w:rsidR="00401A65" w:rsidRPr="00DE09BD" w:rsidTr="00BB38D6">
        <w:tc>
          <w:tcPr>
            <w:tcW w:w="95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bCs/>
                <w:iCs/>
                <w:sz w:val="20"/>
                <w:szCs w:val="20"/>
              </w:rPr>
              <w:t>Equidad de Género.</w:t>
            </w:r>
          </w:p>
        </w:tc>
        <w:tc>
          <w:tcPr>
            <w:tcW w:w="4043"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 se genera exclusión ni subordinación basada en los roles de género en las acciones del programa</w:t>
            </w:r>
            <w:r w:rsidR="00B503C5">
              <w:rPr>
                <w:rFonts w:ascii="Times New Roman" w:eastAsia="Calibri" w:hAnsi="Times New Roman" w:cs="Times New Roman"/>
                <w:sz w:val="20"/>
                <w:szCs w:val="20"/>
              </w:rPr>
              <w:t>.</w:t>
            </w:r>
          </w:p>
        </w:tc>
      </w:tr>
      <w:tr w:rsidR="00401A65" w:rsidRPr="00DE09BD" w:rsidTr="00BB38D6">
        <w:tc>
          <w:tcPr>
            <w:tcW w:w="95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bCs/>
                <w:iCs/>
                <w:sz w:val="20"/>
                <w:szCs w:val="20"/>
              </w:rPr>
              <w:t>Equidad Social.</w:t>
            </w:r>
          </w:p>
        </w:tc>
        <w:tc>
          <w:tcPr>
            <w:tcW w:w="4043" w:type="pct"/>
            <w:shd w:val="clear" w:color="auto" w:fill="auto"/>
            <w:vAlign w:val="center"/>
          </w:tcPr>
          <w:p w:rsidR="00401A65" w:rsidRPr="00DE09BD" w:rsidRDefault="00401A65" w:rsidP="00930E7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E09BD">
              <w:rPr>
                <w:rFonts w:ascii="Times New Roman" w:eastAsia="Calibri" w:hAnsi="Times New Roman" w:cs="Times New Roman"/>
                <w:color w:val="000000"/>
                <w:sz w:val="20"/>
                <w:szCs w:val="20"/>
              </w:rPr>
              <w:t>Las acciones del programa contribuyen  a superar toda forma de desigualdad, exclusión o subordinación social.</w:t>
            </w:r>
          </w:p>
        </w:tc>
      </w:tr>
      <w:tr w:rsidR="00401A65" w:rsidRPr="00DE09BD" w:rsidTr="00BB38D6">
        <w:tc>
          <w:tcPr>
            <w:tcW w:w="95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bCs/>
                <w:iCs/>
                <w:sz w:val="20"/>
                <w:szCs w:val="20"/>
              </w:rPr>
              <w:t>Justicia Distributiva.</w:t>
            </w:r>
          </w:p>
        </w:tc>
        <w:tc>
          <w:tcPr>
            <w:tcW w:w="4043" w:type="pct"/>
            <w:shd w:val="clear" w:color="auto" w:fill="auto"/>
            <w:vAlign w:val="center"/>
          </w:tcPr>
          <w:p w:rsidR="00401A65" w:rsidRPr="00DE09BD" w:rsidRDefault="00401A65" w:rsidP="00930E7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E09BD">
              <w:rPr>
                <w:rFonts w:ascii="Times New Roman" w:eastAsia="Calibri" w:hAnsi="Times New Roman" w:cs="Times New Roman"/>
                <w:color w:val="000000"/>
                <w:sz w:val="20"/>
                <w:szCs w:val="20"/>
              </w:rPr>
              <w:t>A través de apoyar proyectos de manera principal de pobladores de las zonas rurales de la Ciudad de México, mismas que se encuentran más proclives a caer en situación de vulnerabilidad.</w:t>
            </w:r>
          </w:p>
        </w:tc>
      </w:tr>
      <w:tr w:rsidR="00401A65" w:rsidRPr="00DE09BD" w:rsidTr="00BB38D6">
        <w:tc>
          <w:tcPr>
            <w:tcW w:w="95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bCs/>
                <w:iCs/>
                <w:sz w:val="20"/>
                <w:szCs w:val="20"/>
              </w:rPr>
              <w:t>Universalidad.</w:t>
            </w:r>
          </w:p>
        </w:tc>
        <w:tc>
          <w:tcPr>
            <w:tcW w:w="4043"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Programa está dirigido a la población en general sin importar su origen étnico, condición jurídica, social o económica, migratoria, de salud, de edad, discapacidad, sexo, orientación o preferencia sexual, estado civil, nacionalidad, apariencia física, forma de pensar, entre otras. A pesar de la naturaleza rural del mismo, se cuenta con componentes que son accesibles a toda la población sin importar la zona geográfica en donde habite.</w:t>
            </w:r>
          </w:p>
        </w:tc>
      </w:tr>
      <w:tr w:rsidR="00401A65" w:rsidRPr="00DE09BD" w:rsidTr="00BB38D6">
        <w:tc>
          <w:tcPr>
            <w:tcW w:w="95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bCs/>
                <w:iCs/>
                <w:sz w:val="20"/>
                <w:szCs w:val="20"/>
              </w:rPr>
              <w:t>Diversidad.</w:t>
            </w:r>
          </w:p>
        </w:tc>
        <w:tc>
          <w:tcPr>
            <w:tcW w:w="4043" w:type="pct"/>
            <w:shd w:val="clear" w:color="auto" w:fill="auto"/>
            <w:vAlign w:val="center"/>
          </w:tcPr>
          <w:p w:rsidR="00401A65" w:rsidRPr="00DE09BD" w:rsidRDefault="00401A65" w:rsidP="00930E7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E09BD">
              <w:rPr>
                <w:rFonts w:ascii="Times New Roman" w:eastAsia="Calibri" w:hAnsi="Times New Roman" w:cs="Times New Roman"/>
                <w:color w:val="000000"/>
                <w:sz w:val="20"/>
                <w:szCs w:val="20"/>
              </w:rPr>
              <w:t>El programa atiende a la población sin hacer distinción por cuestiones culturales, género, edad entre otros. Con la finalidad de contribuir a la igualdad social.</w:t>
            </w:r>
          </w:p>
        </w:tc>
      </w:tr>
      <w:tr w:rsidR="00401A65" w:rsidRPr="00DE09BD" w:rsidTr="00BB38D6">
        <w:tc>
          <w:tcPr>
            <w:tcW w:w="957" w:type="pct"/>
            <w:shd w:val="clear" w:color="auto" w:fill="auto"/>
            <w:vAlign w:val="center"/>
          </w:tcPr>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bCs/>
                <w:iCs/>
                <w:sz w:val="20"/>
                <w:szCs w:val="20"/>
              </w:rPr>
              <w:t>Integralidad.</w:t>
            </w:r>
          </w:p>
        </w:tc>
        <w:tc>
          <w:tcPr>
            <w:tcW w:w="4043" w:type="pct"/>
            <w:shd w:val="clear" w:color="auto" w:fill="auto"/>
            <w:vAlign w:val="center"/>
          </w:tcPr>
          <w:p w:rsidR="00401A65" w:rsidRPr="00DE09BD" w:rsidRDefault="00401A65" w:rsidP="00930E7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E09BD">
              <w:rPr>
                <w:rFonts w:ascii="Times New Roman" w:eastAsia="Calibri" w:hAnsi="Times New Roman" w:cs="Times New Roman"/>
                <w:color w:val="000000"/>
                <w:sz w:val="20"/>
                <w:szCs w:val="20"/>
              </w:rPr>
              <w:t>El programa busca generar los mecanismos que permitan generar una política integral en materia agropecuaria, misma que otorgue beneficios a los habitantes de la Ciudad.</w:t>
            </w:r>
          </w:p>
        </w:tc>
      </w:tr>
      <w:tr w:rsidR="00401A65" w:rsidRPr="00DE09BD" w:rsidTr="00BB38D6">
        <w:tc>
          <w:tcPr>
            <w:tcW w:w="957" w:type="pct"/>
            <w:shd w:val="clear" w:color="auto" w:fill="auto"/>
            <w:vAlign w:val="center"/>
          </w:tcPr>
          <w:p w:rsidR="00401A65" w:rsidRPr="00DE09BD" w:rsidRDefault="00401A65" w:rsidP="00930E7C">
            <w:pPr>
              <w:spacing w:after="0"/>
              <w:jc w:val="center"/>
              <w:rPr>
                <w:rFonts w:ascii="Times New Roman" w:eastAsia="Calibri" w:hAnsi="Times New Roman" w:cs="Times New Roman"/>
                <w:bCs/>
                <w:iCs/>
                <w:sz w:val="20"/>
                <w:szCs w:val="20"/>
              </w:rPr>
            </w:pPr>
            <w:r w:rsidRPr="00DE09BD">
              <w:rPr>
                <w:rFonts w:ascii="Times New Roman" w:eastAsia="Calibri" w:hAnsi="Times New Roman" w:cs="Times New Roman"/>
                <w:bCs/>
                <w:iCs/>
                <w:sz w:val="20"/>
                <w:szCs w:val="20"/>
              </w:rPr>
              <w:t>Territorialidad.</w:t>
            </w:r>
          </w:p>
        </w:tc>
        <w:tc>
          <w:tcPr>
            <w:tcW w:w="4043" w:type="pct"/>
            <w:shd w:val="clear" w:color="auto" w:fill="auto"/>
            <w:vAlign w:val="center"/>
          </w:tcPr>
          <w:p w:rsidR="00401A65" w:rsidRPr="00DE09BD" w:rsidRDefault="00401A65" w:rsidP="00930E7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E09BD">
              <w:rPr>
                <w:rFonts w:ascii="Times New Roman" w:eastAsia="Calibri" w:hAnsi="Times New Roman" w:cs="Times New Roman"/>
                <w:color w:val="000000"/>
                <w:sz w:val="20"/>
                <w:szCs w:val="20"/>
              </w:rPr>
              <w:t>El programa focaliza sus esfuerzos en las zonas rurales de la Ciudad de México sin embargo, este no es un requisito de exclusión y cualquier habitante de la Ciudad puede acceder a los beneficios del programa.</w:t>
            </w:r>
          </w:p>
        </w:tc>
      </w:tr>
      <w:tr w:rsidR="00401A65" w:rsidRPr="00DE09BD" w:rsidTr="00BB38D6">
        <w:tc>
          <w:tcPr>
            <w:tcW w:w="957" w:type="pct"/>
            <w:shd w:val="clear" w:color="auto" w:fill="auto"/>
            <w:vAlign w:val="center"/>
          </w:tcPr>
          <w:p w:rsidR="00401A65" w:rsidRPr="00DE09BD" w:rsidRDefault="00401A65" w:rsidP="00930E7C">
            <w:pPr>
              <w:spacing w:after="0"/>
              <w:jc w:val="center"/>
              <w:rPr>
                <w:rFonts w:ascii="Times New Roman" w:eastAsia="Calibri" w:hAnsi="Times New Roman" w:cs="Times New Roman"/>
                <w:bCs/>
                <w:iCs/>
                <w:sz w:val="20"/>
                <w:szCs w:val="20"/>
              </w:rPr>
            </w:pPr>
            <w:r w:rsidRPr="00DE09BD">
              <w:rPr>
                <w:rFonts w:ascii="Times New Roman" w:eastAsia="Calibri" w:hAnsi="Times New Roman" w:cs="Times New Roman"/>
                <w:bCs/>
                <w:iCs/>
                <w:sz w:val="20"/>
                <w:szCs w:val="20"/>
              </w:rPr>
              <w:t>Exigibilidad.</w:t>
            </w:r>
          </w:p>
        </w:tc>
        <w:tc>
          <w:tcPr>
            <w:tcW w:w="4043" w:type="pct"/>
            <w:shd w:val="clear" w:color="auto" w:fill="auto"/>
            <w:vAlign w:val="center"/>
          </w:tcPr>
          <w:p w:rsidR="00401A65" w:rsidRPr="00DE09BD" w:rsidRDefault="00401A65" w:rsidP="00930E7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E09BD">
              <w:rPr>
                <w:rFonts w:ascii="Times New Roman" w:eastAsia="Calibri" w:hAnsi="Times New Roman" w:cs="Times New Roman"/>
                <w:color w:val="000000"/>
                <w:sz w:val="20"/>
                <w:szCs w:val="20"/>
              </w:rPr>
              <w:t>En las Reglas de Operación se hace mención a los mecanismos con los que cuentan los beneficiarios (as) para hacer exigible su incorporación al programa social.</w:t>
            </w:r>
          </w:p>
        </w:tc>
      </w:tr>
      <w:tr w:rsidR="00401A65" w:rsidRPr="00DE09BD" w:rsidTr="00BB38D6">
        <w:tc>
          <w:tcPr>
            <w:tcW w:w="957" w:type="pct"/>
            <w:shd w:val="clear" w:color="auto" w:fill="auto"/>
            <w:vAlign w:val="center"/>
          </w:tcPr>
          <w:p w:rsidR="00401A65" w:rsidRPr="00DE09BD" w:rsidRDefault="00401A65" w:rsidP="00930E7C">
            <w:pPr>
              <w:spacing w:after="0"/>
              <w:jc w:val="center"/>
              <w:rPr>
                <w:rFonts w:ascii="Times New Roman" w:eastAsia="Calibri" w:hAnsi="Times New Roman" w:cs="Times New Roman"/>
                <w:bCs/>
                <w:iCs/>
                <w:sz w:val="20"/>
                <w:szCs w:val="20"/>
              </w:rPr>
            </w:pPr>
            <w:r w:rsidRPr="00DE09BD">
              <w:rPr>
                <w:rFonts w:ascii="Times New Roman" w:eastAsia="Calibri" w:hAnsi="Times New Roman" w:cs="Times New Roman"/>
                <w:bCs/>
                <w:iCs/>
                <w:color w:val="000000"/>
                <w:sz w:val="20"/>
                <w:szCs w:val="20"/>
              </w:rPr>
              <w:t>Transparencia.</w:t>
            </w:r>
          </w:p>
        </w:tc>
        <w:tc>
          <w:tcPr>
            <w:tcW w:w="4043" w:type="pct"/>
            <w:shd w:val="clear" w:color="auto" w:fill="auto"/>
            <w:vAlign w:val="center"/>
          </w:tcPr>
          <w:p w:rsidR="00401A65" w:rsidRPr="00DE09BD" w:rsidRDefault="00401A65" w:rsidP="00930E7C">
            <w:pPr>
              <w:autoSpaceDE w:val="0"/>
              <w:autoSpaceDN w:val="0"/>
              <w:adjustRightInd w:val="0"/>
              <w:spacing w:after="0" w:line="240" w:lineRule="auto"/>
              <w:jc w:val="center"/>
              <w:rPr>
                <w:rFonts w:ascii="Times New Roman" w:eastAsia="Calibri" w:hAnsi="Times New Roman" w:cs="Times New Roman"/>
                <w:color w:val="000000"/>
                <w:sz w:val="20"/>
                <w:szCs w:val="20"/>
              </w:rPr>
            </w:pPr>
            <w:r w:rsidRPr="00DE09BD">
              <w:rPr>
                <w:rFonts w:ascii="Times New Roman" w:eastAsia="Calibri" w:hAnsi="Times New Roman" w:cs="Times New Roman"/>
                <w:color w:val="000000"/>
                <w:sz w:val="20"/>
                <w:szCs w:val="20"/>
              </w:rPr>
              <w:t>Se cuenta con los mecanismos para transparentar las acciones derivadas del programa, se hace pública la Convocatoria, Reglas de Operación para acceder a sus beneficios. Asimismo, se hace público el padrón de beneficiarios y beneficiarias.</w:t>
            </w:r>
          </w:p>
        </w:tc>
      </w:tr>
      <w:tr w:rsidR="00401A65" w:rsidRPr="00DE09BD" w:rsidTr="00BB38D6">
        <w:tc>
          <w:tcPr>
            <w:tcW w:w="957" w:type="pct"/>
            <w:shd w:val="clear" w:color="auto" w:fill="auto"/>
            <w:vAlign w:val="center"/>
          </w:tcPr>
          <w:p w:rsidR="00401A65" w:rsidRPr="00DE09BD" w:rsidRDefault="00401A65" w:rsidP="00930E7C">
            <w:pPr>
              <w:spacing w:after="0"/>
              <w:jc w:val="center"/>
              <w:rPr>
                <w:rFonts w:ascii="Times New Roman" w:eastAsia="Calibri" w:hAnsi="Times New Roman" w:cs="Times New Roman"/>
                <w:bCs/>
                <w:iCs/>
                <w:color w:val="000000"/>
                <w:sz w:val="20"/>
                <w:szCs w:val="20"/>
              </w:rPr>
            </w:pPr>
            <w:r w:rsidRPr="00DE09BD">
              <w:rPr>
                <w:rFonts w:ascii="Times New Roman" w:eastAsia="Calibri" w:hAnsi="Times New Roman" w:cs="Times New Roman"/>
                <w:bCs/>
                <w:iCs/>
                <w:color w:val="000000"/>
                <w:sz w:val="20"/>
                <w:szCs w:val="20"/>
              </w:rPr>
              <w:t>Efectividad.</w:t>
            </w:r>
          </w:p>
        </w:tc>
        <w:tc>
          <w:tcPr>
            <w:tcW w:w="4043"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color w:val="000000"/>
                <w:sz w:val="20"/>
                <w:szCs w:val="20"/>
              </w:rPr>
              <w:t>Se cuentan con supervisiones durante todas las fases del programa con la finalidad de constatar la aplicación de los recursos y ver si se cumplen con las metas programadas por el programa.</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01A65" w:rsidRDefault="00401A65" w:rsidP="00930E7C">
      <w:pPr>
        <w:spacing w:after="0"/>
        <w:rPr>
          <w:rFonts w:ascii="Times New Roman" w:eastAsia="Calibri" w:hAnsi="Times New Roman" w:cs="Times New Roman"/>
          <w:sz w:val="20"/>
          <w:szCs w:val="20"/>
        </w:rPr>
      </w:pPr>
    </w:p>
    <w:p w:rsidR="00DF5D31" w:rsidRDefault="00DF5D31" w:rsidP="00930E7C">
      <w:pPr>
        <w:spacing w:after="0"/>
        <w:rPr>
          <w:rFonts w:ascii="Times New Roman" w:eastAsia="Calibri" w:hAnsi="Times New Roman" w:cs="Times New Roman"/>
          <w:sz w:val="20"/>
          <w:szCs w:val="20"/>
        </w:rPr>
      </w:pPr>
    </w:p>
    <w:p w:rsidR="00DF5D31" w:rsidRPr="00DE09BD" w:rsidRDefault="00DF5D31" w:rsidP="00930E7C">
      <w:pPr>
        <w:spacing w:after="0"/>
        <w:rPr>
          <w:rFonts w:ascii="Times New Roman" w:eastAsia="Calibri" w:hAnsi="Times New Roman" w:cs="Times New Roman"/>
          <w:sz w:val="20"/>
          <w:szCs w:val="20"/>
        </w:rPr>
      </w:pPr>
    </w:p>
    <w:p w:rsidR="00401A65" w:rsidRDefault="00401A65" w:rsidP="009661C2">
      <w:pPr>
        <w:pStyle w:val="Ttulo3"/>
        <w:rPr>
          <w:rFonts w:eastAsia="Calibri"/>
        </w:rPr>
      </w:pPr>
      <w:bookmarkStart w:id="29" w:name="_Toc454975641"/>
      <w:bookmarkStart w:id="30" w:name="_Toc517975708"/>
      <w:r w:rsidRPr="001E0A90">
        <w:rPr>
          <w:rFonts w:eastAsia="Calibri"/>
        </w:rPr>
        <w:lastRenderedPageBreak/>
        <w:t>III.1.2 Análisis del apego de las Reglas de Operación a los Lineamientos para la Elaboración de Reglas de Operación 2015</w:t>
      </w:r>
      <w:bookmarkEnd w:id="29"/>
      <w:bookmarkEnd w:id="30"/>
    </w:p>
    <w:p w:rsidR="001E0A90" w:rsidRPr="001E0A90" w:rsidRDefault="001E0A90" w:rsidP="001E0A90">
      <w:pPr>
        <w:spacing w:after="0"/>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A través de la siguiente matriz de contingencia, se menciona el grado de cumplimiento de las Reglas de Operación 2015 del programa ASPE de conformidad a lo establecido en los 11 apartados (más introducción) de los “Lineamientos para la Elaboración de Reglas de Operación 2015 emitidos por el Consejo de Evaluación del Desarrollo Social”.</w:t>
      </w:r>
    </w:p>
    <w:p w:rsidR="00401A65" w:rsidRPr="00DE09BD" w:rsidRDefault="00401A65" w:rsidP="00930E7C">
      <w:pPr>
        <w:spacing w:after="0"/>
        <w:jc w:val="both"/>
        <w:rPr>
          <w:rFonts w:ascii="Times New Roman" w:eastAsia="Calibri" w:hAnsi="Times New Roman" w:cs="Times New Roman"/>
          <w:sz w:val="20"/>
          <w:szCs w:val="20"/>
        </w:rPr>
      </w:pPr>
    </w:p>
    <w:p w:rsidR="00277376" w:rsidRDefault="00277376" w:rsidP="00277376">
      <w:pPr>
        <w:pStyle w:val="Epgrafe"/>
        <w:keepNext/>
      </w:pPr>
      <w:bookmarkStart w:id="31" w:name="_Toc517975467"/>
      <w:r>
        <w:t xml:space="preserve">Cuadro </w:t>
      </w:r>
      <w:fldSimple w:instr=" SEQ Cuadro \* ARABIC ">
        <w:r w:rsidR="00A16C90">
          <w:rPr>
            <w:noProof/>
          </w:rPr>
          <w:t>16</w:t>
        </w:r>
      </w:fldSimple>
      <w:r w:rsidR="00676BF8">
        <w:rPr>
          <w:noProof/>
        </w:rPr>
        <w:t xml:space="preserve">. </w:t>
      </w:r>
      <w:r w:rsidR="00D6683B">
        <w:rPr>
          <w:noProof/>
        </w:rPr>
        <w:t>Matriz de contingencia del Programa ASPE en su ejercicio fiscal 2015.</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977"/>
        <w:gridCol w:w="4552"/>
      </w:tblGrid>
      <w:tr w:rsidR="00BB38D6" w:rsidRPr="00DE09BD" w:rsidTr="00DC75B3">
        <w:trPr>
          <w:trHeight w:val="561"/>
          <w:tblHeader/>
        </w:trPr>
        <w:tc>
          <w:tcPr>
            <w:tcW w:w="1305" w:type="pct"/>
            <w:shd w:val="clear" w:color="auto" w:fill="auto"/>
            <w:vAlign w:val="center"/>
          </w:tcPr>
          <w:p w:rsidR="00F66372" w:rsidRPr="00DE09BD" w:rsidRDefault="00401A65" w:rsidP="00DC75B3">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Apartado</w:t>
            </w:r>
          </w:p>
        </w:tc>
        <w:tc>
          <w:tcPr>
            <w:tcW w:w="14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Nivel de cumplimiento</w:t>
            </w:r>
          </w:p>
        </w:tc>
        <w:tc>
          <w:tcPr>
            <w:tcW w:w="223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Justificación</w:t>
            </w:r>
          </w:p>
        </w:tc>
      </w:tr>
      <w:tr w:rsidR="00401A65" w:rsidRPr="00DE09BD" w:rsidTr="00BB38D6">
        <w:tc>
          <w:tcPr>
            <w:tcW w:w="130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Introducción.</w:t>
            </w:r>
          </w:p>
        </w:tc>
        <w:tc>
          <w:tcPr>
            <w:tcW w:w="14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223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apartado se incluyó de manera puntual en las Reglas de Operación.</w:t>
            </w:r>
          </w:p>
        </w:tc>
      </w:tr>
      <w:tr w:rsidR="00401A65" w:rsidRPr="00DE09BD" w:rsidTr="00BB38D6">
        <w:tc>
          <w:tcPr>
            <w:tcW w:w="130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I. Dependencia o Entidad Responsable del Programa.</w:t>
            </w:r>
          </w:p>
        </w:tc>
        <w:tc>
          <w:tcPr>
            <w:tcW w:w="14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223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apartado se incluyó de manera puntual en las Reglas de Operación.</w:t>
            </w:r>
          </w:p>
        </w:tc>
      </w:tr>
      <w:tr w:rsidR="00401A65" w:rsidRPr="00DE09BD" w:rsidTr="00BB38D6">
        <w:trPr>
          <w:trHeight w:val="1623"/>
        </w:trPr>
        <w:tc>
          <w:tcPr>
            <w:tcW w:w="130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II. Objetivos y Alcances.</w:t>
            </w:r>
          </w:p>
        </w:tc>
        <w:tc>
          <w:tcPr>
            <w:tcW w:w="14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223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apartado se incluyó de manera puntual en las Reglas de Operación. Aunque no se incluye el tipo de programa que es.</w:t>
            </w:r>
          </w:p>
        </w:tc>
      </w:tr>
      <w:tr w:rsidR="00401A65" w:rsidRPr="00DE09BD" w:rsidTr="00BB38D6">
        <w:tc>
          <w:tcPr>
            <w:tcW w:w="130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III. Metas Físicas.</w:t>
            </w:r>
          </w:p>
        </w:tc>
        <w:tc>
          <w:tcPr>
            <w:tcW w:w="14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223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apartado se incluyó de manera puntual en las Reglas de Operación.</w:t>
            </w:r>
          </w:p>
        </w:tc>
      </w:tr>
      <w:tr w:rsidR="00401A65" w:rsidRPr="00DE09BD" w:rsidTr="00BB38D6">
        <w:tc>
          <w:tcPr>
            <w:tcW w:w="130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IV. Programación Presupuestal.</w:t>
            </w:r>
          </w:p>
        </w:tc>
        <w:tc>
          <w:tcPr>
            <w:tcW w:w="14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223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apartado se incluyó de manera puntual en las Reglas de Operación.</w:t>
            </w:r>
          </w:p>
        </w:tc>
      </w:tr>
      <w:tr w:rsidR="00401A65" w:rsidRPr="00DE09BD" w:rsidTr="00BB38D6">
        <w:tc>
          <w:tcPr>
            <w:tcW w:w="130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V. Requisitos y Procedimientos de Acceso.</w:t>
            </w:r>
          </w:p>
        </w:tc>
        <w:tc>
          <w:tcPr>
            <w:tcW w:w="14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223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apartado se incluyó de manera puntual en las Reglas de Operación.</w:t>
            </w:r>
          </w:p>
        </w:tc>
      </w:tr>
      <w:tr w:rsidR="00401A65" w:rsidRPr="00DE09BD" w:rsidTr="00BB38D6">
        <w:tc>
          <w:tcPr>
            <w:tcW w:w="130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VI. Procedimientos de Instrumentación.</w:t>
            </w:r>
          </w:p>
        </w:tc>
        <w:tc>
          <w:tcPr>
            <w:tcW w:w="14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223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apartado se incluyó de manera puntual en las Reglas de Operación.</w:t>
            </w:r>
          </w:p>
        </w:tc>
      </w:tr>
      <w:tr w:rsidR="00401A65" w:rsidRPr="00DE09BD" w:rsidTr="00BB38D6">
        <w:tc>
          <w:tcPr>
            <w:tcW w:w="130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VII. Procedimiento de Queja o Inconformidad Ciudadana.</w:t>
            </w:r>
          </w:p>
        </w:tc>
        <w:tc>
          <w:tcPr>
            <w:tcW w:w="14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223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apartado se incluyó de manera puntual en las Reglas de Operación.</w:t>
            </w:r>
          </w:p>
        </w:tc>
      </w:tr>
      <w:tr w:rsidR="00401A65" w:rsidRPr="00DE09BD" w:rsidTr="00BB38D6">
        <w:tc>
          <w:tcPr>
            <w:tcW w:w="130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VIII. Mecanismos de Exigibilidad.</w:t>
            </w:r>
          </w:p>
        </w:tc>
        <w:tc>
          <w:tcPr>
            <w:tcW w:w="14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223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apartado se incluyó de manera puntual en las Reglas de Operación.</w:t>
            </w:r>
          </w:p>
        </w:tc>
      </w:tr>
      <w:tr w:rsidR="00401A65" w:rsidRPr="00DE09BD" w:rsidTr="00BB38D6">
        <w:tc>
          <w:tcPr>
            <w:tcW w:w="130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IX. Mecanismos de Evaluación e Indicadores.</w:t>
            </w:r>
          </w:p>
        </w:tc>
        <w:tc>
          <w:tcPr>
            <w:tcW w:w="14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223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apartado se incluyó de manera puntual en las Reglas de Operación. Pero es necesario analizar y modificar de conformidad a la metodología del marco lógico.</w:t>
            </w:r>
          </w:p>
        </w:tc>
      </w:tr>
      <w:tr w:rsidR="00401A65" w:rsidRPr="00DE09BD" w:rsidTr="00BB38D6">
        <w:tc>
          <w:tcPr>
            <w:tcW w:w="130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X. Formas de Participación Social.</w:t>
            </w:r>
          </w:p>
        </w:tc>
        <w:tc>
          <w:tcPr>
            <w:tcW w:w="14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223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apartado se incluyó de manera puntual en las Reglas de Operación.</w:t>
            </w:r>
          </w:p>
        </w:tc>
      </w:tr>
      <w:tr w:rsidR="00401A65" w:rsidRPr="00DE09BD" w:rsidTr="00BB38D6">
        <w:tc>
          <w:tcPr>
            <w:tcW w:w="130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XI. Articulación con otros Programas Sociales.</w:t>
            </w:r>
          </w:p>
        </w:tc>
        <w:tc>
          <w:tcPr>
            <w:tcW w:w="14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223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apartado se incluyó de manera puntual en las Reglas de Operación pero es indispensable realizar un análisis más a detalle.</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01A65" w:rsidRPr="00DE09BD" w:rsidRDefault="00401A65" w:rsidP="00930E7C">
      <w:pPr>
        <w:spacing w:after="0"/>
        <w:rPr>
          <w:rFonts w:ascii="Times New Roman" w:eastAsia="Calibri" w:hAnsi="Times New Roman" w:cs="Times New Roman"/>
          <w:sz w:val="20"/>
          <w:szCs w:val="20"/>
        </w:rPr>
      </w:pPr>
    </w:p>
    <w:p w:rsidR="00401A65" w:rsidRDefault="00401A65" w:rsidP="009661C2">
      <w:pPr>
        <w:pStyle w:val="Ttulo3"/>
        <w:rPr>
          <w:rFonts w:eastAsia="Calibri"/>
        </w:rPr>
      </w:pPr>
      <w:bookmarkStart w:id="32" w:name="_Toc454975642"/>
      <w:bookmarkStart w:id="33" w:name="_Toc517975709"/>
      <w:r w:rsidRPr="001E0A90">
        <w:rPr>
          <w:rFonts w:eastAsia="Calibri"/>
        </w:rPr>
        <w:t>III.1.3 Análisis del apego del Diseño del Programa Social a la Política de Desarrollo Social de la Ciudad de México</w:t>
      </w:r>
      <w:bookmarkEnd w:id="32"/>
      <w:bookmarkEnd w:id="33"/>
    </w:p>
    <w:p w:rsidR="009661C2" w:rsidRDefault="009661C2" w:rsidP="00930E7C">
      <w:pPr>
        <w:spacing w:after="0"/>
        <w:jc w:val="both"/>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A continuación se exponen los derechos sociales que el programa Agricultura Sustentable a pequeña escala contribuye a garantizar:</w:t>
      </w:r>
    </w:p>
    <w:p w:rsidR="00401A65" w:rsidRPr="00DE09BD" w:rsidRDefault="00401A65" w:rsidP="00930E7C">
      <w:pPr>
        <w:spacing w:after="0"/>
        <w:jc w:val="both"/>
        <w:rPr>
          <w:rFonts w:ascii="Times New Roman" w:eastAsia="Calibri" w:hAnsi="Times New Roman" w:cs="Times New Roman"/>
          <w:sz w:val="20"/>
          <w:szCs w:val="20"/>
        </w:rPr>
      </w:pPr>
    </w:p>
    <w:p w:rsidR="00DD5870" w:rsidRDefault="00DD5870" w:rsidP="00DD5870">
      <w:pPr>
        <w:pStyle w:val="Epgrafe"/>
        <w:keepNext/>
      </w:pPr>
      <w:bookmarkStart w:id="34" w:name="_Toc517975468"/>
      <w:r>
        <w:lastRenderedPageBreak/>
        <w:t xml:space="preserve">Cuadro </w:t>
      </w:r>
      <w:fldSimple w:instr=" SEQ Cuadro \* ARABIC ">
        <w:r w:rsidR="00A16C90">
          <w:rPr>
            <w:noProof/>
          </w:rPr>
          <w:t>17</w:t>
        </w:r>
      </w:fldSimple>
      <w:r>
        <w:t>.</w:t>
      </w:r>
      <w:r w:rsidR="00D6683B">
        <w:t xml:space="preserve"> Contribución del Programa ASPE al cumplimiento de Derechos Sociales.</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804"/>
        <w:gridCol w:w="1858"/>
      </w:tblGrid>
      <w:tr w:rsidR="00BB38D6" w:rsidRPr="00DE09BD" w:rsidTr="00BB38D6">
        <w:trPr>
          <w:trHeight w:val="348"/>
          <w:tblHeader/>
        </w:trPr>
        <w:tc>
          <w:tcPr>
            <w:tcW w:w="74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Derecho Social</w:t>
            </w:r>
          </w:p>
        </w:tc>
        <w:tc>
          <w:tcPr>
            <w:tcW w:w="333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Contribución</w:t>
            </w:r>
          </w:p>
        </w:tc>
        <w:tc>
          <w:tcPr>
            <w:tcW w:w="91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Incorporación a las ROP 2015</w:t>
            </w:r>
          </w:p>
        </w:tc>
      </w:tr>
      <w:tr w:rsidR="00BB38D6" w:rsidRPr="00DE09BD" w:rsidTr="00BB38D6">
        <w:tc>
          <w:tcPr>
            <w:tcW w:w="74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Derecho a un nivel de vida adecuado (Alimentación).</w:t>
            </w:r>
          </w:p>
        </w:tc>
        <w:tc>
          <w:tcPr>
            <w:tcW w:w="3339" w:type="pct"/>
            <w:shd w:val="clear" w:color="auto" w:fill="auto"/>
            <w:vAlign w:val="center"/>
          </w:tcPr>
          <w:p w:rsidR="00401A65" w:rsidRPr="00DE09BD" w:rsidRDefault="00401A65" w:rsidP="007E085D">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Garantizado a través de los componentes del Programa a través de la producción de hortalizas y huertos familiares, libres de agroquímicos, pesticidas y transgénicos que eliminen riesgos de salud, posibilitando el acceso físico, económico y social, de una manera saludable a una dieta segura, nutritiva y acorde con sus preferencias culturales, que les permita satisfacer sus necesidades alimentarias.</w:t>
            </w:r>
          </w:p>
        </w:tc>
        <w:tc>
          <w:tcPr>
            <w:tcW w:w="91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Este Derecho Social fue incorporado en las ROP 2015.</w:t>
            </w:r>
          </w:p>
        </w:tc>
      </w:tr>
      <w:tr w:rsidR="00BB38D6" w:rsidRPr="00DE09BD" w:rsidTr="00BB38D6">
        <w:tc>
          <w:tcPr>
            <w:tcW w:w="74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Derecho a la Salud.</w:t>
            </w:r>
          </w:p>
        </w:tc>
        <w:tc>
          <w:tcPr>
            <w:tcW w:w="3339" w:type="pct"/>
            <w:shd w:val="clear" w:color="auto" w:fill="auto"/>
            <w:vAlign w:val="center"/>
          </w:tcPr>
          <w:p w:rsidR="00401A65" w:rsidRPr="00DE09BD" w:rsidRDefault="00401A65" w:rsidP="007E085D">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A través de la producción de alimentos libres de agroquímicos, pesticidas y transgénicos, se garantiza el consumo de alimentos sanos e inocuos, lo que a su vez contribuye al desarrollo de una población sana.</w:t>
            </w:r>
          </w:p>
        </w:tc>
        <w:tc>
          <w:tcPr>
            <w:tcW w:w="91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Este Derecho Social fue incorporado en las ROP 2015.</w:t>
            </w:r>
          </w:p>
        </w:tc>
      </w:tr>
      <w:tr w:rsidR="00BB38D6" w:rsidRPr="00DE09BD" w:rsidTr="00BB38D6">
        <w:tc>
          <w:tcPr>
            <w:tcW w:w="74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Derecho al Trabajo.</w:t>
            </w:r>
          </w:p>
        </w:tc>
        <w:tc>
          <w:tcPr>
            <w:tcW w:w="3339" w:type="pct"/>
            <w:shd w:val="clear" w:color="auto" w:fill="auto"/>
            <w:vAlign w:val="center"/>
          </w:tcPr>
          <w:p w:rsidR="00401A65" w:rsidRPr="00DE09BD" w:rsidRDefault="00401A65" w:rsidP="007E085D">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fortalece la agricultura sustentable de pequeña escala como una actividad prioritaria para las familias en la Ciudad de México, que utilizando los recursos locales como mano de obra del núcleo familiar y el uso de los espacios improductivos como patios, balcones y traspatios, permitirán el establecimiento de unidades de producción de cultivos que permitan el auto-abasto, contribuyendo además al autoempleo mediante la constitución de figuras asociativas y cooperativas que favorezcan su organización para mejorar sus ingresos, contribuyendo a mejorar su calidad de vida.</w:t>
            </w:r>
          </w:p>
        </w:tc>
        <w:tc>
          <w:tcPr>
            <w:tcW w:w="91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Este Derecho Social fue incorporado en las ROP 2015.</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01A65" w:rsidRPr="00DE09BD" w:rsidRDefault="00401A65" w:rsidP="00930E7C">
      <w:pPr>
        <w:spacing w:after="0"/>
        <w:jc w:val="both"/>
        <w:rPr>
          <w:rFonts w:ascii="Times New Roman" w:eastAsia="Calibri" w:hAnsi="Times New Roman" w:cs="Times New Roman"/>
          <w:sz w:val="20"/>
          <w:szCs w:val="20"/>
        </w:rPr>
      </w:pPr>
    </w:p>
    <w:p w:rsidR="00401A65"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Respecto al Programa General de Desarrollo del Distrito Federal y al Programa Sectorial de Desarrollo Agropecuario, el programa Agricultura Sustentable a Pequeña Escala se encuentra </w:t>
      </w:r>
      <w:proofErr w:type="gramStart"/>
      <w:r w:rsidRPr="00DE09BD">
        <w:rPr>
          <w:rFonts w:ascii="Times New Roman" w:eastAsia="Calibri" w:hAnsi="Times New Roman" w:cs="Times New Roman"/>
          <w:sz w:val="20"/>
          <w:szCs w:val="20"/>
        </w:rPr>
        <w:t>alineado</w:t>
      </w:r>
      <w:proofErr w:type="gramEnd"/>
      <w:r w:rsidRPr="00DE09BD">
        <w:rPr>
          <w:rFonts w:ascii="Times New Roman" w:eastAsia="Calibri" w:hAnsi="Times New Roman" w:cs="Times New Roman"/>
          <w:sz w:val="20"/>
          <w:szCs w:val="20"/>
        </w:rPr>
        <w:t xml:space="preserve"> de la siguiente manera:</w:t>
      </w:r>
    </w:p>
    <w:p w:rsidR="00D6683B" w:rsidRPr="00D6683B" w:rsidRDefault="00D6683B" w:rsidP="00D6683B">
      <w:pPr>
        <w:spacing w:after="0"/>
        <w:jc w:val="center"/>
        <w:rPr>
          <w:rFonts w:ascii="Times New Roman" w:eastAsia="Calibri" w:hAnsi="Times New Roman" w:cs="Times New Roman"/>
          <w:b/>
          <w:sz w:val="20"/>
          <w:szCs w:val="20"/>
        </w:rPr>
      </w:pPr>
      <w:r w:rsidRPr="00D6683B">
        <w:rPr>
          <w:rFonts w:ascii="Times New Roman" w:eastAsia="Calibri" w:hAnsi="Times New Roman" w:cs="Times New Roman"/>
          <w:b/>
          <w:sz w:val="20"/>
          <w:szCs w:val="20"/>
        </w:rPr>
        <w:t>Cuadro. 18.</w:t>
      </w:r>
      <w:r>
        <w:rPr>
          <w:rFonts w:ascii="Times New Roman" w:eastAsia="Calibri" w:hAnsi="Times New Roman" w:cs="Times New Roman"/>
          <w:b/>
          <w:sz w:val="20"/>
          <w:szCs w:val="20"/>
        </w:rPr>
        <w:t xml:space="preserve"> Alineación programática del Programa ASPE.</w:t>
      </w:r>
    </w:p>
    <w:p w:rsidR="00401A65" w:rsidRPr="00DE09BD" w:rsidRDefault="00401A65" w:rsidP="00930E7C">
      <w:pPr>
        <w:spacing w:after="0"/>
        <w:jc w:val="both"/>
        <w:rPr>
          <w:rFonts w:ascii="Times New Roman" w:eastAsia="Calibri"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44"/>
        <w:gridCol w:w="1422"/>
        <w:gridCol w:w="1439"/>
      </w:tblGrid>
      <w:tr w:rsidR="00BB38D6" w:rsidRPr="00DE09BD" w:rsidTr="00BB38D6">
        <w:trPr>
          <w:trHeight w:val="348"/>
          <w:tblHeader/>
        </w:trPr>
        <w:tc>
          <w:tcPr>
            <w:tcW w:w="67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Programa</w:t>
            </w:r>
          </w:p>
        </w:tc>
        <w:tc>
          <w:tcPr>
            <w:tcW w:w="291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Alineación</w:t>
            </w:r>
          </w:p>
        </w:tc>
        <w:tc>
          <w:tcPr>
            <w:tcW w:w="698"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Justificación</w:t>
            </w:r>
          </w:p>
        </w:tc>
        <w:tc>
          <w:tcPr>
            <w:tcW w:w="70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Incorporación a las ROP 2015</w:t>
            </w:r>
          </w:p>
        </w:tc>
      </w:tr>
      <w:tr w:rsidR="00930E7C" w:rsidRPr="00DE09BD" w:rsidTr="00BB38D6">
        <w:tc>
          <w:tcPr>
            <w:tcW w:w="679" w:type="pct"/>
            <w:vMerge w:val="restar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Programa General de Desarrollo del Distrito Federal.</w:t>
            </w:r>
          </w:p>
        </w:tc>
        <w:tc>
          <w:tcPr>
            <w:tcW w:w="2917" w:type="pct"/>
            <w:shd w:val="clear" w:color="auto" w:fill="auto"/>
          </w:tcPr>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b/>
                <w:sz w:val="20"/>
                <w:szCs w:val="20"/>
                <w:u w:val="single"/>
              </w:rPr>
              <w:t>Eje 1</w:t>
            </w:r>
          </w:p>
          <w:p w:rsidR="00401A65" w:rsidRPr="00DE09BD" w:rsidRDefault="00401A65" w:rsidP="00930E7C">
            <w:pPr>
              <w:spacing w:after="0" w:line="240" w:lineRule="auto"/>
              <w:jc w:val="center"/>
              <w:rPr>
                <w:rFonts w:ascii="Times New Roman" w:eastAsia="Calibri" w:hAnsi="Times New Roman" w:cs="Times New Roman"/>
                <w:sz w:val="20"/>
                <w:szCs w:val="20"/>
              </w:rPr>
            </w:pPr>
          </w:p>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Equidad e Inclusión Social para el Desarrollo Humano.</w:t>
            </w:r>
          </w:p>
          <w:p w:rsidR="00401A65" w:rsidRPr="00DE09BD" w:rsidRDefault="00401A65" w:rsidP="00930E7C">
            <w:pPr>
              <w:spacing w:after="0" w:line="240" w:lineRule="auto"/>
              <w:jc w:val="center"/>
              <w:rPr>
                <w:rFonts w:ascii="Times New Roman" w:eastAsia="Calibri" w:hAnsi="Times New Roman" w:cs="Times New Roman"/>
                <w:sz w:val="20"/>
                <w:szCs w:val="20"/>
              </w:rPr>
            </w:pP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b/>
                <w:sz w:val="20"/>
                <w:szCs w:val="20"/>
                <w:u w:val="single"/>
              </w:rPr>
              <w:t>ÁREA</w:t>
            </w: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b/>
                <w:sz w:val="20"/>
                <w:szCs w:val="20"/>
                <w:u w:val="single"/>
              </w:rPr>
              <w:t>DE OPORTUNIDAD 6</w:t>
            </w:r>
          </w:p>
          <w:p w:rsidR="00401A65" w:rsidRPr="00DE09BD" w:rsidRDefault="00401A65" w:rsidP="00930E7C">
            <w:pPr>
              <w:spacing w:after="0" w:line="240" w:lineRule="auto"/>
              <w:jc w:val="center"/>
              <w:rPr>
                <w:rFonts w:ascii="Times New Roman" w:eastAsia="Calibri" w:hAnsi="Times New Roman" w:cs="Times New Roman"/>
                <w:sz w:val="20"/>
                <w:szCs w:val="20"/>
              </w:rPr>
            </w:pPr>
          </w:p>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Alimentación.</w:t>
            </w: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b/>
                <w:sz w:val="20"/>
                <w:szCs w:val="20"/>
                <w:u w:val="single"/>
              </w:rPr>
              <w:t>OBJETIVO 3</w:t>
            </w: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p>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Fomentar el desarrollo rural y la agricultura sustentable a pequeña escala en el Distrito Federal.</w:t>
            </w:r>
          </w:p>
          <w:p w:rsidR="00401A65" w:rsidRPr="00DE09BD" w:rsidRDefault="00401A65" w:rsidP="00930E7C">
            <w:pPr>
              <w:spacing w:after="0" w:line="240" w:lineRule="auto"/>
              <w:jc w:val="center"/>
              <w:rPr>
                <w:rFonts w:ascii="Times New Roman" w:eastAsia="Calibri" w:hAnsi="Times New Roman" w:cs="Times New Roman"/>
                <w:sz w:val="20"/>
                <w:szCs w:val="20"/>
              </w:rPr>
            </w:pP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b/>
                <w:sz w:val="20"/>
                <w:szCs w:val="20"/>
                <w:u w:val="single"/>
              </w:rPr>
              <w:t>META 1</w:t>
            </w: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p>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Aumentar los proyectos de agricultura urbana, fomento a la producción orgánica y mejoramiento de traspatios.</w:t>
            </w:r>
          </w:p>
          <w:p w:rsidR="00401A65" w:rsidRPr="00DE09BD" w:rsidRDefault="00401A65" w:rsidP="00930E7C">
            <w:pPr>
              <w:spacing w:after="0" w:line="240" w:lineRule="auto"/>
              <w:jc w:val="center"/>
              <w:rPr>
                <w:rFonts w:ascii="Times New Roman" w:eastAsia="Calibri" w:hAnsi="Times New Roman" w:cs="Times New Roman"/>
                <w:sz w:val="20"/>
                <w:szCs w:val="20"/>
              </w:rPr>
            </w:pP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b/>
                <w:sz w:val="20"/>
                <w:szCs w:val="20"/>
                <w:u w:val="single"/>
              </w:rPr>
              <w:t>LÍNEAS DE ACCIÓN</w:t>
            </w: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sz w:val="20"/>
                <w:szCs w:val="20"/>
              </w:rPr>
              <w:t>Otorgar recursos a las personas interesadas en la habilitación de espacios para la producción de alimentos para el autoconsumo y la venta del excedente. Apoyar a productores de alimentos orgánicos en las zonas rurales del Distrito Federal.</w:t>
            </w:r>
          </w:p>
        </w:tc>
        <w:tc>
          <w:tcPr>
            <w:tcW w:w="698"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programa ASPE, fomenta y ayuda a la producción en pequeña escala y para el autoconsumo y la venta de los excedentes de productos agropecuarios.</w:t>
            </w:r>
          </w:p>
        </w:tc>
        <w:tc>
          <w:tcPr>
            <w:tcW w:w="70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Se encuentra incorporado en las Reglas de Operación.</w:t>
            </w:r>
          </w:p>
        </w:tc>
      </w:tr>
      <w:tr w:rsidR="00930E7C" w:rsidRPr="00DE09BD" w:rsidTr="00BB38D6">
        <w:tc>
          <w:tcPr>
            <w:tcW w:w="679" w:type="pct"/>
            <w:vMerge/>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c>
          <w:tcPr>
            <w:tcW w:w="2917" w:type="pct"/>
            <w:shd w:val="clear" w:color="auto" w:fill="auto"/>
          </w:tcPr>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b/>
                <w:sz w:val="20"/>
                <w:szCs w:val="20"/>
                <w:u w:val="single"/>
              </w:rPr>
              <w:t>EJE 3</w:t>
            </w: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p>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Desarrollo económico sustentable.</w:t>
            </w:r>
          </w:p>
          <w:p w:rsidR="00401A65" w:rsidRPr="00DE09BD" w:rsidRDefault="00401A65" w:rsidP="00930E7C">
            <w:pPr>
              <w:spacing w:after="0" w:line="240" w:lineRule="auto"/>
              <w:jc w:val="center"/>
              <w:rPr>
                <w:rFonts w:ascii="Times New Roman" w:eastAsia="Calibri" w:hAnsi="Times New Roman" w:cs="Times New Roman"/>
                <w:sz w:val="20"/>
                <w:szCs w:val="20"/>
              </w:rPr>
            </w:pP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b/>
                <w:sz w:val="20"/>
                <w:szCs w:val="20"/>
                <w:u w:val="single"/>
              </w:rPr>
              <w:t>ÁREA</w:t>
            </w: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b/>
                <w:sz w:val="20"/>
                <w:szCs w:val="20"/>
                <w:u w:val="single"/>
              </w:rPr>
              <w:t>DE OPORTUNIDAD 4</w:t>
            </w: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p>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Comunidades Rurales y Sector Agropecuario.</w:t>
            </w:r>
          </w:p>
          <w:p w:rsidR="00401A65" w:rsidRPr="00DE09BD" w:rsidRDefault="00401A65" w:rsidP="00930E7C">
            <w:pPr>
              <w:spacing w:after="0" w:line="240" w:lineRule="auto"/>
              <w:jc w:val="center"/>
              <w:rPr>
                <w:rFonts w:ascii="Times New Roman" w:eastAsia="Calibri" w:hAnsi="Times New Roman" w:cs="Times New Roman"/>
                <w:sz w:val="20"/>
                <w:szCs w:val="20"/>
              </w:rPr>
            </w:pP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b/>
                <w:sz w:val="20"/>
                <w:szCs w:val="20"/>
                <w:u w:val="single"/>
              </w:rPr>
              <w:t>OBJETIVO 3</w:t>
            </w: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p>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 Promover la capitalización impulsando la competitividad y el mejoramiento continuo de las unidades de producción forestal, agrícola, pecuaria y piscícola, así como las artesanales, de transformación y comercialización.</w:t>
            </w:r>
          </w:p>
          <w:p w:rsidR="00401A65" w:rsidRPr="00DE09BD" w:rsidRDefault="00401A65" w:rsidP="00930E7C">
            <w:pPr>
              <w:spacing w:after="0" w:line="240" w:lineRule="auto"/>
              <w:jc w:val="center"/>
              <w:rPr>
                <w:rFonts w:ascii="Times New Roman" w:eastAsia="Calibri" w:hAnsi="Times New Roman" w:cs="Times New Roman"/>
                <w:sz w:val="20"/>
                <w:szCs w:val="20"/>
              </w:rPr>
            </w:pP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b/>
                <w:sz w:val="20"/>
                <w:szCs w:val="20"/>
                <w:u w:val="single"/>
              </w:rPr>
              <w:t>META 2</w:t>
            </w: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p>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Producir alimentos libres de agroquímicos.</w:t>
            </w:r>
          </w:p>
          <w:p w:rsidR="00401A65" w:rsidRPr="00DE09BD" w:rsidRDefault="00401A65" w:rsidP="00930E7C">
            <w:pPr>
              <w:spacing w:after="0" w:line="240" w:lineRule="auto"/>
              <w:jc w:val="center"/>
              <w:rPr>
                <w:rFonts w:ascii="Times New Roman" w:eastAsia="Calibri" w:hAnsi="Times New Roman" w:cs="Times New Roman"/>
                <w:sz w:val="20"/>
                <w:szCs w:val="20"/>
              </w:rPr>
            </w:pPr>
          </w:p>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b/>
                <w:sz w:val="20"/>
                <w:szCs w:val="20"/>
                <w:u w:val="single"/>
              </w:rPr>
              <w:t>LÍNEAS DE ACCIÓN</w:t>
            </w:r>
          </w:p>
          <w:p w:rsidR="00401A65" w:rsidRPr="00DE09BD" w:rsidRDefault="00401A65" w:rsidP="00930E7C">
            <w:pPr>
              <w:spacing w:after="0" w:line="240" w:lineRule="auto"/>
              <w:jc w:val="center"/>
              <w:rPr>
                <w:rFonts w:ascii="Times New Roman" w:eastAsia="Calibri" w:hAnsi="Times New Roman" w:cs="Times New Roman"/>
                <w:sz w:val="20"/>
                <w:szCs w:val="20"/>
              </w:rPr>
            </w:pPr>
          </w:p>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Establecer un programa que garantice la producción de alimentos libres de agroquímicos, que favorezca la seguridad y autosuficiencia alimentaria, así como la conservación y uso sustentable del suelo y agua; y, fomentar la producción de alimentos de buena calidad y de alto valor nutritivo, mediante técnicas ecológicas, respetuosas del ambiente, libres de contaminantes, con bajo consumo de agua y aprovechando los recursos locales disponibles, a través de programas de reconversión productiva.</w:t>
            </w:r>
          </w:p>
        </w:tc>
        <w:tc>
          <w:tcPr>
            <w:tcW w:w="698"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programa ASPE, promueve la producción de alimentos agropecuarios de manera sustentable y amigable con el ambiente con la finalidad de generar alimento nutritivos y saludables.</w:t>
            </w:r>
          </w:p>
        </w:tc>
        <w:tc>
          <w:tcPr>
            <w:tcW w:w="70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Se encuentra incorporado en las Reglas de Operación.</w:t>
            </w:r>
          </w:p>
        </w:tc>
      </w:tr>
      <w:tr w:rsidR="00930E7C" w:rsidRPr="00DE09BD" w:rsidTr="00BB38D6">
        <w:tc>
          <w:tcPr>
            <w:tcW w:w="67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Programa Sectorial de Desarrollo Agropecuario.</w:t>
            </w:r>
          </w:p>
          <w:p w:rsidR="00401A65" w:rsidRPr="00DE09BD" w:rsidRDefault="00401A65" w:rsidP="00930E7C">
            <w:pPr>
              <w:spacing w:after="0" w:line="240" w:lineRule="auto"/>
              <w:jc w:val="center"/>
              <w:rPr>
                <w:rFonts w:ascii="Times New Roman" w:eastAsia="Calibri" w:hAnsi="Times New Roman" w:cs="Times New Roman"/>
                <w:sz w:val="20"/>
                <w:szCs w:val="20"/>
              </w:rPr>
            </w:pPr>
          </w:p>
        </w:tc>
        <w:tc>
          <w:tcPr>
            <w:tcW w:w="2917" w:type="pct"/>
            <w:shd w:val="clear" w:color="auto" w:fill="auto"/>
          </w:tcPr>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b/>
                <w:sz w:val="20"/>
                <w:szCs w:val="20"/>
                <w:u w:val="single"/>
              </w:rPr>
              <w:t>OBJETIVO 3</w:t>
            </w:r>
          </w:p>
          <w:p w:rsidR="00401A65" w:rsidRPr="00DE09BD" w:rsidRDefault="00401A65" w:rsidP="00930E7C">
            <w:pPr>
              <w:spacing w:after="0" w:line="240" w:lineRule="auto"/>
              <w:jc w:val="center"/>
              <w:rPr>
                <w:rFonts w:ascii="Times New Roman" w:eastAsia="Calibri" w:hAnsi="Times New Roman" w:cs="Times New Roman"/>
                <w:b/>
                <w:sz w:val="20"/>
                <w:szCs w:val="20"/>
              </w:rPr>
            </w:pPr>
          </w:p>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Promover la capitalización, impulsando la competitividad y el mejoramiento continuo de las unidades de producción forestales, agrícola, </w:t>
            </w:r>
            <w:proofErr w:type="gramStart"/>
            <w:r w:rsidRPr="00DE09BD">
              <w:rPr>
                <w:rFonts w:ascii="Times New Roman" w:eastAsia="Calibri" w:hAnsi="Times New Roman" w:cs="Times New Roman"/>
                <w:sz w:val="20"/>
                <w:szCs w:val="20"/>
              </w:rPr>
              <w:t>pecuaria</w:t>
            </w:r>
            <w:proofErr w:type="gramEnd"/>
            <w:r w:rsidRPr="00DE09BD">
              <w:rPr>
                <w:rFonts w:ascii="Times New Roman" w:eastAsia="Calibri" w:hAnsi="Times New Roman" w:cs="Times New Roman"/>
                <w:sz w:val="20"/>
                <w:szCs w:val="20"/>
              </w:rPr>
              <w:t>, piscícola, así como las artesanales, de transformación y comercialización.</w:t>
            </w:r>
          </w:p>
          <w:p w:rsidR="00401A65" w:rsidRPr="00DE09BD" w:rsidRDefault="00401A65" w:rsidP="00930E7C">
            <w:pPr>
              <w:spacing w:after="0" w:line="240" w:lineRule="auto"/>
              <w:jc w:val="center"/>
              <w:rPr>
                <w:rFonts w:ascii="Times New Roman" w:eastAsia="Calibri" w:hAnsi="Times New Roman" w:cs="Times New Roman"/>
                <w:sz w:val="20"/>
                <w:szCs w:val="20"/>
              </w:rPr>
            </w:pP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r w:rsidRPr="00DE09BD">
              <w:rPr>
                <w:rFonts w:ascii="Times New Roman" w:eastAsia="Calibri" w:hAnsi="Times New Roman" w:cs="Times New Roman"/>
                <w:b/>
                <w:sz w:val="20"/>
                <w:szCs w:val="20"/>
                <w:u w:val="single"/>
              </w:rPr>
              <w:t>META 2</w:t>
            </w:r>
          </w:p>
          <w:p w:rsidR="00401A65" w:rsidRPr="00DE09BD" w:rsidRDefault="00401A65" w:rsidP="00930E7C">
            <w:pPr>
              <w:spacing w:after="0" w:line="240" w:lineRule="auto"/>
              <w:jc w:val="center"/>
              <w:rPr>
                <w:rFonts w:ascii="Times New Roman" w:eastAsia="Calibri" w:hAnsi="Times New Roman" w:cs="Times New Roman"/>
                <w:b/>
                <w:sz w:val="20"/>
                <w:szCs w:val="20"/>
                <w:u w:val="single"/>
              </w:rPr>
            </w:pPr>
          </w:p>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 Crear unidades de producción (vía capacitación y tecnificación), libres de agroquímicos, pesticidas y transgénicos, así como el número de productores y población que viven en las zonas urbanas y rurales con distintivo de calidad de buenas prácticas agrícolas, en materia de aprovechamiento, uso de agua, sanidad e inocuidad.</w:t>
            </w:r>
          </w:p>
        </w:tc>
        <w:tc>
          <w:tcPr>
            <w:tcW w:w="698"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Se busca la optimización de la producción agropecuaria a través de técnicas libres de contaminantes, aprovechando al máximo todos los recursos disponibles.</w:t>
            </w:r>
          </w:p>
        </w:tc>
        <w:tc>
          <w:tcPr>
            <w:tcW w:w="70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Se encuentra incorporado en las Reglas de Operación.</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01A65" w:rsidRPr="00DE09BD" w:rsidRDefault="00401A65" w:rsidP="00930E7C">
      <w:pPr>
        <w:spacing w:after="0" w:line="259" w:lineRule="auto"/>
        <w:jc w:val="center"/>
        <w:rPr>
          <w:rFonts w:ascii="Times New Roman" w:eastAsia="Calibri" w:hAnsi="Times New Roman" w:cs="Times New Roman"/>
          <w:sz w:val="20"/>
          <w:szCs w:val="20"/>
        </w:rPr>
      </w:pPr>
    </w:p>
    <w:p w:rsidR="00401A65" w:rsidRDefault="00401A65" w:rsidP="009661C2">
      <w:pPr>
        <w:pStyle w:val="Ttulo2"/>
        <w:rPr>
          <w:rFonts w:eastAsia="Calibri"/>
        </w:rPr>
      </w:pPr>
      <w:bookmarkStart w:id="35" w:name="_Toc454975643"/>
      <w:bookmarkStart w:id="36" w:name="_Toc517975710"/>
      <w:r w:rsidRPr="001E0A90">
        <w:rPr>
          <w:rFonts w:eastAsia="Calibri"/>
        </w:rPr>
        <w:t>III.2 Identificación y Diagnóstico del problema social atendido por el Programa</w:t>
      </w:r>
      <w:bookmarkEnd w:id="35"/>
      <w:bookmarkEnd w:id="36"/>
    </w:p>
    <w:p w:rsidR="001E0A90" w:rsidRPr="00DE09BD" w:rsidRDefault="001E0A90" w:rsidP="001E0A90">
      <w:pPr>
        <w:spacing w:after="0"/>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A continuación se describe de manera resumida, los principales datos para identificar y puntualizar el problema social sobre el cual el programa ASPE actúa:</w:t>
      </w:r>
    </w:p>
    <w:p w:rsidR="00401A65" w:rsidRPr="00DE09BD" w:rsidRDefault="00401A65" w:rsidP="00DF5D31">
      <w:pPr>
        <w:spacing w:after="0" w:line="240" w:lineRule="auto"/>
        <w:jc w:val="both"/>
        <w:rPr>
          <w:rFonts w:ascii="Times New Roman" w:eastAsia="Calibri" w:hAnsi="Times New Roman" w:cs="Times New Roman"/>
          <w:sz w:val="20"/>
          <w:szCs w:val="20"/>
        </w:rPr>
      </w:pPr>
    </w:p>
    <w:p w:rsidR="00DD5870" w:rsidRDefault="00DD5870" w:rsidP="00DD5870">
      <w:pPr>
        <w:pStyle w:val="Epgrafe"/>
        <w:keepNext/>
      </w:pPr>
      <w:r>
        <w:lastRenderedPageBreak/>
        <w:t xml:space="preserve">Cuadro </w:t>
      </w:r>
      <w:r w:rsidR="00D6683B">
        <w:t>19</w:t>
      </w:r>
      <w:r w:rsidR="00872851">
        <w:t>.</w:t>
      </w:r>
      <w:r w:rsidR="00D6683B">
        <w:t xml:space="preserve"> Problema social atendido por el Programa ASPE.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7246"/>
      </w:tblGrid>
      <w:tr w:rsidR="00401A65" w:rsidRPr="00DE09BD" w:rsidTr="00BB38D6">
        <w:trPr>
          <w:trHeight w:val="310"/>
          <w:tblHeader/>
        </w:trPr>
        <w:tc>
          <w:tcPr>
            <w:tcW w:w="1444" w:type="pct"/>
            <w:shd w:val="clear" w:color="auto" w:fill="auto"/>
            <w:vAlign w:val="center"/>
          </w:tcPr>
          <w:p w:rsidR="00F66372" w:rsidRPr="00DE09BD" w:rsidRDefault="00401A65" w:rsidP="00DD5870">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Aspecto</w:t>
            </w:r>
          </w:p>
        </w:tc>
        <w:tc>
          <w:tcPr>
            <w:tcW w:w="355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Descripción y datos</w:t>
            </w:r>
          </w:p>
        </w:tc>
      </w:tr>
      <w:tr w:rsidR="00401A65" w:rsidRPr="00DE09BD" w:rsidTr="00BB38D6">
        <w:tc>
          <w:tcPr>
            <w:tcW w:w="144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Problema social identificado.</w:t>
            </w:r>
          </w:p>
        </w:tc>
        <w:tc>
          <w:tcPr>
            <w:tcW w:w="3556" w:type="pct"/>
            <w:tcBorders>
              <w:bottom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Inadecuado acceso a los alimentos sanos e inocuos, el abuso de los recursos naturales y el crecimiento de la mancha urbana en la Ciudad de México.</w:t>
            </w:r>
          </w:p>
        </w:tc>
      </w:tr>
      <w:tr w:rsidR="00401A65" w:rsidRPr="00DE09BD" w:rsidTr="00BB38D6">
        <w:trPr>
          <w:trHeight w:val="550"/>
        </w:trPr>
        <w:tc>
          <w:tcPr>
            <w:tcW w:w="1444" w:type="pct"/>
            <w:tcBorders>
              <w:bottom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Población que padece el problema.</w:t>
            </w:r>
          </w:p>
        </w:tc>
        <w:tc>
          <w:tcPr>
            <w:tcW w:w="3556" w:type="pct"/>
            <w:tcBorders>
              <w:bottom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Los habitantes de la Ciudad de México, en particular aquellos que enfrentan una situación de vulnerabilidad por acceso a la alimentación.</w:t>
            </w:r>
          </w:p>
        </w:tc>
      </w:tr>
      <w:tr w:rsidR="00401A65" w:rsidRPr="00DE09BD" w:rsidTr="00BB38D6">
        <w:tc>
          <w:tcPr>
            <w:tcW w:w="1444" w:type="pct"/>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Ubicación geográfica del problema.</w:t>
            </w:r>
          </w:p>
        </w:tc>
        <w:tc>
          <w:tcPr>
            <w:tcW w:w="3556" w:type="pct"/>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programa ASPE apoya la producción agrícola sustentable urbana en las 16 delegaciones de la Ciudad de México.</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DD5870" w:rsidRDefault="00DD5870" w:rsidP="00930E7C">
      <w:pPr>
        <w:spacing w:after="0"/>
        <w:jc w:val="both"/>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En el siguiente cuadro, se enuncian los indicadores relacionados con el problema social que el programa Agricultura Sustentable a Pequeña Escala busca atender: </w:t>
      </w:r>
    </w:p>
    <w:p w:rsidR="00401A65" w:rsidRPr="00DE09BD" w:rsidRDefault="00401A65" w:rsidP="00DF5D31">
      <w:pPr>
        <w:spacing w:after="0" w:line="240" w:lineRule="auto"/>
        <w:jc w:val="both"/>
        <w:rPr>
          <w:rFonts w:ascii="Times New Roman" w:eastAsia="Calibri" w:hAnsi="Times New Roman" w:cs="Times New Roman"/>
          <w:sz w:val="20"/>
          <w:szCs w:val="20"/>
        </w:rPr>
      </w:pPr>
    </w:p>
    <w:p w:rsidR="00872851" w:rsidRDefault="00872851" w:rsidP="00872851">
      <w:pPr>
        <w:pStyle w:val="Epgrafe"/>
        <w:keepNext/>
      </w:pPr>
      <w:r>
        <w:t>Cuadro</w:t>
      </w:r>
      <w:r w:rsidR="00D6683B">
        <w:t xml:space="preserve"> 20</w:t>
      </w:r>
      <w:r>
        <w:t>.</w:t>
      </w:r>
      <w:r w:rsidR="00D6683B">
        <w:t xml:space="preserve"> Indicadores relacionados con el problema social atendido por el programa ASPE.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268"/>
        <w:gridCol w:w="6677"/>
      </w:tblGrid>
      <w:tr w:rsidR="00401A65" w:rsidRPr="00DE09BD" w:rsidTr="00F66372">
        <w:trPr>
          <w:trHeight w:val="310"/>
        </w:trPr>
        <w:tc>
          <w:tcPr>
            <w:tcW w:w="610" w:type="pct"/>
            <w:shd w:val="clear" w:color="auto" w:fill="auto"/>
            <w:vAlign w:val="center"/>
          </w:tcPr>
          <w:p w:rsidR="00F66372" w:rsidRPr="00DE09BD" w:rsidRDefault="00401A65" w:rsidP="00872851">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Fuente</w:t>
            </w:r>
          </w:p>
        </w:tc>
        <w:tc>
          <w:tcPr>
            <w:tcW w:w="1113" w:type="pct"/>
            <w:shd w:val="clear" w:color="auto" w:fill="auto"/>
            <w:vAlign w:val="center"/>
          </w:tcPr>
          <w:p w:rsidR="00F66372" w:rsidRPr="00DE09BD" w:rsidRDefault="00401A65" w:rsidP="00872851">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Indicador</w:t>
            </w:r>
          </w:p>
        </w:tc>
        <w:tc>
          <w:tcPr>
            <w:tcW w:w="327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Resultados</w:t>
            </w:r>
          </w:p>
        </w:tc>
      </w:tr>
      <w:tr w:rsidR="00401A65" w:rsidRPr="00DE09BD" w:rsidTr="00BB38D6">
        <w:tc>
          <w:tcPr>
            <w:tcW w:w="61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SAGARPA.</w:t>
            </w:r>
          </w:p>
        </w:tc>
        <w:tc>
          <w:tcPr>
            <w:tcW w:w="1113"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Superficie adecuada para actividad agropecuaria.</w:t>
            </w:r>
          </w:p>
        </w:tc>
        <w:tc>
          <w:tcPr>
            <w:tcW w:w="327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La Ciudad de México cuenta con una superficie de 149 mil 800 hectáreas, de las cuales 61 mil 082 (41%) son suelo urbano y 88 mil 442 (59%), se considera suelo de conservación, donde se practican actividades agropecuarias y rurales.</w:t>
            </w:r>
          </w:p>
        </w:tc>
      </w:tr>
    </w:tbl>
    <w:p w:rsidR="00401A65" w:rsidRPr="00DE09BD" w:rsidRDefault="00401A65" w:rsidP="00930E7C">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FUENTE: </w:t>
      </w:r>
      <w:hyperlink r:id="rId52" w:history="1">
        <w:r w:rsidRPr="00DE09BD">
          <w:rPr>
            <w:rFonts w:ascii="Times New Roman" w:eastAsia="Calibri" w:hAnsi="Times New Roman" w:cs="Times New Roman"/>
            <w:color w:val="0563C1"/>
            <w:sz w:val="20"/>
            <w:szCs w:val="20"/>
            <w:u w:val="single"/>
          </w:rPr>
          <w:t>http://sagarpa.gob.mx/Delegaciones/distritofederal/boletines/Paginas/JAC00057-31.aspx</w:t>
        </w:r>
      </w:hyperlink>
    </w:p>
    <w:p w:rsidR="00401A65" w:rsidRPr="00DE09BD" w:rsidRDefault="00401A65" w:rsidP="00930E7C">
      <w:pPr>
        <w:spacing w:after="0"/>
        <w:jc w:val="center"/>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7C69B3">
        <w:rPr>
          <w:rFonts w:ascii="Times New Roman" w:eastAsia="Calibri" w:hAnsi="Times New Roman" w:cs="Times New Roman"/>
          <w:sz w:val="20"/>
          <w:szCs w:val="20"/>
        </w:rPr>
        <w:t xml:space="preserve">El crecimiento demográfico y de la mancha urbana de la Ciudad de México </w:t>
      </w:r>
      <w:r w:rsidR="007C69B3">
        <w:rPr>
          <w:rFonts w:ascii="Times New Roman" w:eastAsia="Calibri" w:hAnsi="Times New Roman" w:cs="Times New Roman"/>
          <w:sz w:val="20"/>
          <w:szCs w:val="20"/>
        </w:rPr>
        <w:t>ha implicado avanzar en</w:t>
      </w:r>
      <w:r w:rsidRPr="007C69B3">
        <w:rPr>
          <w:rFonts w:ascii="Times New Roman" w:eastAsia="Calibri" w:hAnsi="Times New Roman" w:cs="Times New Roman"/>
          <w:sz w:val="20"/>
          <w:szCs w:val="20"/>
        </w:rPr>
        <w:t xml:space="preserve"> la búsqueda de alternativas agroalimentarias, y en este trayecto la agricultura urbana y periurbana han evolucionado junto con los desafíos del cambio climático y el agotamiento de los recursos naturales. En la actualidad, la producción urbana de alimentos se considera un factor para conseguir “sistemas alimentarios de las ciudades-región”, sustentables y que estén plenamente incorporados en la planificación del desarrollo.</w:t>
      </w:r>
    </w:p>
    <w:p w:rsidR="00401A65" w:rsidRPr="00DE09BD" w:rsidRDefault="00401A65" w:rsidP="00DF5D31">
      <w:pPr>
        <w:spacing w:after="0" w:line="240" w:lineRule="auto"/>
        <w:jc w:val="both"/>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Por lo anterior, es a través de la agricultura urbana y periurbana que se busca fortalecer la seguridad alimentaria de las personas en situación de pobreza, al proporcionarles alimentos nutritivos e ingresos adicionales, de forma tal que la agricultura urbana y periurbana se ha convertido en un elemento clave de las estrategias destinadas a reducir la huella ecológica de las grandes ciudades, reciclar los residuos urbanos, contener la expansión urbana, proteger la biodiversidad, fortalecer la capacidad de recuperación ante el cambio climático, estimular las economías regionales locales y reducir la dependencia del mercado mundial de alimentos.</w:t>
      </w:r>
    </w:p>
    <w:p w:rsidR="00401A65" w:rsidRPr="00DE09BD" w:rsidRDefault="00401A65" w:rsidP="00DF5D31">
      <w:pPr>
        <w:spacing w:after="0" w:line="240" w:lineRule="auto"/>
        <w:jc w:val="both"/>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Sin embargo, la actividad agrícola realizada en la Ciudad de México difícilmente se realiza de manera exclusiva, ya que en muchos casos dicha actividad se complementa con la crianza de pequeñas aves domésticas (guajolote, gallina de postura y codorniz), especies pequeñas como el conejo, así como algunos otros tipos de ganado como vacas, cerdos y borregos, lo cual representan una fuente de ingresos importantes para las familias que habitan las delegaciones rurales de la Ciudad.</w:t>
      </w:r>
    </w:p>
    <w:p w:rsidR="00401A65" w:rsidRPr="00DE09BD" w:rsidRDefault="00401A65" w:rsidP="00DF5D31">
      <w:pPr>
        <w:spacing w:after="0" w:line="240" w:lineRule="auto"/>
        <w:jc w:val="both"/>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Con base en lo anterior, se presenta a continuación la siguiente valoración con relación a las Reglas de Operación 2015:</w:t>
      </w:r>
    </w:p>
    <w:p w:rsidR="00401A65" w:rsidRPr="00DE09BD" w:rsidRDefault="00401A65" w:rsidP="00DF5D31">
      <w:pPr>
        <w:spacing w:after="0" w:line="240" w:lineRule="auto"/>
        <w:jc w:val="both"/>
        <w:rPr>
          <w:rFonts w:ascii="Times New Roman" w:eastAsia="Calibri" w:hAnsi="Times New Roman" w:cs="Times New Roman"/>
          <w:sz w:val="20"/>
          <w:szCs w:val="20"/>
        </w:rPr>
      </w:pPr>
    </w:p>
    <w:p w:rsidR="00872851" w:rsidRDefault="00872851" w:rsidP="00872851">
      <w:pPr>
        <w:pStyle w:val="Epgrafe"/>
        <w:keepNext/>
      </w:pPr>
      <w:r>
        <w:t xml:space="preserve">Cuadro </w:t>
      </w:r>
      <w:r w:rsidR="00D6683B">
        <w:t>21</w:t>
      </w:r>
      <w:r>
        <w:t>.</w:t>
      </w:r>
      <w:r w:rsidR="00D6683B">
        <w:t xml:space="preserve"> </w:t>
      </w:r>
      <w:r w:rsidR="00AD5A2D">
        <w:t>Valoración de las Reglas de Operación ejercicio fiscal 2015 del Programa ASPE.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6"/>
        <w:gridCol w:w="4978"/>
      </w:tblGrid>
      <w:tr w:rsidR="00401A65" w:rsidRPr="00DE09BD" w:rsidTr="00983123">
        <w:trPr>
          <w:trHeight w:val="311"/>
          <w:tblHeader/>
        </w:trPr>
        <w:tc>
          <w:tcPr>
            <w:tcW w:w="1862" w:type="pct"/>
            <w:shd w:val="clear" w:color="auto" w:fill="auto"/>
            <w:vAlign w:val="center"/>
          </w:tcPr>
          <w:p w:rsidR="00F66372" w:rsidRPr="00DE09BD" w:rsidRDefault="00401A65" w:rsidP="00872851">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En las ROP 2015 se incluyeron satisfactoriamente los siguientes aspectos</w:t>
            </w:r>
          </w:p>
        </w:tc>
        <w:tc>
          <w:tcPr>
            <w:tcW w:w="69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Valoración</w:t>
            </w:r>
          </w:p>
        </w:tc>
        <w:tc>
          <w:tcPr>
            <w:tcW w:w="2443"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Justificación</w:t>
            </w:r>
          </w:p>
        </w:tc>
      </w:tr>
      <w:tr w:rsidR="00401A65" w:rsidRPr="00DE09BD" w:rsidTr="00D71C8E">
        <w:tc>
          <w:tcPr>
            <w:tcW w:w="1862"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Descripción del problema social atendido por el Programa Social.</w:t>
            </w:r>
          </w:p>
        </w:tc>
        <w:tc>
          <w:tcPr>
            <w:tcW w:w="69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2443"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establece en el diagnóstico de las Reglas de Operación.</w:t>
            </w:r>
          </w:p>
        </w:tc>
      </w:tr>
      <w:tr w:rsidR="00401A65" w:rsidRPr="00DE09BD" w:rsidTr="00D71C8E">
        <w:tc>
          <w:tcPr>
            <w:tcW w:w="1862"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Datos Estadísticos del problema social atendido.</w:t>
            </w:r>
          </w:p>
        </w:tc>
        <w:tc>
          <w:tcPr>
            <w:tcW w:w="69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2443"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Se establece en el diagnóstico de las Reglas de Operación, pero se considera necesario </w:t>
            </w:r>
            <w:r w:rsidR="007C69B3">
              <w:rPr>
                <w:rFonts w:ascii="Times New Roman" w:eastAsia="Calibri" w:hAnsi="Times New Roman" w:cs="Times New Roman"/>
                <w:sz w:val="20"/>
                <w:szCs w:val="20"/>
              </w:rPr>
              <w:t>incorporar más información cuantitativa sobre la problemática a atender</w:t>
            </w:r>
            <w:r w:rsidRPr="00DE09BD">
              <w:rPr>
                <w:rFonts w:ascii="Times New Roman" w:eastAsia="Calibri" w:hAnsi="Times New Roman" w:cs="Times New Roman"/>
                <w:sz w:val="20"/>
                <w:szCs w:val="20"/>
              </w:rPr>
              <w:t>.</w:t>
            </w:r>
          </w:p>
        </w:tc>
      </w:tr>
      <w:tr w:rsidR="00401A65" w:rsidRPr="00DE09BD" w:rsidTr="00D71C8E">
        <w:tc>
          <w:tcPr>
            <w:tcW w:w="1862"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Identificación de la población que padece la problemática.</w:t>
            </w:r>
          </w:p>
        </w:tc>
        <w:tc>
          <w:tcPr>
            <w:tcW w:w="695" w:type="pct"/>
            <w:shd w:val="clear" w:color="auto" w:fill="auto"/>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2443"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establece en el diagnóstico de las Reglas de Operación.</w:t>
            </w:r>
          </w:p>
        </w:tc>
      </w:tr>
      <w:tr w:rsidR="00401A65" w:rsidRPr="00DE09BD" w:rsidTr="00D71C8E">
        <w:tc>
          <w:tcPr>
            <w:tcW w:w="1862"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Ubicación geográfica del problema.</w:t>
            </w:r>
          </w:p>
        </w:tc>
        <w:tc>
          <w:tcPr>
            <w:tcW w:w="695" w:type="pct"/>
            <w:shd w:val="clear" w:color="auto" w:fill="auto"/>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2443"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establece en el diagnóstico de las Reglas de Operación.</w:t>
            </w:r>
          </w:p>
        </w:tc>
      </w:tr>
      <w:tr w:rsidR="00401A65" w:rsidRPr="00DE09BD" w:rsidTr="00D71C8E">
        <w:tc>
          <w:tcPr>
            <w:tcW w:w="1862"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Descripción de la causas del problema.</w:t>
            </w:r>
          </w:p>
        </w:tc>
        <w:tc>
          <w:tcPr>
            <w:tcW w:w="695" w:type="pct"/>
            <w:shd w:val="clear" w:color="auto" w:fill="auto"/>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2443"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establece en el diagnóstico de las Reglas de Operación.</w:t>
            </w:r>
          </w:p>
        </w:tc>
      </w:tr>
      <w:tr w:rsidR="00401A65" w:rsidRPr="00DE09BD" w:rsidTr="00D71C8E">
        <w:tc>
          <w:tcPr>
            <w:tcW w:w="1862"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Descripción de los efectos del problema.</w:t>
            </w:r>
          </w:p>
        </w:tc>
        <w:tc>
          <w:tcPr>
            <w:tcW w:w="69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2443" w:type="pct"/>
            <w:shd w:val="clear" w:color="auto" w:fill="auto"/>
            <w:vAlign w:val="center"/>
          </w:tcPr>
          <w:p w:rsidR="00401A65" w:rsidRPr="00DE09BD" w:rsidRDefault="007C69B3" w:rsidP="00D71C8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Es necesario ahondar en</w:t>
            </w:r>
            <w:r w:rsidR="00401A65" w:rsidRPr="00DE09BD">
              <w:rPr>
                <w:rFonts w:ascii="Times New Roman" w:eastAsia="Calibri" w:hAnsi="Times New Roman" w:cs="Times New Roman"/>
                <w:sz w:val="20"/>
                <w:szCs w:val="20"/>
              </w:rPr>
              <w:t xml:space="preserve"> los efectos que genera el problema.</w:t>
            </w:r>
          </w:p>
        </w:tc>
      </w:tr>
      <w:tr w:rsidR="00401A65" w:rsidRPr="00DE09BD" w:rsidTr="00D71C8E">
        <w:tc>
          <w:tcPr>
            <w:tcW w:w="1862"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Línea base.</w:t>
            </w:r>
          </w:p>
        </w:tc>
        <w:tc>
          <w:tcPr>
            <w:tcW w:w="69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2443"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Se establecen en el diagnóstico de las Reglas de Operación, sin embargo </w:t>
            </w:r>
            <w:r w:rsidR="007C69B3">
              <w:rPr>
                <w:rFonts w:ascii="Times New Roman" w:eastAsia="Calibri" w:hAnsi="Times New Roman" w:cs="Times New Roman"/>
                <w:sz w:val="20"/>
                <w:szCs w:val="20"/>
              </w:rPr>
              <w:t>es necesario conocer y desagregar</w:t>
            </w:r>
            <w:r w:rsidRPr="00DE09BD">
              <w:rPr>
                <w:rFonts w:ascii="Times New Roman" w:eastAsia="Calibri" w:hAnsi="Times New Roman" w:cs="Times New Roman"/>
                <w:sz w:val="20"/>
                <w:szCs w:val="20"/>
              </w:rPr>
              <w:t xml:space="preserve"> </w:t>
            </w:r>
            <w:r w:rsidR="004A06D8">
              <w:rPr>
                <w:rFonts w:ascii="Times New Roman" w:eastAsia="Calibri" w:hAnsi="Times New Roman" w:cs="Times New Roman"/>
                <w:sz w:val="20"/>
                <w:szCs w:val="20"/>
              </w:rPr>
              <w:t xml:space="preserve">los </w:t>
            </w:r>
            <w:r w:rsidRPr="00DE09BD">
              <w:rPr>
                <w:rFonts w:ascii="Times New Roman" w:eastAsia="Calibri" w:hAnsi="Times New Roman" w:cs="Times New Roman"/>
                <w:sz w:val="20"/>
                <w:szCs w:val="20"/>
              </w:rPr>
              <w:t>datos estadísticos de las poblaciones a atender.</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01A65" w:rsidRPr="00DE09BD" w:rsidRDefault="00401A65" w:rsidP="00930E7C">
      <w:pPr>
        <w:spacing w:after="0"/>
        <w:rPr>
          <w:rFonts w:ascii="Times New Roman" w:eastAsia="Calibri" w:hAnsi="Times New Roman" w:cs="Times New Roman"/>
          <w:sz w:val="20"/>
          <w:szCs w:val="20"/>
        </w:rPr>
      </w:pPr>
    </w:p>
    <w:p w:rsidR="00401A65" w:rsidRPr="001E0A90" w:rsidRDefault="00401A65" w:rsidP="009661C2">
      <w:pPr>
        <w:pStyle w:val="Ttulo2"/>
        <w:rPr>
          <w:rFonts w:eastAsia="Calibri"/>
        </w:rPr>
      </w:pPr>
      <w:bookmarkStart w:id="37" w:name="_Toc454975645"/>
      <w:bookmarkStart w:id="38" w:name="_Toc517975711"/>
      <w:r w:rsidRPr="001E0A90">
        <w:rPr>
          <w:rFonts w:eastAsia="Calibri"/>
        </w:rPr>
        <w:t>III.</w:t>
      </w:r>
      <w:r w:rsidR="00872851">
        <w:rPr>
          <w:rFonts w:eastAsia="Calibri"/>
        </w:rPr>
        <w:t>3</w:t>
      </w:r>
      <w:r w:rsidRPr="001E0A90">
        <w:rPr>
          <w:rFonts w:eastAsia="Calibri"/>
        </w:rPr>
        <w:t xml:space="preserve"> Análisis del Marco Lógico</w:t>
      </w:r>
      <w:bookmarkEnd w:id="37"/>
      <w:r w:rsidR="00872851">
        <w:rPr>
          <w:rFonts w:eastAsia="Calibri"/>
        </w:rPr>
        <w:t xml:space="preserve"> del Programa Social</w:t>
      </w:r>
      <w:bookmarkEnd w:id="38"/>
    </w:p>
    <w:p w:rsidR="00401A65" w:rsidRPr="001E0A90" w:rsidRDefault="00401A65" w:rsidP="009661C2">
      <w:pPr>
        <w:pStyle w:val="Ttulo2"/>
        <w:rPr>
          <w:rFonts w:eastAsia="Calibri"/>
        </w:rPr>
      </w:pPr>
    </w:p>
    <w:p w:rsidR="00401A65" w:rsidRPr="001E0A90" w:rsidRDefault="00401A65" w:rsidP="009661C2">
      <w:pPr>
        <w:pStyle w:val="Ttulo2"/>
        <w:rPr>
          <w:rFonts w:eastAsia="Calibri"/>
        </w:rPr>
      </w:pPr>
      <w:bookmarkStart w:id="39" w:name="_Toc454975646"/>
      <w:bookmarkStart w:id="40" w:name="_Toc517975712"/>
      <w:r w:rsidRPr="001E0A90">
        <w:rPr>
          <w:rFonts w:eastAsia="Calibri"/>
        </w:rPr>
        <w:t>III.</w:t>
      </w:r>
      <w:r w:rsidR="00872851">
        <w:rPr>
          <w:rFonts w:eastAsia="Calibri"/>
        </w:rPr>
        <w:t>3</w:t>
      </w:r>
      <w:r w:rsidRPr="001E0A90">
        <w:rPr>
          <w:rFonts w:eastAsia="Calibri"/>
        </w:rPr>
        <w:t>.1 Árbol del Problema</w:t>
      </w:r>
      <w:bookmarkEnd w:id="39"/>
      <w:bookmarkEnd w:id="40"/>
    </w:p>
    <w:p w:rsidR="00401A65" w:rsidRPr="00DE09BD" w:rsidRDefault="00401A65" w:rsidP="00930E7C">
      <w:pPr>
        <w:spacing w:after="0"/>
        <w:rPr>
          <w:rFonts w:ascii="Times New Roman" w:eastAsia="Calibri" w:hAnsi="Times New Roman" w:cs="Times New Roman"/>
          <w:sz w:val="20"/>
          <w:szCs w:val="20"/>
        </w:rPr>
      </w:pPr>
    </w:p>
    <w:p w:rsidR="00401A65" w:rsidRPr="00DE09BD" w:rsidRDefault="00401A65" w:rsidP="00930E7C">
      <w:pPr>
        <w:spacing w:after="0"/>
        <w:rPr>
          <w:rFonts w:ascii="Times New Roman" w:eastAsia="Calibri" w:hAnsi="Times New Roman" w:cs="Times New Roman"/>
          <w:sz w:val="20"/>
          <w:szCs w:val="20"/>
        </w:rPr>
      </w:pPr>
      <w:r w:rsidRPr="00DE09BD">
        <w:rPr>
          <w:rFonts w:ascii="Times New Roman" w:eastAsia="Calibri" w:hAnsi="Times New Roman" w:cs="Times New Roman"/>
          <w:sz w:val="20"/>
          <w:szCs w:val="20"/>
        </w:rPr>
        <w:t>Con base en lo señalado en los apartados anteriores, se presenta el árbol de problema:</w:t>
      </w:r>
    </w:p>
    <w:p w:rsidR="00983123" w:rsidRPr="00DE09BD" w:rsidRDefault="00983123" w:rsidP="00930E7C">
      <w:pPr>
        <w:spacing w:after="0"/>
        <w:rPr>
          <w:rFonts w:ascii="Times New Roman" w:eastAsia="Calibri" w:hAnsi="Times New Roman" w:cs="Times New Roman"/>
          <w:sz w:val="20"/>
          <w:szCs w:val="20"/>
        </w:rPr>
      </w:pPr>
    </w:p>
    <w:tbl>
      <w:tblPr>
        <w:tblW w:w="9509" w:type="dxa"/>
        <w:jc w:val="center"/>
        <w:tblCellMar>
          <w:left w:w="70" w:type="dxa"/>
          <w:right w:w="70" w:type="dxa"/>
        </w:tblCellMar>
        <w:tblLook w:val="04A0" w:firstRow="1" w:lastRow="0" w:firstColumn="1" w:lastColumn="0" w:noHBand="0" w:noVBand="1"/>
      </w:tblPr>
      <w:tblGrid>
        <w:gridCol w:w="2604"/>
        <w:gridCol w:w="426"/>
        <w:gridCol w:w="3543"/>
        <w:gridCol w:w="408"/>
        <w:gridCol w:w="2528"/>
      </w:tblGrid>
      <w:tr w:rsidR="00401A65" w:rsidRPr="00DE09BD" w:rsidTr="00272146">
        <w:trPr>
          <w:trHeight w:val="318"/>
          <w:jc w:val="center"/>
        </w:trPr>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Pérdida de tierras para la actividad agropecuaria.</w:t>
            </w:r>
          </w:p>
        </w:tc>
        <w:tc>
          <w:tcPr>
            <w:tcW w:w="426" w:type="dxa"/>
            <w:tcBorders>
              <w:left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Baja disponibilidad de alimentos sanos.</w:t>
            </w:r>
          </w:p>
        </w:tc>
        <w:tc>
          <w:tcPr>
            <w:tcW w:w="408" w:type="dxa"/>
            <w:tcBorders>
              <w:left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Alta tasa de mortandad.</w:t>
            </w:r>
          </w:p>
        </w:tc>
      </w:tr>
      <w:tr w:rsidR="00983123" w:rsidRPr="00DE09BD" w:rsidTr="00272146">
        <w:trPr>
          <w:trHeight w:val="662"/>
          <w:jc w:val="center"/>
        </w:trPr>
        <w:tc>
          <w:tcPr>
            <w:tcW w:w="2604" w:type="dxa"/>
            <w:tcBorders>
              <w:top w:val="single" w:sz="4" w:space="0" w:color="auto"/>
              <w:bottom w:val="single" w:sz="4" w:space="0" w:color="auto"/>
            </w:tcBorders>
            <w:shd w:val="clear" w:color="auto" w:fill="auto"/>
            <w:vAlign w:val="center"/>
            <w:hideMark/>
          </w:tcPr>
          <w:p w:rsidR="00983123"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777024" behindDoc="0" locked="0" layoutInCell="1" allowOverlap="1" wp14:anchorId="19595F0A" wp14:editId="149FB12B">
                      <wp:simplePos x="0" y="0"/>
                      <wp:positionH relativeFrom="column">
                        <wp:posOffset>618490</wp:posOffset>
                      </wp:positionH>
                      <wp:positionV relativeFrom="paragraph">
                        <wp:posOffset>15240</wp:posOffset>
                      </wp:positionV>
                      <wp:extent cx="250825" cy="635"/>
                      <wp:effectExtent l="29845" t="46355" r="83820" b="7620"/>
                      <wp:wrapNone/>
                      <wp:docPr id="2" name="Conector angula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0825" cy="635"/>
                              </a:xfrm>
                              <a:prstGeom prst="bentConnector3">
                                <a:avLst>
                                  <a:gd name="adj1" fmla="val 49875"/>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87" o:spid="_x0000_s1026" type="#_x0000_t34" style="position:absolute;margin-left:48.7pt;margin-top:1.2pt;width:19.75pt;height:.05pt;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" adj="10773" strokeweight=".5pt">
                      <v:stroke endarrow="open"/>
                    </v:shape>
                  </w:pict>
                </mc:Fallback>
              </mc:AlternateContent>
            </w:r>
          </w:p>
        </w:tc>
        <w:tc>
          <w:tcPr>
            <w:tcW w:w="426" w:type="dxa"/>
            <w:shd w:val="clear" w:color="auto" w:fill="auto"/>
            <w:vAlign w:val="center"/>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tcBorders>
              <w:top w:val="single" w:sz="4" w:space="0" w:color="auto"/>
              <w:bottom w:val="single" w:sz="4" w:space="0" w:color="auto"/>
            </w:tcBorders>
            <w:shd w:val="clear" w:color="auto" w:fill="auto"/>
            <w:vAlign w:val="center"/>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719680" behindDoc="0" locked="0" layoutInCell="1" allowOverlap="1" wp14:anchorId="4D5C6A61" wp14:editId="6D69E812">
                      <wp:simplePos x="0" y="0"/>
                      <wp:positionH relativeFrom="column">
                        <wp:posOffset>942340</wp:posOffset>
                      </wp:positionH>
                      <wp:positionV relativeFrom="paragraph">
                        <wp:posOffset>82550</wp:posOffset>
                      </wp:positionV>
                      <wp:extent cx="250825" cy="635"/>
                      <wp:effectExtent l="29845" t="46355" r="83820" b="7620"/>
                      <wp:wrapNone/>
                      <wp:docPr id="487" name="Conector angula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0825" cy="635"/>
                              </a:xfrm>
                              <a:prstGeom prst="bentConnector3">
                                <a:avLst>
                                  <a:gd name="adj1" fmla="val 49875"/>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487" o:spid="_x0000_s1026" type="#_x0000_t34" style="position:absolute;margin-left:74.2pt;margin-top:6.5pt;width:19.75pt;height:.0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" adj="10773" strokeweight=".5pt">
                      <v:stroke endarrow="open"/>
                    </v:shape>
                  </w:pict>
                </mc:Fallback>
              </mc:AlternateContent>
            </w:r>
          </w:p>
        </w:tc>
        <w:tc>
          <w:tcPr>
            <w:tcW w:w="408" w:type="dxa"/>
            <w:shd w:val="clear" w:color="auto" w:fill="auto"/>
            <w:vAlign w:val="center"/>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tcBorders>
              <w:top w:val="single" w:sz="4" w:space="0" w:color="auto"/>
              <w:bottom w:val="single" w:sz="4" w:space="0" w:color="auto"/>
            </w:tcBorders>
            <w:shd w:val="clear" w:color="auto" w:fill="auto"/>
            <w:vAlign w:val="center"/>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718656" behindDoc="0" locked="0" layoutInCell="1" allowOverlap="1" wp14:anchorId="12F8FCC4" wp14:editId="7505B95A">
                      <wp:simplePos x="0" y="0"/>
                      <wp:positionH relativeFrom="column">
                        <wp:posOffset>587375</wp:posOffset>
                      </wp:positionH>
                      <wp:positionV relativeFrom="paragraph">
                        <wp:posOffset>80645</wp:posOffset>
                      </wp:positionV>
                      <wp:extent cx="250825" cy="635"/>
                      <wp:effectExtent l="29845" t="46355" r="83820" b="7620"/>
                      <wp:wrapNone/>
                      <wp:docPr id="486" name="Conector angular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0825" cy="635"/>
                              </a:xfrm>
                              <a:prstGeom prst="bentConnector3">
                                <a:avLst>
                                  <a:gd name="adj1" fmla="val 49875"/>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486" o:spid="_x0000_s1026" type="#_x0000_t34" style="position:absolute;margin-left:46.25pt;margin-top:6.35pt;width:19.75pt;height:.0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" adj="10773" strokeweight=".5pt">
                      <v:stroke endarrow="open"/>
                    </v:shape>
                  </w:pict>
                </mc:Fallback>
              </mc:AlternateContent>
            </w:r>
          </w:p>
        </w:tc>
      </w:tr>
      <w:tr w:rsidR="00401A65" w:rsidRPr="00DE09BD" w:rsidTr="00272146">
        <w:trPr>
          <w:trHeight w:val="318"/>
          <w:jc w:val="center"/>
        </w:trPr>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Pérdida de técnicas tradicionales de cultivo y crianza de animales.</w:t>
            </w:r>
          </w:p>
        </w:tc>
        <w:tc>
          <w:tcPr>
            <w:tcW w:w="426" w:type="dxa"/>
            <w:tcBorders>
              <w:left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Condiciones económicas precarias.</w:t>
            </w:r>
          </w:p>
        </w:tc>
        <w:tc>
          <w:tcPr>
            <w:tcW w:w="408" w:type="dxa"/>
            <w:tcBorders>
              <w:left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Problemas de salud.</w:t>
            </w:r>
          </w:p>
        </w:tc>
      </w:tr>
      <w:tr w:rsidR="00983123" w:rsidRPr="00DE09BD" w:rsidTr="00272146">
        <w:trPr>
          <w:trHeight w:val="591"/>
          <w:jc w:val="center"/>
        </w:trPr>
        <w:tc>
          <w:tcPr>
            <w:tcW w:w="2604" w:type="dxa"/>
            <w:tcBorders>
              <w:top w:val="single" w:sz="4" w:space="0" w:color="auto"/>
              <w:bottom w:val="single" w:sz="4" w:space="0" w:color="auto"/>
            </w:tcBorders>
            <w:shd w:val="clear" w:color="auto" w:fill="auto"/>
            <w:vAlign w:val="center"/>
            <w:hideMark/>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721728" behindDoc="0" locked="0" layoutInCell="1" allowOverlap="1" wp14:anchorId="77A49CD7" wp14:editId="0121DAB9">
                      <wp:simplePos x="0" y="0"/>
                      <wp:positionH relativeFrom="column">
                        <wp:posOffset>594995</wp:posOffset>
                      </wp:positionH>
                      <wp:positionV relativeFrom="paragraph">
                        <wp:posOffset>123825</wp:posOffset>
                      </wp:positionV>
                      <wp:extent cx="250825" cy="635"/>
                      <wp:effectExtent l="29845" t="46355" r="83820" b="7620"/>
                      <wp:wrapNone/>
                      <wp:docPr id="485" name="Conector angula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0825" cy="635"/>
                              </a:xfrm>
                              <a:prstGeom prst="bentConnector3">
                                <a:avLst>
                                  <a:gd name="adj1" fmla="val 49875"/>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485" o:spid="_x0000_s1026" type="#_x0000_t34" style="position:absolute;margin-left:46.85pt;margin-top:9.75pt;width:19.75pt;height:.0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" adj="10773" strokeweight=".5pt">
                      <v:stroke endarrow="open"/>
                    </v:shape>
                  </w:pict>
                </mc:Fallback>
              </mc:AlternateContent>
            </w:r>
          </w:p>
        </w:tc>
        <w:tc>
          <w:tcPr>
            <w:tcW w:w="426" w:type="dxa"/>
            <w:shd w:val="clear" w:color="auto" w:fill="auto"/>
            <w:vAlign w:val="center"/>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tcBorders>
              <w:top w:val="single" w:sz="4" w:space="0" w:color="auto"/>
              <w:bottom w:val="single" w:sz="4" w:space="0" w:color="auto"/>
            </w:tcBorders>
            <w:shd w:val="clear" w:color="auto" w:fill="auto"/>
            <w:vAlign w:val="center"/>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722752" behindDoc="0" locked="0" layoutInCell="1" allowOverlap="1" wp14:anchorId="0AD08D01" wp14:editId="7DBE0FC4">
                      <wp:simplePos x="0" y="0"/>
                      <wp:positionH relativeFrom="column">
                        <wp:posOffset>942975</wp:posOffset>
                      </wp:positionH>
                      <wp:positionV relativeFrom="paragraph">
                        <wp:posOffset>97155</wp:posOffset>
                      </wp:positionV>
                      <wp:extent cx="250825" cy="635"/>
                      <wp:effectExtent l="29845" t="46355" r="83820" b="7620"/>
                      <wp:wrapNone/>
                      <wp:docPr id="484" name="Conector angula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0825" cy="635"/>
                              </a:xfrm>
                              <a:prstGeom prst="bentConnector3">
                                <a:avLst>
                                  <a:gd name="adj1" fmla="val 49875"/>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484" o:spid="_x0000_s1026" type="#_x0000_t34" style="position:absolute;margin-left:74.25pt;margin-top:7.65pt;width:19.75pt;height:.0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" adj="10773" strokeweight=".5pt">
                      <v:stroke endarrow="open"/>
                    </v:shape>
                  </w:pict>
                </mc:Fallback>
              </mc:AlternateContent>
            </w:r>
          </w:p>
        </w:tc>
        <w:tc>
          <w:tcPr>
            <w:tcW w:w="408" w:type="dxa"/>
            <w:shd w:val="clear" w:color="auto" w:fill="auto"/>
            <w:vAlign w:val="center"/>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tcBorders>
              <w:top w:val="single" w:sz="4" w:space="0" w:color="auto"/>
              <w:bottom w:val="single" w:sz="4" w:space="0" w:color="auto"/>
            </w:tcBorders>
            <w:shd w:val="clear" w:color="auto" w:fill="auto"/>
            <w:vAlign w:val="center"/>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723776" behindDoc="0" locked="0" layoutInCell="1" allowOverlap="1" wp14:anchorId="7F6FC494" wp14:editId="7DD5596C">
                      <wp:simplePos x="0" y="0"/>
                      <wp:positionH relativeFrom="column">
                        <wp:posOffset>599440</wp:posOffset>
                      </wp:positionH>
                      <wp:positionV relativeFrom="paragraph">
                        <wp:posOffset>90170</wp:posOffset>
                      </wp:positionV>
                      <wp:extent cx="250825" cy="635"/>
                      <wp:effectExtent l="29845" t="46355" r="83820" b="7620"/>
                      <wp:wrapNone/>
                      <wp:docPr id="483" name="Conector angular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0825" cy="635"/>
                              </a:xfrm>
                              <a:prstGeom prst="bentConnector3">
                                <a:avLst>
                                  <a:gd name="adj1" fmla="val 49875"/>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483" o:spid="_x0000_s1026" type="#_x0000_t34" style="position:absolute;margin-left:47.2pt;margin-top:7.1pt;width:19.75pt;height:.0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" adj="10773" strokeweight=".5pt">
                      <v:stroke endarrow="open"/>
                    </v:shape>
                  </w:pict>
                </mc:Fallback>
              </mc:AlternateContent>
            </w:r>
          </w:p>
        </w:tc>
      </w:tr>
      <w:tr w:rsidR="00401A65" w:rsidRPr="00DE09BD" w:rsidTr="00272146">
        <w:trPr>
          <w:trHeight w:val="965"/>
          <w:jc w:val="center"/>
        </w:trPr>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Deterioro de áreas cultivables.</w:t>
            </w:r>
          </w:p>
        </w:tc>
        <w:tc>
          <w:tcPr>
            <w:tcW w:w="426" w:type="dxa"/>
            <w:tcBorders>
              <w:left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Desempleo.</w:t>
            </w:r>
          </w:p>
        </w:tc>
        <w:tc>
          <w:tcPr>
            <w:tcW w:w="408" w:type="dxa"/>
            <w:tcBorders>
              <w:left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Mala calidad del aire.</w:t>
            </w:r>
          </w:p>
        </w:tc>
      </w:tr>
      <w:tr w:rsidR="00983123" w:rsidRPr="00DE09BD" w:rsidTr="00272146">
        <w:trPr>
          <w:trHeight w:val="759"/>
          <w:jc w:val="center"/>
        </w:trPr>
        <w:tc>
          <w:tcPr>
            <w:tcW w:w="2604" w:type="dxa"/>
            <w:tcBorders>
              <w:top w:val="single" w:sz="4" w:space="0" w:color="auto"/>
              <w:bottom w:val="single" w:sz="4" w:space="0" w:color="auto"/>
            </w:tcBorders>
            <w:shd w:val="clear" w:color="auto" w:fill="auto"/>
            <w:vAlign w:val="center"/>
            <w:hideMark/>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725824" behindDoc="0" locked="0" layoutInCell="1" allowOverlap="1" wp14:anchorId="7CD48795" wp14:editId="00624902">
                      <wp:simplePos x="0" y="0"/>
                      <wp:positionH relativeFrom="column">
                        <wp:posOffset>727075</wp:posOffset>
                      </wp:positionH>
                      <wp:positionV relativeFrom="paragraph">
                        <wp:posOffset>56515</wp:posOffset>
                      </wp:positionV>
                      <wp:extent cx="0" cy="308610"/>
                      <wp:effectExtent l="95250" t="38100" r="57150" b="15240"/>
                      <wp:wrapNone/>
                      <wp:docPr id="482" name="Conector recto de flecha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86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482" o:spid="_x0000_s1026" type="#_x0000_t32" style="position:absolute;margin-left:57.25pt;margin-top:4.45pt;width:0;height:24.3pt;flip:y;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" strokecolor="windowText">
                      <v:stroke endarrow="open"/>
                      <o:lock v:ext="edit" shapetype="f"/>
                    </v:shape>
                  </w:pict>
                </mc:Fallback>
              </mc:AlternateContent>
            </w:r>
          </w:p>
        </w:tc>
        <w:tc>
          <w:tcPr>
            <w:tcW w:w="426" w:type="dxa"/>
            <w:tcBorders>
              <w:bottom w:val="single" w:sz="4" w:space="0" w:color="auto"/>
            </w:tcBorders>
            <w:shd w:val="clear" w:color="auto" w:fill="auto"/>
            <w:vAlign w:val="center"/>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tcBorders>
              <w:top w:val="single" w:sz="4" w:space="0" w:color="auto"/>
              <w:bottom w:val="single" w:sz="4" w:space="0" w:color="auto"/>
            </w:tcBorders>
            <w:shd w:val="clear" w:color="auto" w:fill="auto"/>
            <w:vAlign w:val="center"/>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726848" behindDoc="0" locked="0" layoutInCell="1" allowOverlap="1" wp14:anchorId="5597782A" wp14:editId="2EE9C411">
                      <wp:simplePos x="0" y="0"/>
                      <wp:positionH relativeFrom="column">
                        <wp:posOffset>1062990</wp:posOffset>
                      </wp:positionH>
                      <wp:positionV relativeFrom="paragraph">
                        <wp:posOffset>36195</wp:posOffset>
                      </wp:positionV>
                      <wp:extent cx="0" cy="308610"/>
                      <wp:effectExtent l="95250" t="38100" r="57150" b="15240"/>
                      <wp:wrapNone/>
                      <wp:docPr id="481" name="Conector recto de flecha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86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481" o:spid="_x0000_s1026" type="#_x0000_t32" style="position:absolute;margin-left:83.7pt;margin-top:2.85pt;width:0;height:24.3pt;flip:y;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" strokecolor="windowText">
                      <v:stroke endarrow="open"/>
                      <o:lock v:ext="edit" shapetype="f"/>
                    </v:shape>
                  </w:pict>
                </mc:Fallback>
              </mc:AlternateContent>
            </w:r>
          </w:p>
        </w:tc>
        <w:tc>
          <w:tcPr>
            <w:tcW w:w="408" w:type="dxa"/>
            <w:tcBorders>
              <w:bottom w:val="single" w:sz="4" w:space="0" w:color="auto"/>
            </w:tcBorders>
            <w:shd w:val="clear" w:color="auto" w:fill="auto"/>
            <w:vAlign w:val="center"/>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tcBorders>
              <w:top w:val="single" w:sz="4" w:space="0" w:color="auto"/>
              <w:bottom w:val="single" w:sz="4" w:space="0" w:color="auto"/>
            </w:tcBorders>
            <w:shd w:val="clear" w:color="auto" w:fill="auto"/>
            <w:vAlign w:val="center"/>
          </w:tcPr>
          <w:p w:rsidR="00983123" w:rsidRPr="00DE09BD" w:rsidRDefault="00983123"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727872" behindDoc="0" locked="0" layoutInCell="1" allowOverlap="1" wp14:anchorId="59139C1D" wp14:editId="6058D981">
                      <wp:simplePos x="0" y="0"/>
                      <wp:positionH relativeFrom="column">
                        <wp:posOffset>723265</wp:posOffset>
                      </wp:positionH>
                      <wp:positionV relativeFrom="paragraph">
                        <wp:posOffset>4445</wp:posOffset>
                      </wp:positionV>
                      <wp:extent cx="0" cy="308610"/>
                      <wp:effectExtent l="95250" t="38100" r="57150" b="15240"/>
                      <wp:wrapNone/>
                      <wp:docPr id="480" name="Conector recto de flecha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86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480" o:spid="_x0000_s1026" type="#_x0000_t32" style="position:absolute;margin-left:56.95pt;margin-top:.35pt;width:0;height:24.3pt;flip:y;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" strokecolor="windowText">
                      <v:stroke endarrow="open"/>
                      <o:lock v:ext="edit" shapetype="f"/>
                    </v:shape>
                  </w:pict>
                </mc:Fallback>
              </mc:AlternateContent>
            </w:r>
          </w:p>
        </w:tc>
      </w:tr>
      <w:tr w:rsidR="00401A65" w:rsidRPr="00DE09BD" w:rsidTr="00272146">
        <w:trPr>
          <w:trHeight w:val="318"/>
          <w:jc w:val="center"/>
        </w:trPr>
        <w:tc>
          <w:tcPr>
            <w:tcW w:w="95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La población que se dedica a actividades agropecuarias en la Ciudad de México no cuenta con los recursos necesarios para la producción de sus productos destinada al autoc</w:t>
            </w:r>
            <w:r w:rsidR="00272146" w:rsidRPr="00DE09BD">
              <w:rPr>
                <w:rFonts w:ascii="Times New Roman" w:eastAsia="Times New Roman" w:hAnsi="Times New Roman" w:cs="Times New Roman"/>
                <w:color w:val="000000"/>
                <w:sz w:val="20"/>
                <w:szCs w:val="20"/>
                <w:lang w:eastAsia="es-MX"/>
              </w:rPr>
              <w:t>onsumo y/o venta de excedentes.</w:t>
            </w:r>
          </w:p>
        </w:tc>
      </w:tr>
      <w:tr w:rsidR="00401A65" w:rsidRPr="00DE09BD" w:rsidTr="00272146">
        <w:trPr>
          <w:trHeight w:val="318"/>
          <w:jc w:val="center"/>
        </w:trPr>
        <w:tc>
          <w:tcPr>
            <w:tcW w:w="9509" w:type="dxa"/>
            <w:gridSpan w:val="5"/>
            <w:vMerge/>
            <w:tcBorders>
              <w:top w:val="single" w:sz="4" w:space="0" w:color="auto"/>
              <w:left w:val="single" w:sz="4" w:space="0" w:color="auto"/>
              <w:bottom w:val="single" w:sz="4" w:space="0" w:color="auto"/>
              <w:right w:val="single" w:sz="4" w:space="0" w:color="auto"/>
            </w:tcBorders>
            <w:vAlign w:val="center"/>
            <w:hideMark/>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r>
      <w:tr w:rsidR="00272146" w:rsidRPr="00DE09BD" w:rsidTr="00272146">
        <w:trPr>
          <w:trHeight w:val="602"/>
          <w:jc w:val="center"/>
        </w:trPr>
        <w:tc>
          <w:tcPr>
            <w:tcW w:w="2604" w:type="dxa"/>
            <w:tcBorders>
              <w:top w:val="single" w:sz="4" w:space="0" w:color="auto"/>
              <w:bottom w:val="single" w:sz="4" w:space="0" w:color="auto"/>
            </w:tcBorders>
            <w:shd w:val="clear" w:color="auto" w:fill="auto"/>
            <w:noWrap/>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763712" behindDoc="0" locked="0" layoutInCell="1" allowOverlap="1" wp14:anchorId="4B9D02F4" wp14:editId="6187235B">
                      <wp:simplePos x="0" y="0"/>
                      <wp:positionH relativeFrom="column">
                        <wp:posOffset>586740</wp:posOffset>
                      </wp:positionH>
                      <wp:positionV relativeFrom="paragraph">
                        <wp:posOffset>177800</wp:posOffset>
                      </wp:positionV>
                      <wp:extent cx="327025" cy="635"/>
                      <wp:effectExtent l="29845" t="46355" r="121920" b="7620"/>
                      <wp:wrapNone/>
                      <wp:docPr id="31" name="Conector angula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7025" cy="635"/>
                              </a:xfrm>
                              <a:prstGeom prst="bentConnector3">
                                <a:avLst>
                                  <a:gd name="adj1" fmla="val 49903"/>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31" o:spid="_x0000_s1026" type="#_x0000_t34" style="position:absolute;margin-left:46.2pt;margin-top:14pt;width:25.75pt;height:.05pt;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" adj="10779" strokeweight=".5pt">
                      <v:stroke endarrow="open"/>
                    </v:shape>
                  </w:pict>
                </mc:Fallback>
              </mc:AlternateContent>
            </w:r>
          </w:p>
        </w:tc>
        <w:tc>
          <w:tcPr>
            <w:tcW w:w="426" w:type="dxa"/>
            <w:tcBorders>
              <w:top w:val="single" w:sz="4" w:space="0" w:color="auto"/>
            </w:tcBorders>
            <w:shd w:val="clear" w:color="auto" w:fill="auto"/>
            <w:noWrap/>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tcBorders>
              <w:top w:val="single" w:sz="4" w:space="0" w:color="auto"/>
              <w:bottom w:val="single" w:sz="4" w:space="0" w:color="auto"/>
            </w:tcBorders>
            <w:shd w:val="clear" w:color="auto" w:fill="auto"/>
            <w:noWrap/>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764736" behindDoc="0" locked="0" layoutInCell="1" allowOverlap="1" wp14:anchorId="1864364C" wp14:editId="5783CC16">
                      <wp:simplePos x="0" y="0"/>
                      <wp:positionH relativeFrom="column">
                        <wp:posOffset>906145</wp:posOffset>
                      </wp:positionH>
                      <wp:positionV relativeFrom="paragraph">
                        <wp:posOffset>220345</wp:posOffset>
                      </wp:positionV>
                      <wp:extent cx="327025" cy="635"/>
                      <wp:effectExtent l="29845" t="46355" r="121920" b="7620"/>
                      <wp:wrapNone/>
                      <wp:docPr id="30" name="Conector angula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7025" cy="635"/>
                              </a:xfrm>
                              <a:prstGeom prst="bentConnector3">
                                <a:avLst>
                                  <a:gd name="adj1" fmla="val 49903"/>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30" o:spid="_x0000_s1026" type="#_x0000_t34" style="position:absolute;margin-left:71.35pt;margin-top:17.35pt;width:25.75pt;height:.0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" adj="10779" strokeweight=".5pt">
                      <v:stroke endarrow="open"/>
                    </v:shape>
                  </w:pict>
                </mc:Fallback>
              </mc:AlternateContent>
            </w:r>
          </w:p>
        </w:tc>
        <w:tc>
          <w:tcPr>
            <w:tcW w:w="408" w:type="dxa"/>
            <w:tcBorders>
              <w:top w:val="single" w:sz="4" w:space="0" w:color="auto"/>
            </w:tcBorders>
            <w:shd w:val="clear" w:color="auto" w:fill="auto"/>
            <w:noWrap/>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tcBorders>
              <w:top w:val="single" w:sz="4" w:space="0" w:color="auto"/>
              <w:bottom w:val="single" w:sz="4" w:space="0" w:color="auto"/>
            </w:tcBorders>
            <w:shd w:val="clear" w:color="auto" w:fill="auto"/>
            <w:noWrap/>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765760" behindDoc="0" locked="0" layoutInCell="1" allowOverlap="1" wp14:anchorId="763956F5" wp14:editId="10C9F596">
                      <wp:simplePos x="0" y="0"/>
                      <wp:positionH relativeFrom="column">
                        <wp:posOffset>550545</wp:posOffset>
                      </wp:positionH>
                      <wp:positionV relativeFrom="paragraph">
                        <wp:posOffset>217805</wp:posOffset>
                      </wp:positionV>
                      <wp:extent cx="327025" cy="1905"/>
                      <wp:effectExtent l="29210" t="46990" r="121285" b="6985"/>
                      <wp:wrapNone/>
                      <wp:docPr id="29" name="Conector angula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27025" cy="1905"/>
                              </a:xfrm>
                              <a:prstGeom prst="bentConnector3">
                                <a:avLst>
                                  <a:gd name="adj1" fmla="val 49903"/>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29" o:spid="_x0000_s1026" type="#_x0000_t34" style="position:absolute;margin-left:43.35pt;margin-top:17.15pt;width:25.75pt;height:.15pt;rotation:-90;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" adj="10779" strokeweight=".5pt">
                      <v:stroke endarrow="open"/>
                    </v:shape>
                  </w:pict>
                </mc:Fallback>
              </mc:AlternateContent>
            </w:r>
          </w:p>
        </w:tc>
      </w:tr>
      <w:tr w:rsidR="00272146" w:rsidRPr="00DE09BD" w:rsidTr="00272146">
        <w:trPr>
          <w:trHeight w:val="318"/>
          <w:jc w:val="center"/>
        </w:trPr>
        <w:tc>
          <w:tcPr>
            <w:tcW w:w="26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Altos costos de producción de productos agropecuarios.</w:t>
            </w:r>
          </w:p>
        </w:tc>
        <w:tc>
          <w:tcPr>
            <w:tcW w:w="426"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Falta de alternativas viables para la producción de alimentos.</w:t>
            </w:r>
          </w:p>
        </w:tc>
        <w:tc>
          <w:tcPr>
            <w:tcW w:w="408"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Reducción de espacios para las actividades agropecuarias.</w:t>
            </w:r>
          </w:p>
        </w:tc>
      </w:tr>
      <w:tr w:rsidR="00272146" w:rsidRPr="00DE09BD" w:rsidTr="00272146">
        <w:trPr>
          <w:trHeight w:val="318"/>
          <w:jc w:val="center"/>
        </w:trPr>
        <w:tc>
          <w:tcPr>
            <w:tcW w:w="26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426"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408"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r>
      <w:tr w:rsidR="00272146" w:rsidRPr="00DE09BD" w:rsidTr="00272146">
        <w:trPr>
          <w:trHeight w:val="511"/>
          <w:jc w:val="center"/>
        </w:trPr>
        <w:tc>
          <w:tcPr>
            <w:tcW w:w="2604" w:type="dxa"/>
            <w:tcBorders>
              <w:top w:val="single" w:sz="4" w:space="0" w:color="auto"/>
              <w:bottom w:val="single" w:sz="4" w:space="0" w:color="auto"/>
            </w:tcBorders>
            <w:shd w:val="clear" w:color="auto" w:fill="FFFFFF" w:themeFill="background1"/>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767808" behindDoc="0" locked="0" layoutInCell="1" allowOverlap="1" wp14:anchorId="2EDF2348" wp14:editId="415945F1">
                      <wp:simplePos x="0" y="0"/>
                      <wp:positionH relativeFrom="column">
                        <wp:posOffset>748030</wp:posOffset>
                      </wp:positionH>
                      <wp:positionV relativeFrom="paragraph">
                        <wp:posOffset>-11430</wp:posOffset>
                      </wp:positionV>
                      <wp:extent cx="0" cy="308610"/>
                      <wp:effectExtent l="95250" t="38100" r="57150" b="1524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86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28" o:spid="_x0000_s1026" type="#_x0000_t32" style="position:absolute;margin-left:58.9pt;margin-top:-.9pt;width:0;height:24.3pt;flip:y;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" strokecolor="windowText">
                      <v:stroke endarrow="open"/>
                      <o:lock v:ext="edit" shapetype="f"/>
                    </v:shape>
                  </w:pict>
                </mc:Fallback>
              </mc:AlternateContent>
            </w:r>
          </w:p>
        </w:tc>
        <w:tc>
          <w:tcPr>
            <w:tcW w:w="426" w:type="dxa"/>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tcBorders>
              <w:top w:val="single" w:sz="4" w:space="0" w:color="auto"/>
              <w:bottom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768832" behindDoc="0" locked="0" layoutInCell="1" allowOverlap="1" wp14:anchorId="18DCFEA7" wp14:editId="712206CF">
                      <wp:simplePos x="0" y="0"/>
                      <wp:positionH relativeFrom="column">
                        <wp:posOffset>1068070</wp:posOffset>
                      </wp:positionH>
                      <wp:positionV relativeFrom="paragraph">
                        <wp:posOffset>-11430</wp:posOffset>
                      </wp:positionV>
                      <wp:extent cx="0" cy="308610"/>
                      <wp:effectExtent l="95250" t="38100" r="57150" b="15240"/>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86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27" o:spid="_x0000_s1026" type="#_x0000_t32" style="position:absolute;margin-left:84.1pt;margin-top:-.9pt;width:0;height:24.3pt;flip:y;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" strokecolor="windowText">
                      <v:stroke endarrow="open"/>
                      <o:lock v:ext="edit" shapetype="f"/>
                    </v:shape>
                  </w:pict>
                </mc:Fallback>
              </mc:AlternateContent>
            </w:r>
          </w:p>
        </w:tc>
        <w:tc>
          <w:tcPr>
            <w:tcW w:w="408" w:type="dxa"/>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tcBorders>
              <w:top w:val="single" w:sz="4" w:space="0" w:color="auto"/>
              <w:bottom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769856" behindDoc="0" locked="0" layoutInCell="1" allowOverlap="1" wp14:anchorId="416C319A" wp14:editId="6EB7CB44">
                      <wp:simplePos x="0" y="0"/>
                      <wp:positionH relativeFrom="column">
                        <wp:posOffset>718185</wp:posOffset>
                      </wp:positionH>
                      <wp:positionV relativeFrom="paragraph">
                        <wp:posOffset>-8255</wp:posOffset>
                      </wp:positionV>
                      <wp:extent cx="0" cy="308610"/>
                      <wp:effectExtent l="95250" t="38100" r="57150" b="1524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86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26" o:spid="_x0000_s1026" type="#_x0000_t32" style="position:absolute;margin-left:56.55pt;margin-top:-.65pt;width:0;height:24.3pt;flip:y;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" strokecolor="windowText">
                      <v:stroke endarrow="open"/>
                      <o:lock v:ext="edit" shapetype="f"/>
                    </v:shape>
                  </w:pict>
                </mc:Fallback>
              </mc:AlternateContent>
            </w:r>
          </w:p>
        </w:tc>
      </w:tr>
      <w:tr w:rsidR="00272146" w:rsidRPr="00DE09BD" w:rsidTr="00272146">
        <w:trPr>
          <w:trHeight w:val="318"/>
          <w:jc w:val="center"/>
        </w:trPr>
        <w:tc>
          <w:tcPr>
            <w:tcW w:w="26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Importación de productos agropecuarios.</w:t>
            </w:r>
          </w:p>
        </w:tc>
        <w:tc>
          <w:tcPr>
            <w:tcW w:w="426"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Falta de conocimientos de nuevas técnicas sustentables.</w:t>
            </w:r>
          </w:p>
        </w:tc>
        <w:tc>
          <w:tcPr>
            <w:tcW w:w="408"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Mala distribución del crecimiento urbano.</w:t>
            </w:r>
          </w:p>
        </w:tc>
      </w:tr>
      <w:tr w:rsidR="00272146" w:rsidRPr="00DE09BD" w:rsidTr="00272146">
        <w:trPr>
          <w:trHeight w:val="318"/>
          <w:jc w:val="center"/>
        </w:trPr>
        <w:tc>
          <w:tcPr>
            <w:tcW w:w="26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426"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408"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r>
      <w:tr w:rsidR="00272146" w:rsidRPr="00DE09BD" w:rsidTr="00272146">
        <w:trPr>
          <w:trHeight w:val="472"/>
          <w:jc w:val="center"/>
        </w:trPr>
        <w:tc>
          <w:tcPr>
            <w:tcW w:w="2604" w:type="dxa"/>
            <w:tcBorders>
              <w:top w:val="single" w:sz="4" w:space="0" w:color="auto"/>
              <w:bottom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771904" behindDoc="0" locked="0" layoutInCell="1" allowOverlap="1" wp14:anchorId="1BFDE63E" wp14:editId="767699C8">
                      <wp:simplePos x="0" y="0"/>
                      <wp:positionH relativeFrom="column">
                        <wp:posOffset>730250</wp:posOffset>
                      </wp:positionH>
                      <wp:positionV relativeFrom="paragraph">
                        <wp:posOffset>33020</wp:posOffset>
                      </wp:positionV>
                      <wp:extent cx="0" cy="249555"/>
                      <wp:effectExtent l="95250" t="38100" r="57150" b="1714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95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24" o:spid="_x0000_s1026" type="#_x0000_t32" style="position:absolute;margin-left:57.5pt;margin-top:2.6pt;width:0;height:19.65pt;flip:y;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" strokecolor="windowText">
                      <v:stroke endarrow="open"/>
                      <o:lock v:ext="edit" shapetype="f"/>
                    </v:shape>
                  </w:pict>
                </mc:Fallback>
              </mc:AlternateContent>
            </w:r>
          </w:p>
        </w:tc>
        <w:tc>
          <w:tcPr>
            <w:tcW w:w="426" w:type="dxa"/>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tcBorders>
              <w:top w:val="single" w:sz="4" w:space="0" w:color="auto"/>
              <w:bottom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772928" behindDoc="0" locked="0" layoutInCell="1" allowOverlap="1" wp14:anchorId="3EF695E0" wp14:editId="14E094E9">
                      <wp:simplePos x="0" y="0"/>
                      <wp:positionH relativeFrom="column">
                        <wp:posOffset>1068070</wp:posOffset>
                      </wp:positionH>
                      <wp:positionV relativeFrom="paragraph">
                        <wp:posOffset>33020</wp:posOffset>
                      </wp:positionV>
                      <wp:extent cx="0" cy="248920"/>
                      <wp:effectExtent l="95250" t="38100" r="57150" b="1778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89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23" o:spid="_x0000_s1026" type="#_x0000_t32" style="position:absolute;margin-left:84.1pt;margin-top:2.6pt;width:0;height:19.6pt;flip:y;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" strokecolor="windowText">
                      <v:stroke endarrow="open"/>
                      <o:lock v:ext="edit" shapetype="f"/>
                    </v:shape>
                  </w:pict>
                </mc:Fallback>
              </mc:AlternateContent>
            </w:r>
          </w:p>
        </w:tc>
        <w:tc>
          <w:tcPr>
            <w:tcW w:w="408" w:type="dxa"/>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tcBorders>
              <w:top w:val="single" w:sz="4" w:space="0" w:color="auto"/>
              <w:bottom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774976" behindDoc="0" locked="0" layoutInCell="1" allowOverlap="1" wp14:anchorId="06BD5CA8" wp14:editId="29983A60">
                      <wp:simplePos x="0" y="0"/>
                      <wp:positionH relativeFrom="column">
                        <wp:posOffset>711200</wp:posOffset>
                      </wp:positionH>
                      <wp:positionV relativeFrom="paragraph">
                        <wp:posOffset>45720</wp:posOffset>
                      </wp:positionV>
                      <wp:extent cx="0" cy="248920"/>
                      <wp:effectExtent l="95250" t="38100" r="57150" b="17780"/>
                      <wp:wrapNone/>
                      <wp:docPr id="1"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89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23" o:spid="_x0000_s1026" type="#_x0000_t32" style="position:absolute;margin-left:56pt;margin-top:3.6pt;width:0;height:19.6pt;flip:y;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" strokecolor="windowText">
                      <v:stroke endarrow="open"/>
                      <o:lock v:ext="edit" shapetype="f"/>
                    </v:shape>
                  </w:pict>
                </mc:Fallback>
              </mc:AlternateContent>
            </w:r>
          </w:p>
        </w:tc>
      </w:tr>
      <w:tr w:rsidR="00272146" w:rsidRPr="00DE09BD" w:rsidTr="00272146">
        <w:trPr>
          <w:trHeight w:val="318"/>
          <w:jc w:val="center"/>
        </w:trPr>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Falta de apoyos al sector agropecuario.</w:t>
            </w:r>
          </w:p>
        </w:tc>
        <w:tc>
          <w:tcPr>
            <w:tcW w:w="426"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Falta de infraestructura y capacitación.</w:t>
            </w:r>
          </w:p>
        </w:tc>
        <w:tc>
          <w:tcPr>
            <w:tcW w:w="408"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EA374F">
            <w:pPr>
              <w:keepNext/>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Falta de políticas encaminadas a rescatar áreas verdes.</w:t>
            </w:r>
          </w:p>
        </w:tc>
      </w:tr>
    </w:tbl>
    <w:p w:rsidR="00401A65" w:rsidRPr="00DE09BD" w:rsidRDefault="00EA374F" w:rsidP="00EA374F">
      <w:pPr>
        <w:pStyle w:val="Epgrafe"/>
        <w:rPr>
          <w:rFonts w:eastAsia="Calibri" w:cs="Times New Roman"/>
          <w:szCs w:val="20"/>
        </w:rPr>
      </w:pPr>
      <w:bookmarkStart w:id="41" w:name="_Toc517975492"/>
      <w:r>
        <w:t xml:space="preserve">Figura </w:t>
      </w:r>
      <w:fldSimple w:instr=" SEQ Figura \* ARABIC ">
        <w:r w:rsidR="008C2AC7">
          <w:rPr>
            <w:noProof/>
          </w:rPr>
          <w:t>4</w:t>
        </w:r>
      </w:fldSimple>
      <w:r>
        <w:t>.</w:t>
      </w:r>
      <w:r w:rsidR="00AD5A2D">
        <w:t xml:space="preserve"> Árbol del problema atendido por el Programa ASPE.</w:t>
      </w:r>
      <w:bookmarkEnd w:id="41"/>
    </w:p>
    <w:p w:rsidR="00401A65"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FUENTE: Subdirección de Proyectos Especiales y Vinculación Comercial. Elaboración propia 2018.</w:t>
      </w:r>
    </w:p>
    <w:p w:rsidR="001E0A90" w:rsidRPr="00DE09BD" w:rsidRDefault="001E0A90" w:rsidP="00930E7C">
      <w:pPr>
        <w:spacing w:after="0" w:line="259" w:lineRule="auto"/>
        <w:jc w:val="center"/>
        <w:rPr>
          <w:rFonts w:ascii="Times New Roman" w:eastAsia="Calibri" w:hAnsi="Times New Roman" w:cs="Times New Roman"/>
          <w:sz w:val="20"/>
          <w:szCs w:val="20"/>
        </w:rPr>
      </w:pPr>
    </w:p>
    <w:tbl>
      <w:tblPr>
        <w:tblW w:w="10179" w:type="dxa"/>
        <w:tblLook w:val="04A0" w:firstRow="1" w:lastRow="0" w:firstColumn="1" w:lastColumn="0" w:noHBand="0" w:noVBand="1"/>
      </w:tblPr>
      <w:tblGrid>
        <w:gridCol w:w="9735"/>
        <w:gridCol w:w="222"/>
        <w:gridCol w:w="222"/>
      </w:tblGrid>
      <w:tr w:rsidR="00401A65" w:rsidRPr="00DE09BD" w:rsidTr="00401A65">
        <w:trPr>
          <w:trHeight w:val="2012"/>
        </w:trPr>
        <w:tc>
          <w:tcPr>
            <w:tcW w:w="9735" w:type="dxa"/>
            <w:shd w:val="clear" w:color="auto" w:fill="auto"/>
          </w:tcPr>
          <w:p w:rsidR="00401A65" w:rsidRPr="001E0A90" w:rsidRDefault="00401A65" w:rsidP="009661C2">
            <w:pPr>
              <w:pStyle w:val="Ttulo3"/>
              <w:rPr>
                <w:rFonts w:eastAsia="Calibri"/>
              </w:rPr>
            </w:pPr>
            <w:bookmarkStart w:id="42" w:name="_Toc454975647"/>
            <w:bookmarkStart w:id="43" w:name="_Toc517975713"/>
            <w:r w:rsidRPr="001E0A90">
              <w:rPr>
                <w:rFonts w:eastAsia="Calibri"/>
              </w:rPr>
              <w:t>III.</w:t>
            </w:r>
            <w:r w:rsidR="00872851">
              <w:rPr>
                <w:rFonts w:eastAsia="Calibri"/>
              </w:rPr>
              <w:t>3</w:t>
            </w:r>
            <w:r w:rsidRPr="001E0A90">
              <w:rPr>
                <w:rFonts w:eastAsia="Calibri"/>
              </w:rPr>
              <w:t>.2 Árbol de Objetivos</w:t>
            </w:r>
            <w:bookmarkEnd w:id="42"/>
            <w:bookmarkEnd w:id="43"/>
          </w:p>
          <w:p w:rsidR="00401A65" w:rsidRPr="00DE09BD" w:rsidRDefault="00401A65" w:rsidP="00930E7C">
            <w:pPr>
              <w:spacing w:after="0"/>
              <w:jc w:val="both"/>
              <w:rPr>
                <w:rFonts w:ascii="Times New Roman" w:eastAsia="Calibri" w:hAnsi="Times New Roman" w:cs="Times New Roman"/>
                <w:sz w:val="20"/>
                <w:szCs w:val="20"/>
              </w:rPr>
            </w:pPr>
          </w:p>
          <w:p w:rsidR="00401A65" w:rsidRPr="00DE09BD" w:rsidRDefault="00401A65" w:rsidP="00930E7C">
            <w:pPr>
              <w:spacing w:after="0"/>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A continuación se presenta el árbol de objetivos del programa Agricultura Sustentable a Pequeña Escala:</w:t>
            </w:r>
          </w:p>
          <w:p w:rsidR="00401A65" w:rsidRPr="00DE09BD" w:rsidRDefault="00401A65" w:rsidP="00930E7C">
            <w:pPr>
              <w:spacing w:after="0"/>
              <w:jc w:val="both"/>
              <w:rPr>
                <w:rFonts w:ascii="Times New Roman" w:eastAsia="Calibri" w:hAnsi="Times New Roman" w:cs="Times New Roman"/>
                <w:sz w:val="20"/>
                <w:szCs w:val="20"/>
              </w:rPr>
            </w:pPr>
          </w:p>
          <w:tbl>
            <w:tblPr>
              <w:tblW w:w="9509" w:type="dxa"/>
              <w:jc w:val="right"/>
              <w:tblCellMar>
                <w:left w:w="70" w:type="dxa"/>
                <w:right w:w="70" w:type="dxa"/>
              </w:tblCellMar>
              <w:tblLook w:val="04A0" w:firstRow="1" w:lastRow="0" w:firstColumn="1" w:lastColumn="0" w:noHBand="0" w:noVBand="1"/>
            </w:tblPr>
            <w:tblGrid>
              <w:gridCol w:w="2684"/>
              <w:gridCol w:w="567"/>
              <w:gridCol w:w="3402"/>
              <w:gridCol w:w="567"/>
              <w:gridCol w:w="2289"/>
            </w:tblGrid>
            <w:tr w:rsidR="00401A65" w:rsidRPr="00DE09BD" w:rsidTr="00272146">
              <w:trPr>
                <w:trHeight w:val="318"/>
                <w:jc w:val="right"/>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Aprovechamiento de las tierras destinadas  a la actividad agropecuaria.</w:t>
                  </w:r>
                </w:p>
              </w:tc>
              <w:tc>
                <w:tcPr>
                  <w:tcW w:w="567" w:type="dxa"/>
                  <w:tcBorders>
                    <w:left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Disponibilidad de alimentos sanos.</w:t>
                  </w:r>
                </w:p>
              </w:tc>
              <w:tc>
                <w:tcPr>
                  <w:tcW w:w="567" w:type="dxa"/>
                  <w:tcBorders>
                    <w:left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Mayor expectativa de vida.</w:t>
                  </w:r>
                </w:p>
              </w:tc>
            </w:tr>
            <w:tr w:rsidR="00272146" w:rsidRPr="00DE09BD" w:rsidTr="00272146">
              <w:trPr>
                <w:trHeight w:val="662"/>
                <w:jc w:val="right"/>
              </w:trPr>
              <w:tc>
                <w:tcPr>
                  <w:tcW w:w="2684" w:type="dxa"/>
                  <w:tcBorders>
                    <w:top w:val="single" w:sz="4" w:space="0" w:color="auto"/>
                    <w:bottom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799552" behindDoc="0" locked="0" layoutInCell="1" allowOverlap="1" wp14:anchorId="50044832" wp14:editId="4F527F67">
                            <wp:simplePos x="0" y="0"/>
                            <wp:positionH relativeFrom="column">
                              <wp:posOffset>803275</wp:posOffset>
                            </wp:positionH>
                            <wp:positionV relativeFrom="paragraph">
                              <wp:posOffset>95250</wp:posOffset>
                            </wp:positionV>
                            <wp:extent cx="250825" cy="635"/>
                            <wp:effectExtent l="29845" t="46355" r="83820" b="7620"/>
                            <wp:wrapNone/>
                            <wp:docPr id="511" name="Conector angular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0825" cy="635"/>
                                    </a:xfrm>
                                    <a:prstGeom prst="bentConnector3">
                                      <a:avLst>
                                        <a:gd name="adj1" fmla="val 49875"/>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511" o:spid="_x0000_s1026" type="#_x0000_t34" style="position:absolute;margin-left:63.25pt;margin-top:7.5pt;width:19.75pt;height:.05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" adj="10773" strokeweight=".5pt">
                            <v:stroke endarrow="open"/>
                          </v:shape>
                        </w:pict>
                      </mc:Fallback>
                    </mc:AlternateContent>
                  </w:r>
                </w:p>
              </w:tc>
              <w:tc>
                <w:tcPr>
                  <w:tcW w:w="567" w:type="dxa"/>
                  <w:shd w:val="clear" w:color="auto" w:fill="auto"/>
                  <w:vAlign w:val="center"/>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tcBorders>
                    <w:top w:val="single" w:sz="4" w:space="0" w:color="auto"/>
                    <w:bottom w:val="single" w:sz="4" w:space="0" w:color="auto"/>
                  </w:tcBorders>
                  <w:shd w:val="clear" w:color="auto" w:fill="auto"/>
                  <w:vAlign w:val="center"/>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801600" behindDoc="0" locked="0" layoutInCell="1" allowOverlap="1" wp14:anchorId="2AEE7912" wp14:editId="19A77B89">
                            <wp:simplePos x="0" y="0"/>
                            <wp:positionH relativeFrom="column">
                              <wp:posOffset>1008380</wp:posOffset>
                            </wp:positionH>
                            <wp:positionV relativeFrom="paragraph">
                              <wp:posOffset>100330</wp:posOffset>
                            </wp:positionV>
                            <wp:extent cx="250825" cy="635"/>
                            <wp:effectExtent l="29845" t="46355" r="83820" b="7620"/>
                            <wp:wrapNone/>
                            <wp:docPr id="510" name="Conector angular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0825" cy="635"/>
                                    </a:xfrm>
                                    <a:prstGeom prst="bentConnector3">
                                      <a:avLst>
                                        <a:gd name="adj1" fmla="val 49875"/>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510" o:spid="_x0000_s1026" type="#_x0000_t34" style="position:absolute;margin-left:79.4pt;margin-top:7.9pt;width:19.75pt;height:.05pt;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" adj="10773" strokeweight=".5pt">
                            <v:stroke endarrow="open"/>
                          </v:shape>
                        </w:pict>
                      </mc:Fallback>
                    </mc:AlternateContent>
                  </w:r>
                </w:p>
              </w:tc>
              <w:tc>
                <w:tcPr>
                  <w:tcW w:w="567" w:type="dxa"/>
                  <w:shd w:val="clear" w:color="auto" w:fill="auto"/>
                  <w:vAlign w:val="center"/>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tcBorders>
                    <w:top w:val="single" w:sz="4" w:space="0" w:color="auto"/>
                    <w:bottom w:val="single" w:sz="4" w:space="0" w:color="auto"/>
                  </w:tcBorders>
                  <w:shd w:val="clear" w:color="auto" w:fill="auto"/>
                  <w:vAlign w:val="center"/>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800576" behindDoc="0" locked="0" layoutInCell="1" allowOverlap="1" wp14:anchorId="493B01FF" wp14:editId="77C87B8F">
                            <wp:simplePos x="0" y="0"/>
                            <wp:positionH relativeFrom="column">
                              <wp:posOffset>607060</wp:posOffset>
                            </wp:positionH>
                            <wp:positionV relativeFrom="paragraph">
                              <wp:posOffset>90805</wp:posOffset>
                            </wp:positionV>
                            <wp:extent cx="250825" cy="635"/>
                            <wp:effectExtent l="29845" t="46355" r="83820" b="7620"/>
                            <wp:wrapNone/>
                            <wp:docPr id="509" name="Conector angular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0825" cy="635"/>
                                    </a:xfrm>
                                    <a:prstGeom prst="bentConnector3">
                                      <a:avLst>
                                        <a:gd name="adj1" fmla="val 49875"/>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509" o:spid="_x0000_s1026" type="#_x0000_t34" style="position:absolute;margin-left:47.8pt;margin-top:7.15pt;width:19.75pt;height:.05pt;rotation:-9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" adj="10773" strokeweight=".5pt">
                            <v:stroke endarrow="open"/>
                          </v:shape>
                        </w:pict>
                      </mc:Fallback>
                    </mc:AlternateContent>
                  </w:r>
                </w:p>
              </w:tc>
            </w:tr>
            <w:tr w:rsidR="00401A65" w:rsidRPr="00DE09BD" w:rsidTr="00272146">
              <w:trPr>
                <w:trHeight w:val="318"/>
                <w:jc w:val="right"/>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Conservación de las técnicas tradicionales de cultivo y crianza de animales.</w:t>
                  </w:r>
                </w:p>
              </w:tc>
              <w:tc>
                <w:tcPr>
                  <w:tcW w:w="567" w:type="dxa"/>
                  <w:tcBorders>
                    <w:left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Mejores condiciones económicas.</w:t>
                  </w:r>
                </w:p>
              </w:tc>
              <w:tc>
                <w:tcPr>
                  <w:tcW w:w="567" w:type="dxa"/>
                  <w:tcBorders>
                    <w:left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Disminución de los problemas de salud.</w:t>
                  </w:r>
                </w:p>
              </w:tc>
            </w:tr>
            <w:tr w:rsidR="00272146" w:rsidRPr="00DE09BD" w:rsidTr="00272146">
              <w:trPr>
                <w:trHeight w:val="591"/>
                <w:jc w:val="right"/>
              </w:trPr>
              <w:tc>
                <w:tcPr>
                  <w:tcW w:w="2684" w:type="dxa"/>
                  <w:tcBorders>
                    <w:top w:val="single" w:sz="4" w:space="0" w:color="auto"/>
                    <w:bottom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803648" behindDoc="0" locked="0" layoutInCell="1" allowOverlap="1" wp14:anchorId="61391AAD" wp14:editId="66C15741">
                            <wp:simplePos x="0" y="0"/>
                            <wp:positionH relativeFrom="column">
                              <wp:posOffset>785495</wp:posOffset>
                            </wp:positionH>
                            <wp:positionV relativeFrom="paragraph">
                              <wp:posOffset>136525</wp:posOffset>
                            </wp:positionV>
                            <wp:extent cx="250825" cy="635"/>
                            <wp:effectExtent l="29845" t="46355" r="83820" b="7620"/>
                            <wp:wrapNone/>
                            <wp:docPr id="508" name="Conector angular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0825" cy="635"/>
                                    </a:xfrm>
                                    <a:prstGeom prst="bentConnector3">
                                      <a:avLst>
                                        <a:gd name="adj1" fmla="val 49875"/>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508" o:spid="_x0000_s1026" type="#_x0000_t34" style="position:absolute;margin-left:61.85pt;margin-top:10.75pt;width:19.75pt;height:.05pt;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" adj="10773" strokeweight=".5pt">
                            <v:stroke endarrow="open"/>
                          </v:shape>
                        </w:pict>
                      </mc:Fallback>
                    </mc:AlternateContent>
                  </w:r>
                </w:p>
              </w:tc>
              <w:tc>
                <w:tcPr>
                  <w:tcW w:w="567" w:type="dxa"/>
                  <w:shd w:val="clear" w:color="auto" w:fill="auto"/>
                  <w:vAlign w:val="center"/>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tcBorders>
                    <w:top w:val="single" w:sz="4" w:space="0" w:color="auto"/>
                    <w:bottom w:val="single" w:sz="4" w:space="0" w:color="auto"/>
                  </w:tcBorders>
                  <w:shd w:val="clear" w:color="auto" w:fill="auto"/>
                  <w:vAlign w:val="center"/>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804672" behindDoc="0" locked="0" layoutInCell="1" allowOverlap="1" wp14:anchorId="223D54D9" wp14:editId="25ECC274">
                            <wp:simplePos x="0" y="0"/>
                            <wp:positionH relativeFrom="column">
                              <wp:posOffset>1080770</wp:posOffset>
                            </wp:positionH>
                            <wp:positionV relativeFrom="paragraph">
                              <wp:posOffset>144780</wp:posOffset>
                            </wp:positionV>
                            <wp:extent cx="250825" cy="635"/>
                            <wp:effectExtent l="29845" t="46355" r="83820" b="7620"/>
                            <wp:wrapNone/>
                            <wp:docPr id="507" name="Conector angular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0825" cy="635"/>
                                    </a:xfrm>
                                    <a:prstGeom prst="bentConnector3">
                                      <a:avLst>
                                        <a:gd name="adj1" fmla="val 49875"/>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507" o:spid="_x0000_s1026" type="#_x0000_t34" style="position:absolute;margin-left:85.1pt;margin-top:11.4pt;width:19.75pt;height:.05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" adj="10773" strokeweight=".5pt">
                            <v:stroke endarrow="open"/>
                          </v:shape>
                        </w:pict>
                      </mc:Fallback>
                    </mc:AlternateContent>
                  </w:r>
                </w:p>
              </w:tc>
              <w:tc>
                <w:tcPr>
                  <w:tcW w:w="567" w:type="dxa"/>
                  <w:shd w:val="clear" w:color="auto" w:fill="auto"/>
                  <w:vAlign w:val="center"/>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tcBorders>
                    <w:top w:val="single" w:sz="4" w:space="0" w:color="auto"/>
                    <w:bottom w:val="single" w:sz="4" w:space="0" w:color="auto"/>
                  </w:tcBorders>
                  <w:shd w:val="clear" w:color="auto" w:fill="auto"/>
                  <w:vAlign w:val="center"/>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805696" behindDoc="0" locked="0" layoutInCell="1" allowOverlap="1" wp14:anchorId="06ECA9C5" wp14:editId="4039A4F0">
                            <wp:simplePos x="0" y="0"/>
                            <wp:positionH relativeFrom="column">
                              <wp:posOffset>619760</wp:posOffset>
                            </wp:positionH>
                            <wp:positionV relativeFrom="paragraph">
                              <wp:posOffset>151130</wp:posOffset>
                            </wp:positionV>
                            <wp:extent cx="250825" cy="635"/>
                            <wp:effectExtent l="29845" t="46355" r="83820" b="7620"/>
                            <wp:wrapNone/>
                            <wp:docPr id="506" name="Conector angular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0825" cy="635"/>
                                    </a:xfrm>
                                    <a:prstGeom prst="bentConnector3">
                                      <a:avLst>
                                        <a:gd name="adj1" fmla="val 49875"/>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506" o:spid="_x0000_s1026" type="#_x0000_t34" style="position:absolute;margin-left:48.8pt;margin-top:11.9pt;width:19.75pt;height:.05pt;rotation:-9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" adj="10773" strokeweight=".5pt">
                            <v:stroke endarrow="open"/>
                          </v:shape>
                        </w:pict>
                      </mc:Fallback>
                    </mc:AlternateContent>
                  </w:r>
                </w:p>
              </w:tc>
            </w:tr>
            <w:tr w:rsidR="00401A65" w:rsidRPr="00DE09BD" w:rsidTr="00272146">
              <w:trPr>
                <w:trHeight w:val="965"/>
                <w:jc w:val="right"/>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Aumento de áreas cultivables.</w:t>
                  </w:r>
                </w:p>
              </w:tc>
              <w:tc>
                <w:tcPr>
                  <w:tcW w:w="567" w:type="dxa"/>
                  <w:tcBorders>
                    <w:left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Disminución en los índices de desempleo.</w:t>
                  </w:r>
                </w:p>
              </w:tc>
              <w:tc>
                <w:tcPr>
                  <w:tcW w:w="567" w:type="dxa"/>
                  <w:tcBorders>
                    <w:left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Mejor calidad del aire.</w:t>
                  </w:r>
                </w:p>
              </w:tc>
            </w:tr>
            <w:tr w:rsidR="00272146" w:rsidRPr="00DE09BD" w:rsidTr="00272146">
              <w:trPr>
                <w:trHeight w:val="759"/>
                <w:jc w:val="right"/>
              </w:trPr>
              <w:tc>
                <w:tcPr>
                  <w:tcW w:w="2684" w:type="dxa"/>
                  <w:tcBorders>
                    <w:top w:val="single" w:sz="4" w:space="0" w:color="auto"/>
                    <w:bottom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807744" behindDoc="0" locked="0" layoutInCell="1" allowOverlap="1" wp14:anchorId="7E7951C4" wp14:editId="0F42D074">
                            <wp:simplePos x="0" y="0"/>
                            <wp:positionH relativeFrom="column">
                              <wp:posOffset>894080</wp:posOffset>
                            </wp:positionH>
                            <wp:positionV relativeFrom="paragraph">
                              <wp:posOffset>60325</wp:posOffset>
                            </wp:positionV>
                            <wp:extent cx="0" cy="308610"/>
                            <wp:effectExtent l="95250" t="38100" r="57150" b="15240"/>
                            <wp:wrapNone/>
                            <wp:docPr id="505" name="Conector recto de flecha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86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505" o:spid="_x0000_s1026" type="#_x0000_t32" style="position:absolute;margin-left:70.4pt;margin-top:4.75pt;width:0;height:24.3pt;flip:y;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" strokecolor="windowText">
                            <v:stroke endarrow="open"/>
                            <o:lock v:ext="edit" shapetype="f"/>
                          </v:shape>
                        </w:pict>
                      </mc:Fallback>
                    </mc:AlternateContent>
                  </w:r>
                </w:p>
              </w:tc>
              <w:tc>
                <w:tcPr>
                  <w:tcW w:w="567" w:type="dxa"/>
                  <w:tcBorders>
                    <w:bottom w:val="single" w:sz="4" w:space="0" w:color="auto"/>
                  </w:tcBorders>
                  <w:shd w:val="clear" w:color="auto" w:fill="auto"/>
                  <w:vAlign w:val="center"/>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tcBorders>
                    <w:top w:val="single" w:sz="4" w:space="0" w:color="auto"/>
                    <w:bottom w:val="single" w:sz="4" w:space="0" w:color="auto"/>
                  </w:tcBorders>
                  <w:shd w:val="clear" w:color="auto" w:fill="auto"/>
                  <w:vAlign w:val="center"/>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808768" behindDoc="0" locked="0" layoutInCell="1" allowOverlap="1" wp14:anchorId="1143BC8C" wp14:editId="6EA5087E">
                            <wp:simplePos x="0" y="0"/>
                            <wp:positionH relativeFrom="column">
                              <wp:posOffset>1151890</wp:posOffset>
                            </wp:positionH>
                            <wp:positionV relativeFrom="paragraph">
                              <wp:posOffset>6350</wp:posOffset>
                            </wp:positionV>
                            <wp:extent cx="0" cy="308610"/>
                            <wp:effectExtent l="95250" t="38100" r="57150" b="15240"/>
                            <wp:wrapNone/>
                            <wp:docPr id="504" name="Conector recto de flecha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86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504" o:spid="_x0000_s1026" type="#_x0000_t32" style="position:absolute;margin-left:90.7pt;margin-top:.5pt;width:0;height:24.3pt;flip:y;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" strokecolor="windowText">
                            <v:stroke endarrow="open"/>
                            <o:lock v:ext="edit" shapetype="f"/>
                          </v:shape>
                        </w:pict>
                      </mc:Fallback>
                    </mc:AlternateContent>
                  </w:r>
                </w:p>
              </w:tc>
              <w:tc>
                <w:tcPr>
                  <w:tcW w:w="567" w:type="dxa"/>
                  <w:tcBorders>
                    <w:bottom w:val="single" w:sz="4" w:space="0" w:color="auto"/>
                  </w:tcBorders>
                  <w:shd w:val="clear" w:color="auto" w:fill="auto"/>
                  <w:vAlign w:val="center"/>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tcBorders>
                    <w:top w:val="single" w:sz="4" w:space="0" w:color="auto"/>
                    <w:bottom w:val="single" w:sz="4" w:space="0" w:color="auto"/>
                  </w:tcBorders>
                  <w:shd w:val="clear" w:color="auto" w:fill="auto"/>
                  <w:vAlign w:val="center"/>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809792" behindDoc="0" locked="0" layoutInCell="1" allowOverlap="1" wp14:anchorId="4C43CE79" wp14:editId="6054C5CE">
                            <wp:simplePos x="0" y="0"/>
                            <wp:positionH relativeFrom="column">
                              <wp:posOffset>742950</wp:posOffset>
                            </wp:positionH>
                            <wp:positionV relativeFrom="paragraph">
                              <wp:posOffset>-6985</wp:posOffset>
                            </wp:positionV>
                            <wp:extent cx="0" cy="308610"/>
                            <wp:effectExtent l="95250" t="38100" r="57150" b="15240"/>
                            <wp:wrapNone/>
                            <wp:docPr id="503" name="Conector recto de flecha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86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503" o:spid="_x0000_s1026" type="#_x0000_t32" style="position:absolute;margin-left:58.5pt;margin-top:-.55pt;width:0;height:24.3pt;flip:y;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" strokecolor="windowText">
                            <v:stroke endarrow="open"/>
                            <o:lock v:ext="edit" shapetype="f"/>
                          </v:shape>
                        </w:pict>
                      </mc:Fallback>
                    </mc:AlternateContent>
                  </w:r>
                </w:p>
              </w:tc>
            </w:tr>
            <w:tr w:rsidR="00401A65" w:rsidRPr="00DE09BD" w:rsidTr="00272146">
              <w:trPr>
                <w:trHeight w:val="318"/>
                <w:jc w:val="right"/>
              </w:trPr>
              <w:tc>
                <w:tcPr>
                  <w:tcW w:w="950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La población que se dedica a actividades agropecuarias en la Ciudad de México cuenta con los recursos necesarios para la producción de sus productos destinada al autoconsumo y/o venta de excedentes</w:t>
                  </w:r>
                </w:p>
              </w:tc>
            </w:tr>
            <w:tr w:rsidR="00401A65" w:rsidRPr="00DE09BD" w:rsidTr="00272146">
              <w:trPr>
                <w:trHeight w:val="318"/>
                <w:jc w:val="right"/>
              </w:trPr>
              <w:tc>
                <w:tcPr>
                  <w:tcW w:w="9509" w:type="dxa"/>
                  <w:gridSpan w:val="5"/>
                  <w:vMerge/>
                  <w:tcBorders>
                    <w:top w:val="single" w:sz="4" w:space="0" w:color="auto"/>
                    <w:left w:val="single" w:sz="4" w:space="0" w:color="auto"/>
                    <w:bottom w:val="single" w:sz="4" w:space="0" w:color="auto"/>
                    <w:right w:val="single" w:sz="4" w:space="0" w:color="auto"/>
                  </w:tcBorders>
                  <w:vAlign w:val="center"/>
                  <w:hideMark/>
                </w:tcPr>
                <w:p w:rsidR="00401A65" w:rsidRPr="00DE09BD" w:rsidRDefault="00401A65" w:rsidP="00930E7C">
                  <w:pPr>
                    <w:spacing w:after="0" w:line="240" w:lineRule="auto"/>
                    <w:jc w:val="center"/>
                    <w:rPr>
                      <w:rFonts w:ascii="Times New Roman" w:eastAsia="Times New Roman" w:hAnsi="Times New Roman" w:cs="Times New Roman"/>
                      <w:color w:val="000000"/>
                      <w:sz w:val="20"/>
                      <w:szCs w:val="20"/>
                      <w:lang w:eastAsia="es-MX"/>
                    </w:rPr>
                  </w:pPr>
                </w:p>
              </w:tc>
            </w:tr>
            <w:tr w:rsidR="00272146" w:rsidRPr="00DE09BD" w:rsidTr="00272146">
              <w:trPr>
                <w:trHeight w:val="602"/>
                <w:jc w:val="right"/>
              </w:trPr>
              <w:tc>
                <w:tcPr>
                  <w:tcW w:w="2684" w:type="dxa"/>
                  <w:tcBorders>
                    <w:top w:val="single" w:sz="4" w:space="0" w:color="auto"/>
                    <w:bottom w:val="single" w:sz="4" w:space="0" w:color="auto"/>
                  </w:tcBorders>
                  <w:shd w:val="clear" w:color="auto" w:fill="auto"/>
                  <w:noWrap/>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848704" behindDoc="0" locked="0" layoutInCell="1" allowOverlap="1" wp14:anchorId="2F35657A" wp14:editId="2E82B38A">
                            <wp:simplePos x="0" y="0"/>
                            <wp:positionH relativeFrom="column">
                              <wp:posOffset>663575</wp:posOffset>
                            </wp:positionH>
                            <wp:positionV relativeFrom="paragraph">
                              <wp:posOffset>194945</wp:posOffset>
                            </wp:positionV>
                            <wp:extent cx="327025" cy="635"/>
                            <wp:effectExtent l="29845" t="46355" r="121920" b="7620"/>
                            <wp:wrapNone/>
                            <wp:docPr id="502" name="Conector angula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7025" cy="635"/>
                                    </a:xfrm>
                                    <a:prstGeom prst="bentConnector3">
                                      <a:avLst>
                                        <a:gd name="adj1" fmla="val 49903"/>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502" o:spid="_x0000_s1026" type="#_x0000_t34" style="position:absolute;margin-left:52.25pt;margin-top:15.35pt;width:25.75pt;height:.05pt;rotation:-9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" adj="10779" strokeweight=".5pt">
                            <v:stroke endarrow="open"/>
                          </v:shape>
                        </w:pict>
                      </mc:Fallback>
                    </mc:AlternateContent>
                  </w:r>
                </w:p>
              </w:tc>
              <w:tc>
                <w:tcPr>
                  <w:tcW w:w="567" w:type="dxa"/>
                  <w:tcBorders>
                    <w:top w:val="single" w:sz="4" w:space="0" w:color="auto"/>
                  </w:tcBorders>
                  <w:shd w:val="clear" w:color="auto" w:fill="auto"/>
                  <w:noWrap/>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tcBorders>
                    <w:top w:val="single" w:sz="4" w:space="0" w:color="auto"/>
                    <w:bottom w:val="single" w:sz="4" w:space="0" w:color="auto"/>
                  </w:tcBorders>
                  <w:shd w:val="clear" w:color="auto" w:fill="auto"/>
                  <w:noWrap/>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849728" behindDoc="0" locked="0" layoutInCell="1" allowOverlap="1" wp14:anchorId="672E9424" wp14:editId="00F60F36">
                            <wp:simplePos x="0" y="0"/>
                            <wp:positionH relativeFrom="column">
                              <wp:posOffset>981710</wp:posOffset>
                            </wp:positionH>
                            <wp:positionV relativeFrom="paragraph">
                              <wp:posOffset>166370</wp:posOffset>
                            </wp:positionV>
                            <wp:extent cx="327025" cy="635"/>
                            <wp:effectExtent l="29845" t="46355" r="121920" b="7620"/>
                            <wp:wrapNone/>
                            <wp:docPr id="496" name="Conector angula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7025" cy="635"/>
                                    </a:xfrm>
                                    <a:prstGeom prst="bentConnector3">
                                      <a:avLst>
                                        <a:gd name="adj1" fmla="val 49903"/>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496" o:spid="_x0000_s1026" type="#_x0000_t34" style="position:absolute;margin-left:77.3pt;margin-top:13.1pt;width:25.75pt;height:.05pt;rotation:-9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" adj="10779" strokeweight=".5pt">
                            <v:stroke endarrow="open"/>
                          </v:shape>
                        </w:pict>
                      </mc:Fallback>
                    </mc:AlternateContent>
                  </w:r>
                </w:p>
              </w:tc>
              <w:tc>
                <w:tcPr>
                  <w:tcW w:w="567" w:type="dxa"/>
                  <w:tcBorders>
                    <w:top w:val="single" w:sz="4" w:space="0" w:color="auto"/>
                  </w:tcBorders>
                  <w:shd w:val="clear" w:color="auto" w:fill="auto"/>
                  <w:noWrap/>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tcBorders>
                    <w:top w:val="single" w:sz="4" w:space="0" w:color="auto"/>
                    <w:bottom w:val="single" w:sz="4" w:space="0" w:color="auto"/>
                  </w:tcBorders>
                  <w:shd w:val="clear" w:color="auto" w:fill="auto"/>
                  <w:noWrap/>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850752" behindDoc="0" locked="0" layoutInCell="1" allowOverlap="1" wp14:anchorId="7AB22DD5" wp14:editId="20952C75">
                            <wp:simplePos x="0" y="0"/>
                            <wp:positionH relativeFrom="column">
                              <wp:posOffset>562610</wp:posOffset>
                            </wp:positionH>
                            <wp:positionV relativeFrom="paragraph">
                              <wp:posOffset>224155</wp:posOffset>
                            </wp:positionV>
                            <wp:extent cx="327025" cy="1905"/>
                            <wp:effectExtent l="29210" t="46990" r="121285" b="6985"/>
                            <wp:wrapNone/>
                            <wp:docPr id="495" name="Conector angular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27025" cy="1905"/>
                                    </a:xfrm>
                                    <a:prstGeom prst="bentConnector3">
                                      <a:avLst>
                                        <a:gd name="adj1" fmla="val 49903"/>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495" o:spid="_x0000_s1026" type="#_x0000_t34" style="position:absolute;margin-left:44.3pt;margin-top:17.65pt;width:25.75pt;height:.15pt;rotation:-90;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" adj="10779" strokeweight=".5pt">
                            <v:stroke endarrow="open"/>
                          </v:shape>
                        </w:pict>
                      </mc:Fallback>
                    </mc:AlternateContent>
                  </w:r>
                </w:p>
              </w:tc>
            </w:tr>
            <w:tr w:rsidR="00272146" w:rsidRPr="00DE09BD" w:rsidTr="00272146">
              <w:trPr>
                <w:trHeight w:val="318"/>
                <w:jc w:val="right"/>
              </w:trPr>
              <w:tc>
                <w:tcPr>
                  <w:tcW w:w="26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Disminución de los costos de producción de productos agropecuarios.</w:t>
                  </w:r>
                </w:p>
              </w:tc>
              <w:tc>
                <w:tcPr>
                  <w:tcW w:w="567"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Se cuenta con alternativas viables para la producción de alimentos.</w:t>
                  </w:r>
                </w:p>
              </w:tc>
              <w:tc>
                <w:tcPr>
                  <w:tcW w:w="567"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Mayores espacios para las actividades agropecuarias.</w:t>
                  </w:r>
                </w:p>
              </w:tc>
            </w:tr>
            <w:tr w:rsidR="00272146" w:rsidRPr="00DE09BD" w:rsidTr="00272146">
              <w:trPr>
                <w:trHeight w:val="318"/>
                <w:jc w:val="right"/>
              </w:trPr>
              <w:tc>
                <w:tcPr>
                  <w:tcW w:w="26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567"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567"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r>
            <w:tr w:rsidR="00272146" w:rsidRPr="00DE09BD" w:rsidTr="00272146">
              <w:trPr>
                <w:trHeight w:val="511"/>
                <w:jc w:val="right"/>
              </w:trPr>
              <w:tc>
                <w:tcPr>
                  <w:tcW w:w="2684" w:type="dxa"/>
                  <w:tcBorders>
                    <w:top w:val="single" w:sz="4" w:space="0" w:color="auto"/>
                    <w:bottom w:val="single" w:sz="4" w:space="0" w:color="auto"/>
                  </w:tcBorders>
                  <w:shd w:val="clear" w:color="auto" w:fill="FFFFFF" w:themeFill="background1"/>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852800" behindDoc="0" locked="0" layoutInCell="1" allowOverlap="1" wp14:anchorId="15D74F0F" wp14:editId="0000C207">
                            <wp:simplePos x="0" y="0"/>
                            <wp:positionH relativeFrom="column">
                              <wp:posOffset>847090</wp:posOffset>
                            </wp:positionH>
                            <wp:positionV relativeFrom="paragraph">
                              <wp:posOffset>24130</wp:posOffset>
                            </wp:positionV>
                            <wp:extent cx="0" cy="308610"/>
                            <wp:effectExtent l="95250" t="38100" r="57150" b="15240"/>
                            <wp:wrapNone/>
                            <wp:docPr id="494" name="Conector recto de flecha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86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494" o:spid="_x0000_s1026" type="#_x0000_t32" style="position:absolute;margin-left:66.7pt;margin-top:1.9pt;width:0;height:24.3pt;flip:y;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" strokecolor="windowText">
                            <v:stroke endarrow="open"/>
                            <o:lock v:ext="edit" shapetype="f"/>
                          </v:shape>
                        </w:pict>
                      </mc:Fallback>
                    </mc:AlternateContent>
                  </w:r>
                </w:p>
              </w:tc>
              <w:tc>
                <w:tcPr>
                  <w:tcW w:w="567" w:type="dxa"/>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tcBorders>
                    <w:top w:val="single" w:sz="4" w:space="0" w:color="auto"/>
                    <w:bottom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853824" behindDoc="0" locked="0" layoutInCell="1" allowOverlap="1" wp14:anchorId="38203646" wp14:editId="46CEE9F5">
                            <wp:simplePos x="0" y="0"/>
                            <wp:positionH relativeFrom="column">
                              <wp:posOffset>1088390</wp:posOffset>
                            </wp:positionH>
                            <wp:positionV relativeFrom="paragraph">
                              <wp:posOffset>24130</wp:posOffset>
                            </wp:positionV>
                            <wp:extent cx="0" cy="308610"/>
                            <wp:effectExtent l="95250" t="38100" r="57150" b="15240"/>
                            <wp:wrapNone/>
                            <wp:docPr id="493" name="Conector recto de flecha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86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493" o:spid="_x0000_s1026" type="#_x0000_t32" style="position:absolute;margin-left:85.7pt;margin-top:1.9pt;width:0;height:24.3pt;flip:y;z-index:25185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" strokecolor="windowText">
                            <v:stroke endarrow="open"/>
                            <o:lock v:ext="edit" shapetype="f"/>
                          </v:shape>
                        </w:pict>
                      </mc:Fallback>
                    </mc:AlternateContent>
                  </w:r>
                </w:p>
              </w:tc>
              <w:tc>
                <w:tcPr>
                  <w:tcW w:w="567" w:type="dxa"/>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tcBorders>
                    <w:top w:val="single" w:sz="4" w:space="0" w:color="auto"/>
                    <w:bottom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854848" behindDoc="0" locked="0" layoutInCell="1" allowOverlap="1" wp14:anchorId="0AF22B0F" wp14:editId="076A83C4">
                            <wp:simplePos x="0" y="0"/>
                            <wp:positionH relativeFrom="column">
                              <wp:posOffset>725170</wp:posOffset>
                            </wp:positionH>
                            <wp:positionV relativeFrom="paragraph">
                              <wp:posOffset>12065</wp:posOffset>
                            </wp:positionV>
                            <wp:extent cx="0" cy="308610"/>
                            <wp:effectExtent l="95250" t="38100" r="57150" b="15240"/>
                            <wp:wrapNone/>
                            <wp:docPr id="492" name="Conector recto de flecha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86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492" o:spid="_x0000_s1026" type="#_x0000_t32" style="position:absolute;margin-left:57.1pt;margin-top:.95pt;width:0;height:24.3pt;flip:y;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" strokecolor="windowText">
                            <v:stroke endarrow="open"/>
                            <o:lock v:ext="edit" shapetype="f"/>
                          </v:shape>
                        </w:pict>
                      </mc:Fallback>
                    </mc:AlternateContent>
                  </w:r>
                </w:p>
              </w:tc>
            </w:tr>
            <w:tr w:rsidR="00272146" w:rsidRPr="00DE09BD" w:rsidTr="00272146">
              <w:trPr>
                <w:trHeight w:val="318"/>
                <w:jc w:val="right"/>
              </w:trPr>
              <w:tc>
                <w:tcPr>
                  <w:tcW w:w="26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Exportación de productos agropecuarios.</w:t>
                  </w:r>
                </w:p>
              </w:tc>
              <w:tc>
                <w:tcPr>
                  <w:tcW w:w="567"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Aumento en los conocimientos de nuevas técnicas sustentables.</w:t>
                  </w:r>
                </w:p>
              </w:tc>
              <w:tc>
                <w:tcPr>
                  <w:tcW w:w="567"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Distribución adecuada del crecimiento urbano.</w:t>
                  </w:r>
                </w:p>
              </w:tc>
            </w:tr>
            <w:tr w:rsidR="00272146" w:rsidRPr="00DE09BD" w:rsidTr="00272146">
              <w:trPr>
                <w:trHeight w:val="318"/>
                <w:jc w:val="right"/>
              </w:trPr>
              <w:tc>
                <w:tcPr>
                  <w:tcW w:w="26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567"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567"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r>
            <w:tr w:rsidR="00272146" w:rsidRPr="00DE09BD" w:rsidTr="00272146">
              <w:trPr>
                <w:trHeight w:val="472"/>
                <w:jc w:val="right"/>
              </w:trPr>
              <w:tc>
                <w:tcPr>
                  <w:tcW w:w="2684" w:type="dxa"/>
                  <w:tcBorders>
                    <w:top w:val="single" w:sz="4" w:space="0" w:color="auto"/>
                    <w:bottom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856896" behindDoc="0" locked="0" layoutInCell="1" allowOverlap="1" wp14:anchorId="1C4DBB37" wp14:editId="6D13EB9E">
                            <wp:simplePos x="0" y="0"/>
                            <wp:positionH relativeFrom="column">
                              <wp:posOffset>894715</wp:posOffset>
                            </wp:positionH>
                            <wp:positionV relativeFrom="paragraph">
                              <wp:posOffset>25400</wp:posOffset>
                            </wp:positionV>
                            <wp:extent cx="0" cy="249555"/>
                            <wp:effectExtent l="95250" t="38100" r="57150" b="17145"/>
                            <wp:wrapNone/>
                            <wp:docPr id="491" name="Conector recto de flecha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95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491" o:spid="_x0000_s1026" type="#_x0000_t32" style="position:absolute;margin-left:70.45pt;margin-top:2pt;width:0;height:19.65pt;flip:y;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" strokecolor="windowText">
                            <v:stroke endarrow="open"/>
                            <o:lock v:ext="edit" shapetype="f"/>
                          </v:shape>
                        </w:pict>
                      </mc:Fallback>
                    </mc:AlternateContent>
                  </w:r>
                </w:p>
              </w:tc>
              <w:tc>
                <w:tcPr>
                  <w:tcW w:w="567" w:type="dxa"/>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tcBorders>
                    <w:top w:val="single" w:sz="4" w:space="0" w:color="auto"/>
                    <w:bottom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299" distR="114299" simplePos="0" relativeHeight="251857920" behindDoc="0" locked="0" layoutInCell="1" allowOverlap="1" wp14:anchorId="304306E8" wp14:editId="166CCB86">
                            <wp:simplePos x="0" y="0"/>
                            <wp:positionH relativeFrom="column">
                              <wp:posOffset>1069340</wp:posOffset>
                            </wp:positionH>
                            <wp:positionV relativeFrom="paragraph">
                              <wp:posOffset>35560</wp:posOffset>
                            </wp:positionV>
                            <wp:extent cx="0" cy="248920"/>
                            <wp:effectExtent l="95250" t="38100" r="57150" b="17780"/>
                            <wp:wrapNone/>
                            <wp:docPr id="490" name="Conector recto de flecha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89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490" o:spid="_x0000_s1026" type="#_x0000_t32" style="position:absolute;margin-left:84.2pt;margin-top:2.8pt;width:0;height:19.6pt;flip:y;z-index:25185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" strokecolor="windowText">
                            <v:stroke endarrow="open"/>
                            <o:lock v:ext="edit" shapetype="f"/>
                          </v:shape>
                        </w:pict>
                      </mc:Fallback>
                    </mc:AlternateContent>
                  </w:r>
                </w:p>
              </w:tc>
              <w:tc>
                <w:tcPr>
                  <w:tcW w:w="567" w:type="dxa"/>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tcBorders>
                    <w:top w:val="single" w:sz="4" w:space="0" w:color="auto"/>
                    <w:bottom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858944" behindDoc="0" locked="0" layoutInCell="1" allowOverlap="1" wp14:anchorId="66C893F7" wp14:editId="37E16517">
                            <wp:simplePos x="0" y="0"/>
                            <wp:positionH relativeFrom="column">
                              <wp:posOffset>612140</wp:posOffset>
                            </wp:positionH>
                            <wp:positionV relativeFrom="paragraph">
                              <wp:posOffset>140970</wp:posOffset>
                            </wp:positionV>
                            <wp:extent cx="259080" cy="635"/>
                            <wp:effectExtent l="33972" t="42228" r="79693" b="22542"/>
                            <wp:wrapNone/>
                            <wp:docPr id="489" name="Conector angular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9080" cy="635"/>
                                    </a:xfrm>
                                    <a:prstGeom prst="bentConnector3">
                                      <a:avLst>
                                        <a:gd name="adj1" fmla="val 50000"/>
                                      </a:avLst>
                                    </a:prstGeom>
                                    <a:noFill/>
                                    <a:ln w="6350">
                                      <a:solidFill>
                                        <a:sysClr val="windowText" lastClr="000000">
                                          <a:lumMod val="100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angular 489" o:spid="_x0000_s1026" type="#_x0000_t34" style="position:absolute;margin-left:48.2pt;margin-top:11.1pt;width:20.4pt;height:.05pt;rotation:-9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" strokeweight=".5pt">
                            <v:stroke endarrow="open"/>
                          </v:shape>
                        </w:pict>
                      </mc:Fallback>
                    </mc:AlternateContent>
                  </w:r>
                </w:p>
              </w:tc>
            </w:tr>
            <w:tr w:rsidR="00272146" w:rsidRPr="00DE09BD" w:rsidTr="00272146">
              <w:trPr>
                <w:trHeight w:val="318"/>
                <w:jc w:val="right"/>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Mayores apoyos al sector agropecuario.</w:t>
                  </w:r>
                </w:p>
              </w:tc>
              <w:tc>
                <w:tcPr>
                  <w:tcW w:w="567"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r w:rsidRPr="00DE09BD">
                    <w:rPr>
                      <w:rFonts w:ascii="Times New Roman" w:eastAsia="Times New Roman" w:hAnsi="Times New Roman" w:cs="Times New Roman"/>
                      <w:color w:val="000000"/>
                      <w:sz w:val="20"/>
                      <w:szCs w:val="20"/>
                      <w:lang w:eastAsia="es-MX"/>
                    </w:rPr>
                    <w:t>Disponibilidad de infraestructura y capacitación.</w:t>
                  </w:r>
                </w:p>
              </w:tc>
              <w:tc>
                <w:tcPr>
                  <w:tcW w:w="567" w:type="dxa"/>
                  <w:tcBorders>
                    <w:left w:val="single" w:sz="4" w:space="0" w:color="auto"/>
                    <w:right w:val="single" w:sz="4" w:space="0" w:color="auto"/>
                  </w:tcBorders>
                  <w:shd w:val="clear" w:color="auto" w:fill="auto"/>
                  <w:vAlign w:val="center"/>
                  <w:hideMark/>
                </w:tcPr>
                <w:p w:rsidR="00272146" w:rsidRPr="00DE09BD" w:rsidRDefault="00272146" w:rsidP="00930E7C">
                  <w:pPr>
                    <w:spacing w:after="0" w:line="240" w:lineRule="auto"/>
                    <w:jc w:val="center"/>
                    <w:rPr>
                      <w:rFonts w:ascii="Times New Roman" w:eastAsia="Times New Roman" w:hAnsi="Times New Roman" w:cs="Times New Roman"/>
                      <w:color w:val="000000"/>
                      <w:sz w:val="20"/>
                      <w:szCs w:val="20"/>
                      <w:lang w:eastAsia="es-MX"/>
                    </w:rPr>
                  </w:pP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146" w:rsidRPr="00DE09BD" w:rsidRDefault="00272146" w:rsidP="00EA374F">
                  <w:pPr>
                    <w:keepNext/>
                    <w:spacing w:after="0" w:line="240" w:lineRule="auto"/>
                    <w:jc w:val="center"/>
                    <w:rPr>
                      <w:rFonts w:ascii="Times New Roman" w:eastAsia="Times New Roman" w:hAnsi="Times New Roman" w:cs="Times New Roman"/>
                      <w:color w:val="000000"/>
                      <w:sz w:val="20"/>
                      <w:szCs w:val="20"/>
                      <w:lang w:val="pt-BR" w:eastAsia="es-MX"/>
                    </w:rPr>
                  </w:pPr>
                  <w:r w:rsidRPr="00DE09BD">
                    <w:rPr>
                      <w:rFonts w:ascii="Times New Roman" w:eastAsia="Times New Roman" w:hAnsi="Times New Roman" w:cs="Times New Roman"/>
                      <w:color w:val="000000"/>
                      <w:sz w:val="20"/>
                      <w:szCs w:val="20"/>
                      <w:lang w:eastAsia="es-MX"/>
                    </w:rPr>
                    <w:t>Diseño de políticas encaminadas a rescatar áreas verdes.</w:t>
                  </w:r>
                </w:p>
              </w:tc>
            </w:tr>
          </w:tbl>
          <w:p w:rsidR="00401A65" w:rsidRPr="00DE09BD" w:rsidRDefault="00EA374F" w:rsidP="00AD5A2D">
            <w:pPr>
              <w:pStyle w:val="Epgrafe"/>
              <w:rPr>
                <w:rFonts w:eastAsia="Calibri" w:cs="Times New Roman"/>
                <w:szCs w:val="20"/>
              </w:rPr>
            </w:pPr>
            <w:bookmarkStart w:id="44" w:name="_Toc517975493"/>
            <w:r>
              <w:t xml:space="preserve">Figura </w:t>
            </w:r>
            <w:fldSimple w:instr=" SEQ Figura \* ARABIC ">
              <w:r w:rsidR="008C2AC7">
                <w:rPr>
                  <w:noProof/>
                </w:rPr>
                <w:t>5</w:t>
              </w:r>
            </w:fldSimple>
            <w:r>
              <w:t>.</w:t>
            </w:r>
            <w:r w:rsidR="00AD5A2D">
              <w:t xml:space="preserve"> Árbol de objetivos del Programa ASPE.</w:t>
            </w:r>
            <w:bookmarkEnd w:id="44"/>
          </w:p>
        </w:tc>
        <w:tc>
          <w:tcPr>
            <w:tcW w:w="222" w:type="dxa"/>
            <w:shd w:val="clear" w:color="auto" w:fill="auto"/>
          </w:tcPr>
          <w:p w:rsidR="00401A65" w:rsidRPr="00DE09BD" w:rsidRDefault="00401A65" w:rsidP="00930E7C">
            <w:pPr>
              <w:autoSpaceDE w:val="0"/>
              <w:autoSpaceDN w:val="0"/>
              <w:adjustRightInd w:val="0"/>
              <w:spacing w:after="0" w:line="240" w:lineRule="auto"/>
              <w:rPr>
                <w:rFonts w:ascii="Times New Roman" w:eastAsia="Calibri" w:hAnsi="Times New Roman" w:cs="Times New Roman"/>
                <w:sz w:val="20"/>
                <w:szCs w:val="20"/>
              </w:rPr>
            </w:pPr>
          </w:p>
        </w:tc>
        <w:tc>
          <w:tcPr>
            <w:tcW w:w="222" w:type="dxa"/>
            <w:shd w:val="clear" w:color="auto" w:fill="auto"/>
          </w:tcPr>
          <w:p w:rsidR="00401A65" w:rsidRPr="00DE09BD" w:rsidRDefault="00401A65" w:rsidP="00930E7C">
            <w:pPr>
              <w:spacing w:after="0" w:line="240" w:lineRule="auto"/>
              <w:jc w:val="both"/>
              <w:rPr>
                <w:rFonts w:ascii="Times New Roman" w:eastAsia="Calibri" w:hAnsi="Times New Roman" w:cs="Times New Roman"/>
                <w:sz w:val="20"/>
                <w:szCs w:val="20"/>
              </w:rPr>
            </w:pPr>
          </w:p>
        </w:tc>
      </w:tr>
    </w:tbl>
    <w:p w:rsidR="002F6D10" w:rsidRDefault="00401A65" w:rsidP="00AD5A2D">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w:t>
      </w:r>
      <w:bookmarkStart w:id="45" w:name="_Toc454975648"/>
      <w:r w:rsidR="00AD5A2D">
        <w:rPr>
          <w:rFonts w:ascii="Times New Roman" w:eastAsia="Calibri" w:hAnsi="Times New Roman" w:cs="Times New Roman"/>
          <w:sz w:val="20"/>
          <w:szCs w:val="20"/>
        </w:rPr>
        <w:t>a 2018.</w:t>
      </w:r>
    </w:p>
    <w:p w:rsidR="00AD5A2D" w:rsidRPr="00AD5A2D" w:rsidRDefault="00AD5A2D" w:rsidP="00AD5A2D">
      <w:pPr>
        <w:spacing w:after="0" w:line="259" w:lineRule="auto"/>
        <w:jc w:val="center"/>
        <w:rPr>
          <w:rFonts w:ascii="Times New Roman" w:eastAsia="Calibri" w:hAnsi="Times New Roman" w:cs="Times New Roman"/>
          <w:sz w:val="20"/>
          <w:szCs w:val="20"/>
        </w:rPr>
      </w:pPr>
    </w:p>
    <w:p w:rsidR="008A1EA6" w:rsidRDefault="008A1EA6" w:rsidP="001E0A90">
      <w:pPr>
        <w:spacing w:after="0"/>
        <w:jc w:val="both"/>
        <w:rPr>
          <w:rFonts w:ascii="Times New Roman" w:eastAsia="Calibri" w:hAnsi="Times New Roman" w:cs="Times New Roman"/>
          <w:sz w:val="20"/>
          <w:szCs w:val="20"/>
        </w:rPr>
      </w:pPr>
    </w:p>
    <w:p w:rsidR="008A1EA6" w:rsidRDefault="008A1EA6" w:rsidP="001E0A90">
      <w:pPr>
        <w:spacing w:after="0"/>
        <w:jc w:val="both"/>
        <w:rPr>
          <w:rFonts w:ascii="Times New Roman" w:eastAsia="Calibri" w:hAnsi="Times New Roman" w:cs="Times New Roman"/>
          <w:sz w:val="20"/>
          <w:szCs w:val="20"/>
        </w:rPr>
      </w:pPr>
    </w:p>
    <w:p w:rsidR="008A1EA6" w:rsidRDefault="008A1EA6" w:rsidP="001E0A90">
      <w:pPr>
        <w:spacing w:after="0"/>
        <w:jc w:val="both"/>
        <w:rPr>
          <w:rFonts w:ascii="Times New Roman" w:eastAsia="Calibri" w:hAnsi="Times New Roman" w:cs="Times New Roman"/>
          <w:sz w:val="20"/>
          <w:szCs w:val="20"/>
        </w:rPr>
      </w:pPr>
    </w:p>
    <w:p w:rsidR="008A1EA6" w:rsidRDefault="008A1EA6" w:rsidP="001E0A90">
      <w:pPr>
        <w:spacing w:after="0"/>
        <w:jc w:val="both"/>
        <w:rPr>
          <w:rFonts w:ascii="Times New Roman" w:eastAsia="Calibri" w:hAnsi="Times New Roman" w:cs="Times New Roman"/>
          <w:sz w:val="20"/>
          <w:szCs w:val="20"/>
        </w:rPr>
      </w:pPr>
    </w:p>
    <w:p w:rsidR="008A1EA6" w:rsidRDefault="008A1EA6" w:rsidP="001E0A90">
      <w:pPr>
        <w:spacing w:after="0"/>
        <w:jc w:val="both"/>
        <w:rPr>
          <w:rFonts w:ascii="Times New Roman" w:eastAsia="Calibri" w:hAnsi="Times New Roman" w:cs="Times New Roman"/>
          <w:sz w:val="20"/>
          <w:szCs w:val="20"/>
        </w:rPr>
      </w:pPr>
    </w:p>
    <w:p w:rsidR="00401A65" w:rsidRDefault="00401A65" w:rsidP="009661C2">
      <w:pPr>
        <w:pStyle w:val="Ttulo3"/>
        <w:rPr>
          <w:rFonts w:eastAsia="Calibri"/>
        </w:rPr>
      </w:pPr>
      <w:bookmarkStart w:id="46" w:name="_Toc517975714"/>
      <w:r w:rsidRPr="001E0A90">
        <w:rPr>
          <w:rFonts w:eastAsia="Calibri"/>
        </w:rPr>
        <w:lastRenderedPageBreak/>
        <w:t>III.</w:t>
      </w:r>
      <w:r w:rsidR="00872851">
        <w:rPr>
          <w:rFonts w:eastAsia="Calibri"/>
        </w:rPr>
        <w:t>3</w:t>
      </w:r>
      <w:r w:rsidRPr="001E0A90">
        <w:rPr>
          <w:rFonts w:eastAsia="Calibri"/>
        </w:rPr>
        <w:t>.3 Árbol de Acciones</w:t>
      </w:r>
      <w:bookmarkEnd w:id="45"/>
      <w:bookmarkEnd w:id="46"/>
    </w:p>
    <w:p w:rsidR="001E0A90" w:rsidRPr="00DE09BD" w:rsidRDefault="001E0A90" w:rsidP="001E0A90">
      <w:pPr>
        <w:spacing w:after="0"/>
        <w:rPr>
          <w:rFonts w:ascii="Times New Roman" w:eastAsia="Calibri" w:hAnsi="Times New Roman" w:cs="Times New Roman"/>
          <w:sz w:val="20"/>
          <w:szCs w:val="20"/>
        </w:rPr>
      </w:pPr>
    </w:p>
    <w:p w:rsidR="00401A65" w:rsidRPr="00DE09BD" w:rsidRDefault="00401A65" w:rsidP="00930E7C">
      <w:pPr>
        <w:spacing w:after="0"/>
        <w:rPr>
          <w:rFonts w:ascii="Times New Roman" w:eastAsia="Calibri" w:hAnsi="Times New Roman" w:cs="Times New Roman"/>
          <w:sz w:val="20"/>
          <w:szCs w:val="20"/>
        </w:rPr>
      </w:pPr>
      <w:r w:rsidRPr="00DE09BD">
        <w:rPr>
          <w:rFonts w:ascii="Times New Roman" w:eastAsia="Calibri" w:hAnsi="Times New Roman" w:cs="Times New Roman"/>
          <w:sz w:val="20"/>
          <w:szCs w:val="20"/>
        </w:rPr>
        <w:t>A partir del árbol de objetivos, se presenta el árbol de acciones, donde se enuncian las alternativas de solución:</w:t>
      </w:r>
    </w:p>
    <w:p w:rsidR="00EA374F" w:rsidRDefault="00401A65" w:rsidP="00EA374F">
      <w:pPr>
        <w:keepNext/>
        <w:spacing w:after="0" w:line="259" w:lineRule="auto"/>
        <w:jc w:val="center"/>
      </w:pPr>
      <w:r w:rsidRPr="00DE09BD">
        <w:rPr>
          <w:rFonts w:ascii="Times New Roman" w:eastAsia="Calibri" w:hAnsi="Times New Roman" w:cs="Times New Roman"/>
          <w:noProof/>
          <w:sz w:val="20"/>
          <w:szCs w:val="20"/>
          <w:lang w:eastAsia="es-MX"/>
        </w:rPr>
        <w:drawing>
          <wp:inline distT="0" distB="0" distL="0" distR="0" wp14:anchorId="5CEFEE95" wp14:editId="7BA0B20D">
            <wp:extent cx="4826442" cy="2735249"/>
            <wp:effectExtent l="19050" t="0" r="12700" b="27305"/>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401A65" w:rsidRPr="00DE09BD" w:rsidRDefault="00EA374F" w:rsidP="00EA374F">
      <w:pPr>
        <w:pStyle w:val="Epgrafe"/>
        <w:rPr>
          <w:rFonts w:eastAsia="Calibri" w:cs="Times New Roman"/>
          <w:szCs w:val="20"/>
        </w:rPr>
      </w:pPr>
      <w:bookmarkStart w:id="47" w:name="_Toc517975494"/>
      <w:r>
        <w:t xml:space="preserve">Figura </w:t>
      </w:r>
      <w:fldSimple w:instr=" SEQ Figura \* ARABIC ">
        <w:r w:rsidR="008C2AC7">
          <w:rPr>
            <w:noProof/>
          </w:rPr>
          <w:t>6</w:t>
        </w:r>
      </w:fldSimple>
      <w:r>
        <w:t>.</w:t>
      </w:r>
      <w:r w:rsidR="00AD5A2D">
        <w:t xml:space="preserve"> Árbol de acciones del Programa ASPE.</w:t>
      </w:r>
      <w:bookmarkEnd w:id="47"/>
    </w:p>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01A65" w:rsidRPr="00DE09BD" w:rsidRDefault="00401A65" w:rsidP="00930E7C">
      <w:pPr>
        <w:spacing w:after="0"/>
        <w:jc w:val="both"/>
        <w:rPr>
          <w:rFonts w:ascii="Times New Roman" w:eastAsia="Calibri" w:hAnsi="Times New Roman" w:cs="Times New Roman"/>
          <w:sz w:val="20"/>
          <w:szCs w:val="20"/>
        </w:rPr>
      </w:pPr>
    </w:p>
    <w:p w:rsidR="00401A65" w:rsidRPr="001E0A90" w:rsidRDefault="00401A65" w:rsidP="009661C2">
      <w:pPr>
        <w:pStyle w:val="Ttulo3"/>
        <w:rPr>
          <w:rFonts w:eastAsia="Calibri"/>
        </w:rPr>
      </w:pPr>
      <w:bookmarkStart w:id="48" w:name="_Toc454975649"/>
      <w:bookmarkStart w:id="49" w:name="_Toc517975715"/>
      <w:r w:rsidRPr="001E0A90">
        <w:rPr>
          <w:rFonts w:eastAsia="Calibri"/>
        </w:rPr>
        <w:t>III.</w:t>
      </w:r>
      <w:r w:rsidR="00872851">
        <w:rPr>
          <w:rFonts w:eastAsia="Calibri"/>
        </w:rPr>
        <w:t>3.</w:t>
      </w:r>
      <w:r w:rsidRPr="001E0A90">
        <w:rPr>
          <w:rFonts w:eastAsia="Calibri"/>
        </w:rPr>
        <w:t>4</w:t>
      </w:r>
      <w:r w:rsidR="00872851">
        <w:rPr>
          <w:rFonts w:eastAsia="Calibri"/>
        </w:rPr>
        <w:t>.</w:t>
      </w:r>
      <w:r w:rsidRPr="001E0A90">
        <w:rPr>
          <w:rFonts w:eastAsia="Calibri"/>
        </w:rPr>
        <w:t xml:space="preserve"> Resumen Narrativo</w:t>
      </w:r>
      <w:bookmarkEnd w:id="48"/>
      <w:bookmarkEnd w:id="49"/>
    </w:p>
    <w:p w:rsidR="00401A65" w:rsidRPr="00DE09BD" w:rsidRDefault="00401A65" w:rsidP="00930E7C">
      <w:pPr>
        <w:spacing w:after="0"/>
        <w:jc w:val="both"/>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De conformidad a la metodología del marco lóg</w:t>
      </w:r>
      <w:r w:rsidR="001B7218">
        <w:rPr>
          <w:rFonts w:ascii="Times New Roman" w:eastAsia="Calibri" w:hAnsi="Times New Roman" w:cs="Times New Roman"/>
          <w:sz w:val="20"/>
          <w:szCs w:val="20"/>
        </w:rPr>
        <w:t xml:space="preserve">ico y tomando en consideración </w:t>
      </w:r>
      <w:r w:rsidRPr="00DE09BD">
        <w:rPr>
          <w:rFonts w:ascii="Times New Roman" w:eastAsia="Calibri" w:hAnsi="Times New Roman" w:cs="Times New Roman"/>
          <w:sz w:val="20"/>
          <w:szCs w:val="20"/>
        </w:rPr>
        <w:t>l</w:t>
      </w:r>
      <w:r w:rsidR="001B7218">
        <w:rPr>
          <w:rFonts w:ascii="Times New Roman" w:eastAsia="Calibri" w:hAnsi="Times New Roman" w:cs="Times New Roman"/>
          <w:sz w:val="20"/>
          <w:szCs w:val="20"/>
        </w:rPr>
        <w:t>os</w:t>
      </w:r>
      <w:r w:rsidRPr="00DE09BD">
        <w:rPr>
          <w:rFonts w:ascii="Times New Roman" w:eastAsia="Calibri" w:hAnsi="Times New Roman" w:cs="Times New Roman"/>
          <w:sz w:val="20"/>
          <w:szCs w:val="20"/>
        </w:rPr>
        <w:t xml:space="preserve"> árbol</w:t>
      </w:r>
      <w:r w:rsidR="001B7218">
        <w:rPr>
          <w:rFonts w:ascii="Times New Roman" w:eastAsia="Calibri" w:hAnsi="Times New Roman" w:cs="Times New Roman"/>
          <w:sz w:val="20"/>
          <w:szCs w:val="20"/>
        </w:rPr>
        <w:t>es</w:t>
      </w:r>
      <w:r w:rsidRPr="00DE09BD">
        <w:rPr>
          <w:rFonts w:ascii="Times New Roman" w:eastAsia="Calibri" w:hAnsi="Times New Roman" w:cs="Times New Roman"/>
          <w:sz w:val="20"/>
          <w:szCs w:val="20"/>
        </w:rPr>
        <w:t xml:space="preserve"> de problemas, objetivos y acciones, se presenta a continuación el resumen narrativo del programa:</w:t>
      </w:r>
    </w:p>
    <w:p w:rsidR="00401A65" w:rsidRPr="00DE09BD" w:rsidRDefault="00401A65" w:rsidP="00930E7C">
      <w:pPr>
        <w:spacing w:after="0"/>
        <w:jc w:val="both"/>
        <w:rPr>
          <w:rFonts w:ascii="Times New Roman" w:eastAsia="Calibri" w:hAnsi="Times New Roman" w:cs="Times New Roman"/>
          <w:sz w:val="20"/>
          <w:szCs w:val="20"/>
        </w:rPr>
      </w:pPr>
    </w:p>
    <w:p w:rsidR="00EA374F" w:rsidRDefault="00EA374F" w:rsidP="00EA374F">
      <w:pPr>
        <w:pStyle w:val="Epgrafe"/>
        <w:keepNext/>
      </w:pPr>
      <w:r>
        <w:t xml:space="preserve">Cuadro </w:t>
      </w:r>
      <w:r w:rsidR="001B7218">
        <w:t>22</w:t>
      </w:r>
      <w:r>
        <w:t>.</w:t>
      </w:r>
      <w:r w:rsidR="001B7218">
        <w:t xml:space="preserve"> Resumen narrativo del Programa ASPE.</w:t>
      </w:r>
      <w:r w:rsidR="00AD5A2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62"/>
      </w:tblGrid>
      <w:tr w:rsidR="00401A65" w:rsidRPr="00DE09BD" w:rsidTr="00CE0908">
        <w:trPr>
          <w:trHeight w:val="342"/>
        </w:trPr>
        <w:tc>
          <w:tcPr>
            <w:tcW w:w="749" w:type="pct"/>
            <w:shd w:val="clear" w:color="auto" w:fill="auto"/>
            <w:vAlign w:val="center"/>
          </w:tcPr>
          <w:p w:rsidR="00F66372" w:rsidRPr="00DE09BD" w:rsidRDefault="00401A65" w:rsidP="00EA374F">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Nivel</w:t>
            </w:r>
          </w:p>
        </w:tc>
        <w:tc>
          <w:tcPr>
            <w:tcW w:w="425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Objetivo</w:t>
            </w:r>
          </w:p>
        </w:tc>
      </w:tr>
      <w:tr w:rsidR="00401A65" w:rsidRPr="00DE09BD" w:rsidTr="00CE0908">
        <w:tc>
          <w:tcPr>
            <w:tcW w:w="74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Fin.</w:t>
            </w:r>
          </w:p>
        </w:tc>
        <w:tc>
          <w:tcPr>
            <w:tcW w:w="4251"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Contribuir a impulsar la agricultura sustentable a pequeña escala en la Ciudad de México mediante la entrega de apoyos financieros y en especie.</w:t>
            </w:r>
          </w:p>
        </w:tc>
      </w:tr>
      <w:tr w:rsidR="00401A65" w:rsidRPr="00DE09BD" w:rsidTr="00CE0908">
        <w:tc>
          <w:tcPr>
            <w:tcW w:w="74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Propósito.</w:t>
            </w:r>
          </w:p>
        </w:tc>
        <w:tc>
          <w:tcPr>
            <w:tcW w:w="4251" w:type="pct"/>
            <w:shd w:val="clear" w:color="auto" w:fill="auto"/>
            <w:vAlign w:val="center"/>
          </w:tcPr>
          <w:p w:rsidR="00401A65" w:rsidRPr="00DE09BD" w:rsidRDefault="00401A65" w:rsidP="00D71C8E">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población con actividad agrícola de la Ciudad de México desempeña sus actividades de manera sustentable y cuenta con los recursos necesarios.</w:t>
            </w:r>
          </w:p>
        </w:tc>
      </w:tr>
      <w:tr w:rsidR="00401A65" w:rsidRPr="00DE09BD" w:rsidTr="00D71C8E">
        <w:tc>
          <w:tcPr>
            <w:tcW w:w="74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Componentes.</w:t>
            </w:r>
          </w:p>
        </w:tc>
        <w:tc>
          <w:tcPr>
            <w:tcW w:w="4251" w:type="pct"/>
            <w:shd w:val="clear" w:color="auto" w:fill="auto"/>
            <w:vAlign w:val="center"/>
          </w:tcPr>
          <w:p w:rsidR="00401A65" w:rsidRPr="00DE09BD" w:rsidRDefault="00401A65" w:rsidP="00170696">
            <w:pPr>
              <w:pStyle w:val="Prrafodelista"/>
              <w:numPr>
                <w:ilvl w:val="0"/>
                <w:numId w:val="21"/>
              </w:num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de agricultura urbana en cascos urbanos.</w:t>
            </w:r>
          </w:p>
          <w:p w:rsidR="00401A65" w:rsidRPr="00DE09BD" w:rsidRDefault="00401A65" w:rsidP="00170696">
            <w:pPr>
              <w:pStyle w:val="Prrafodelista"/>
              <w:numPr>
                <w:ilvl w:val="0"/>
                <w:numId w:val="21"/>
              </w:num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de producción orgánica en zona rural (periurbana).</w:t>
            </w:r>
          </w:p>
          <w:p w:rsidR="00401A65" w:rsidRPr="00DE09BD" w:rsidRDefault="00401A65" w:rsidP="00170696">
            <w:pPr>
              <w:pStyle w:val="Prrafodelista"/>
              <w:numPr>
                <w:ilvl w:val="0"/>
                <w:numId w:val="21"/>
              </w:num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Mejoramiento de traspatios familiares.</w:t>
            </w:r>
          </w:p>
          <w:p w:rsidR="00401A65" w:rsidRPr="00DE09BD" w:rsidRDefault="00401A65" w:rsidP="0079553E">
            <w:pPr>
              <w:pStyle w:val="Prrafodelista"/>
              <w:numPr>
                <w:ilvl w:val="0"/>
                <w:numId w:val="21"/>
              </w:num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Acciones de formación, difusión, monitoreo, supervisión y seguimiento a las actividades operativas del programa.</w:t>
            </w:r>
          </w:p>
        </w:tc>
      </w:tr>
      <w:tr w:rsidR="00401A65" w:rsidRPr="00DE09BD" w:rsidTr="00D71C8E">
        <w:trPr>
          <w:trHeight w:val="283"/>
        </w:trPr>
        <w:tc>
          <w:tcPr>
            <w:tcW w:w="74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Actividades.</w:t>
            </w:r>
          </w:p>
        </w:tc>
        <w:tc>
          <w:tcPr>
            <w:tcW w:w="4251" w:type="pct"/>
            <w:shd w:val="clear" w:color="auto" w:fill="auto"/>
            <w:vAlign w:val="center"/>
          </w:tcPr>
          <w:p w:rsidR="00401A65" w:rsidRPr="00DE09BD" w:rsidRDefault="00401A65" w:rsidP="00170696">
            <w:pPr>
              <w:pStyle w:val="Prrafodelista"/>
              <w:numPr>
                <w:ilvl w:val="0"/>
                <w:numId w:val="22"/>
              </w:num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Entrega de apoyos sociales.</w:t>
            </w:r>
          </w:p>
          <w:p w:rsidR="00401A65" w:rsidRPr="00DE09BD" w:rsidRDefault="00401A65" w:rsidP="00170696">
            <w:pPr>
              <w:pStyle w:val="Prrafodelista"/>
              <w:numPr>
                <w:ilvl w:val="0"/>
                <w:numId w:val="22"/>
              </w:num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Elaboración y publicación de Reglas de Operación y Convocatoria.</w:t>
            </w:r>
          </w:p>
          <w:p w:rsidR="00401A65" w:rsidRPr="00DE09BD" w:rsidRDefault="00401A65" w:rsidP="00170696">
            <w:pPr>
              <w:pStyle w:val="Prrafodelista"/>
              <w:numPr>
                <w:ilvl w:val="0"/>
                <w:numId w:val="22"/>
              </w:num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Visitas de Supervisión y Seguimiento.</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F66372" w:rsidRDefault="00F66372" w:rsidP="00127868">
      <w:pPr>
        <w:spacing w:after="0"/>
        <w:jc w:val="both"/>
      </w:pPr>
      <w:bookmarkStart w:id="50" w:name="_Toc454975650"/>
    </w:p>
    <w:p w:rsidR="008A1EA6" w:rsidRDefault="008A1EA6" w:rsidP="00127868">
      <w:pPr>
        <w:spacing w:after="0"/>
        <w:jc w:val="both"/>
        <w:rPr>
          <w:rFonts w:ascii="Times New Roman" w:eastAsia="Calibri" w:hAnsi="Times New Roman" w:cs="Times New Roman"/>
          <w:sz w:val="20"/>
          <w:szCs w:val="20"/>
        </w:rPr>
      </w:pPr>
    </w:p>
    <w:p w:rsidR="008A1EA6" w:rsidRDefault="008A1EA6" w:rsidP="00127868">
      <w:pPr>
        <w:spacing w:after="0"/>
        <w:jc w:val="both"/>
        <w:rPr>
          <w:rFonts w:ascii="Times New Roman" w:eastAsia="Calibri" w:hAnsi="Times New Roman" w:cs="Times New Roman"/>
          <w:sz w:val="20"/>
          <w:szCs w:val="20"/>
        </w:rPr>
      </w:pPr>
    </w:p>
    <w:p w:rsidR="008A1EA6" w:rsidRDefault="008A1EA6" w:rsidP="00127868">
      <w:pPr>
        <w:spacing w:after="0"/>
        <w:jc w:val="both"/>
        <w:rPr>
          <w:rFonts w:ascii="Times New Roman" w:eastAsia="Calibri" w:hAnsi="Times New Roman" w:cs="Times New Roman"/>
          <w:sz w:val="20"/>
          <w:szCs w:val="20"/>
        </w:rPr>
      </w:pPr>
    </w:p>
    <w:p w:rsidR="008A1EA6" w:rsidRDefault="008A1EA6" w:rsidP="00127868">
      <w:pPr>
        <w:spacing w:after="0"/>
        <w:jc w:val="both"/>
        <w:rPr>
          <w:rFonts w:ascii="Times New Roman" w:eastAsia="Calibri" w:hAnsi="Times New Roman" w:cs="Times New Roman"/>
          <w:sz w:val="20"/>
          <w:szCs w:val="20"/>
        </w:rPr>
      </w:pPr>
    </w:p>
    <w:p w:rsidR="00401A65" w:rsidRDefault="00401A65" w:rsidP="009661C2">
      <w:pPr>
        <w:pStyle w:val="Ttulo3"/>
        <w:rPr>
          <w:rFonts w:eastAsia="Calibri"/>
        </w:rPr>
      </w:pPr>
      <w:bookmarkStart w:id="51" w:name="_Toc517975716"/>
      <w:r w:rsidRPr="001E0A90">
        <w:rPr>
          <w:rFonts w:eastAsia="Calibri"/>
        </w:rPr>
        <w:lastRenderedPageBreak/>
        <w:t>III.</w:t>
      </w:r>
      <w:r w:rsidR="00EA374F">
        <w:rPr>
          <w:rFonts w:eastAsia="Calibri"/>
        </w:rPr>
        <w:t>3</w:t>
      </w:r>
      <w:r w:rsidRPr="001E0A90">
        <w:rPr>
          <w:rFonts w:eastAsia="Calibri"/>
        </w:rPr>
        <w:t>.5 Matriz de Indicadores</w:t>
      </w:r>
      <w:bookmarkEnd w:id="50"/>
      <w:r w:rsidR="00EA374F">
        <w:rPr>
          <w:rFonts w:eastAsia="Calibri"/>
        </w:rPr>
        <w:t xml:space="preserve"> del Programa Social</w:t>
      </w:r>
      <w:bookmarkEnd w:id="51"/>
    </w:p>
    <w:p w:rsidR="001E0A90" w:rsidRPr="001E0A90" w:rsidRDefault="001E0A90" w:rsidP="001E0A90">
      <w:pPr>
        <w:spacing w:after="0"/>
        <w:rPr>
          <w:rFonts w:ascii="Times New Roman" w:eastAsia="Calibri" w:hAnsi="Times New Roman" w:cs="Times New Roman"/>
          <w:sz w:val="20"/>
          <w:szCs w:val="20"/>
        </w:rPr>
      </w:pPr>
    </w:p>
    <w:p w:rsidR="00401A65"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Retomando los objetivos de fin, propósito, componentes y actividades, se presenta a continuación la matriz de indicadores de resultados propuesta para el programa Agricultura Sustentable a Pequeña Escala:</w:t>
      </w:r>
    </w:p>
    <w:p w:rsidR="008A1EA6" w:rsidRPr="00DE09BD" w:rsidRDefault="008A1EA6" w:rsidP="00930E7C">
      <w:pPr>
        <w:spacing w:after="0"/>
        <w:jc w:val="both"/>
        <w:rPr>
          <w:rFonts w:ascii="Times New Roman" w:eastAsia="Calibri" w:hAnsi="Times New Roman" w:cs="Times New Roman"/>
          <w:sz w:val="20"/>
          <w:szCs w:val="20"/>
        </w:rPr>
      </w:pPr>
    </w:p>
    <w:p w:rsidR="00EA374F" w:rsidRDefault="00EA374F" w:rsidP="00EA374F">
      <w:pPr>
        <w:pStyle w:val="Epgrafe"/>
        <w:keepNext/>
      </w:pPr>
      <w:bookmarkStart w:id="52" w:name="_Toc517975469"/>
      <w:r>
        <w:t xml:space="preserve">Cuadro </w:t>
      </w:r>
      <w:fldSimple w:instr=" SEQ Cuadro \* ARABIC ">
        <w:r w:rsidR="00A16C90">
          <w:rPr>
            <w:noProof/>
          </w:rPr>
          <w:t>2</w:t>
        </w:r>
        <w:r w:rsidR="001B7218">
          <w:rPr>
            <w:noProof/>
          </w:rPr>
          <w:t>3</w:t>
        </w:r>
      </w:fldSimple>
      <w:r>
        <w:t>.</w:t>
      </w:r>
      <w:r w:rsidR="001B7218">
        <w:t xml:space="preserve"> Matriz de Indicadores propuesta del Programa ASPE.</w:t>
      </w:r>
      <w:bookmarkEnd w:id="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227"/>
        <w:gridCol w:w="1206"/>
        <w:gridCol w:w="1692"/>
        <w:gridCol w:w="983"/>
        <w:gridCol w:w="1262"/>
        <w:gridCol w:w="1326"/>
        <w:gridCol w:w="1251"/>
      </w:tblGrid>
      <w:tr w:rsidR="00401A65" w:rsidRPr="00DE09BD" w:rsidTr="00EA374F">
        <w:trPr>
          <w:trHeight w:val="460"/>
          <w:tblHeader/>
          <w:jc w:val="center"/>
        </w:trPr>
        <w:tc>
          <w:tcPr>
            <w:tcW w:w="60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Nivel de objetivo</w:t>
            </w:r>
          </w:p>
        </w:tc>
        <w:tc>
          <w:tcPr>
            <w:tcW w:w="60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Objetivo</w:t>
            </w:r>
          </w:p>
        </w:tc>
        <w:tc>
          <w:tcPr>
            <w:tcW w:w="59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Indicador</w:t>
            </w:r>
          </w:p>
        </w:tc>
        <w:tc>
          <w:tcPr>
            <w:tcW w:w="83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Fórmula de cálculo</w:t>
            </w:r>
          </w:p>
        </w:tc>
        <w:tc>
          <w:tcPr>
            <w:tcW w:w="48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Tipo de indicador</w:t>
            </w:r>
          </w:p>
        </w:tc>
        <w:tc>
          <w:tcPr>
            <w:tcW w:w="61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Unidad de medida</w:t>
            </w:r>
          </w:p>
        </w:tc>
        <w:tc>
          <w:tcPr>
            <w:tcW w:w="65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Medios de verificación</w:t>
            </w:r>
          </w:p>
        </w:tc>
        <w:tc>
          <w:tcPr>
            <w:tcW w:w="61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Supuestos</w:t>
            </w:r>
          </w:p>
        </w:tc>
      </w:tr>
      <w:tr w:rsidR="00401A65" w:rsidRPr="00DE09BD" w:rsidTr="00EA374F">
        <w:trPr>
          <w:jc w:val="center"/>
        </w:trPr>
        <w:tc>
          <w:tcPr>
            <w:tcW w:w="60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Fin.</w:t>
            </w:r>
          </w:p>
        </w:tc>
        <w:tc>
          <w:tcPr>
            <w:tcW w:w="60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Contribuir a impulsar la agricultura sustentable a pequeña escala en la ciudad de México mediante la entrega de a</w:t>
            </w:r>
            <w:r w:rsidR="00CE0908" w:rsidRPr="00DE09BD">
              <w:rPr>
                <w:rFonts w:ascii="Times New Roman" w:eastAsia="Calibri" w:hAnsi="Times New Roman" w:cs="Times New Roman"/>
                <w:sz w:val="20"/>
                <w:szCs w:val="20"/>
              </w:rPr>
              <w:t>poyos financieros y en especie.</w:t>
            </w:r>
          </w:p>
        </w:tc>
        <w:tc>
          <w:tcPr>
            <w:tcW w:w="59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Porcentaje de proyectos realizados durante el año.</w:t>
            </w:r>
          </w:p>
        </w:tc>
        <w:tc>
          <w:tcPr>
            <w:tcW w:w="83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aprobados /Proyectos programados*100</w:t>
            </w:r>
            <w:r w:rsidR="00B92B3B">
              <w:rPr>
                <w:rFonts w:ascii="Times New Roman" w:eastAsia="Calibri" w:hAnsi="Times New Roman" w:cs="Times New Roman"/>
                <w:sz w:val="20"/>
                <w:szCs w:val="20"/>
              </w:rPr>
              <w:t>.</w:t>
            </w:r>
          </w:p>
        </w:tc>
        <w:tc>
          <w:tcPr>
            <w:tcW w:w="48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Eficacia.</w:t>
            </w:r>
          </w:p>
        </w:tc>
        <w:tc>
          <w:tcPr>
            <w:tcW w:w="619" w:type="pct"/>
            <w:shd w:val="clear" w:color="auto" w:fill="auto"/>
            <w:vAlign w:val="center"/>
          </w:tcPr>
          <w:p w:rsidR="00401A65" w:rsidRPr="00DE09BD" w:rsidRDefault="00CE0908"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w:t>
            </w:r>
            <w:r w:rsidR="00B92B3B">
              <w:rPr>
                <w:rFonts w:ascii="Times New Roman" w:eastAsia="Calibri" w:hAnsi="Times New Roman" w:cs="Times New Roman"/>
                <w:sz w:val="20"/>
                <w:szCs w:val="20"/>
              </w:rPr>
              <w:t>.</w:t>
            </w:r>
          </w:p>
        </w:tc>
        <w:tc>
          <w:tcPr>
            <w:tcW w:w="65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Bitácora de supervisión del Informe Final entregado por los Comités de Administración y Supervisión del proyecto.</w:t>
            </w:r>
          </w:p>
        </w:tc>
        <w:tc>
          <w:tcPr>
            <w:tcW w:w="61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Las personas o grupos de trabajo participan de las convocatorias.</w:t>
            </w:r>
          </w:p>
        </w:tc>
      </w:tr>
      <w:tr w:rsidR="00401A65" w:rsidRPr="00DE09BD" w:rsidTr="00EA374F">
        <w:trPr>
          <w:jc w:val="center"/>
        </w:trPr>
        <w:tc>
          <w:tcPr>
            <w:tcW w:w="60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Propósito.</w:t>
            </w:r>
          </w:p>
        </w:tc>
        <w:tc>
          <w:tcPr>
            <w:tcW w:w="60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La población con actividad agrícola de la Ciudad de México desempeña sus actividades de manera sustentable y cuenta con los recursos necesarios.</w:t>
            </w:r>
          </w:p>
        </w:tc>
        <w:tc>
          <w:tcPr>
            <w:tcW w:w="59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Porcentaje de proyectos totales aprobados.</w:t>
            </w:r>
          </w:p>
        </w:tc>
        <w:tc>
          <w:tcPr>
            <w:tcW w:w="83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aprobados/proyectos ingresados*100.</w:t>
            </w:r>
          </w:p>
        </w:tc>
        <w:tc>
          <w:tcPr>
            <w:tcW w:w="48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Eficiencia.</w:t>
            </w:r>
          </w:p>
        </w:tc>
        <w:tc>
          <w:tcPr>
            <w:tcW w:w="619" w:type="pct"/>
            <w:shd w:val="clear" w:color="auto" w:fill="auto"/>
            <w:vAlign w:val="center"/>
          </w:tcPr>
          <w:p w:rsidR="00401A65" w:rsidRPr="00DE09BD" w:rsidRDefault="00CE0908"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w:t>
            </w:r>
            <w:r w:rsidR="00B92B3B">
              <w:rPr>
                <w:rFonts w:ascii="Times New Roman" w:eastAsia="Calibri" w:hAnsi="Times New Roman" w:cs="Times New Roman"/>
                <w:sz w:val="20"/>
                <w:szCs w:val="20"/>
              </w:rPr>
              <w:t>.</w:t>
            </w:r>
          </w:p>
        </w:tc>
        <w:tc>
          <w:tcPr>
            <w:tcW w:w="65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Solicitudes de acceso, el proyecto productivo y evaluaciones de la mesa de trabajo.</w:t>
            </w:r>
          </w:p>
        </w:tc>
        <w:tc>
          <w:tcPr>
            <w:tcW w:w="61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Los proyectos recibidos cumplen con todos los requisitos.</w:t>
            </w:r>
          </w:p>
        </w:tc>
      </w:tr>
      <w:tr w:rsidR="00401A65" w:rsidRPr="00DE09BD" w:rsidTr="00EA374F">
        <w:trPr>
          <w:jc w:val="center"/>
        </w:trPr>
        <w:tc>
          <w:tcPr>
            <w:tcW w:w="609" w:type="pct"/>
            <w:vMerge w:val="restar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Componentes.</w:t>
            </w:r>
          </w:p>
        </w:tc>
        <w:tc>
          <w:tcPr>
            <w:tcW w:w="60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de agricultura urbana en cascos urbanos.</w:t>
            </w:r>
          </w:p>
        </w:tc>
        <w:tc>
          <w:tcPr>
            <w:tcW w:w="59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productivos agrícolas en cascos urbanos.</w:t>
            </w:r>
          </w:p>
        </w:tc>
        <w:tc>
          <w:tcPr>
            <w:tcW w:w="83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productivos agrícolas en zona urbana aprobados/proyectos ingresados*100.</w:t>
            </w:r>
          </w:p>
        </w:tc>
        <w:tc>
          <w:tcPr>
            <w:tcW w:w="48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Eficiencia.</w:t>
            </w:r>
          </w:p>
        </w:tc>
        <w:tc>
          <w:tcPr>
            <w:tcW w:w="619" w:type="pct"/>
            <w:shd w:val="clear" w:color="auto" w:fill="auto"/>
            <w:vAlign w:val="center"/>
          </w:tcPr>
          <w:p w:rsidR="00401A65" w:rsidRPr="00DE09BD" w:rsidRDefault="00CE0908"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w:t>
            </w:r>
            <w:r w:rsidR="00B92B3B">
              <w:rPr>
                <w:rFonts w:ascii="Times New Roman" w:eastAsia="Calibri" w:hAnsi="Times New Roman" w:cs="Times New Roman"/>
                <w:sz w:val="20"/>
                <w:szCs w:val="20"/>
              </w:rPr>
              <w:t>.</w:t>
            </w:r>
          </w:p>
        </w:tc>
        <w:tc>
          <w:tcPr>
            <w:tcW w:w="65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Solicitudes de acceso, el proyecto productivo y evaluaciones de la mesa de trabajo.</w:t>
            </w:r>
          </w:p>
        </w:tc>
        <w:tc>
          <w:tcPr>
            <w:tcW w:w="61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Los proyectos recibidos cumplen con todos los requisitos.</w:t>
            </w:r>
          </w:p>
        </w:tc>
      </w:tr>
      <w:tr w:rsidR="00401A65" w:rsidRPr="00DE09BD" w:rsidTr="00EA374F">
        <w:trPr>
          <w:trHeight w:val="1869"/>
          <w:jc w:val="center"/>
        </w:trPr>
        <w:tc>
          <w:tcPr>
            <w:tcW w:w="609" w:type="pct"/>
            <w:vMerge/>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p>
        </w:tc>
        <w:tc>
          <w:tcPr>
            <w:tcW w:w="60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de producción orgánica en zona rural (periurbana).</w:t>
            </w:r>
          </w:p>
        </w:tc>
        <w:tc>
          <w:tcPr>
            <w:tcW w:w="59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productivos agrícolas en la zona rural (periurbana).</w:t>
            </w:r>
          </w:p>
        </w:tc>
        <w:tc>
          <w:tcPr>
            <w:tcW w:w="83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Productivos agrícolas en la zona rural aprobados/ proyectos ingresados*100.</w:t>
            </w:r>
          </w:p>
        </w:tc>
        <w:tc>
          <w:tcPr>
            <w:tcW w:w="48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Eficiencia.</w:t>
            </w:r>
          </w:p>
        </w:tc>
        <w:tc>
          <w:tcPr>
            <w:tcW w:w="619" w:type="pct"/>
            <w:shd w:val="clear" w:color="auto" w:fill="auto"/>
            <w:vAlign w:val="center"/>
          </w:tcPr>
          <w:p w:rsidR="00401A65" w:rsidRPr="00DE09BD" w:rsidRDefault="00CE0908"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w:t>
            </w:r>
            <w:r w:rsidR="00B92B3B">
              <w:rPr>
                <w:rFonts w:ascii="Times New Roman" w:eastAsia="Calibri" w:hAnsi="Times New Roman" w:cs="Times New Roman"/>
                <w:sz w:val="20"/>
                <w:szCs w:val="20"/>
              </w:rPr>
              <w:t>.</w:t>
            </w:r>
          </w:p>
        </w:tc>
        <w:tc>
          <w:tcPr>
            <w:tcW w:w="65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Solicitudes de acceso, el proyecto productivo y evaluaciones de la mesa de trabajo.</w:t>
            </w:r>
          </w:p>
        </w:tc>
        <w:tc>
          <w:tcPr>
            <w:tcW w:w="61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Los proyectos recibidos cumplen con todos los requisitos.</w:t>
            </w:r>
          </w:p>
        </w:tc>
      </w:tr>
      <w:tr w:rsidR="00401A65" w:rsidRPr="00DE09BD" w:rsidTr="00EA374F">
        <w:trPr>
          <w:jc w:val="center"/>
        </w:trPr>
        <w:tc>
          <w:tcPr>
            <w:tcW w:w="609" w:type="pct"/>
            <w:vMerge/>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p>
        </w:tc>
        <w:tc>
          <w:tcPr>
            <w:tcW w:w="60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Mejoramien</w:t>
            </w:r>
            <w:r w:rsidRPr="00DE09BD">
              <w:rPr>
                <w:rFonts w:ascii="Times New Roman" w:eastAsia="Calibri" w:hAnsi="Times New Roman" w:cs="Times New Roman"/>
                <w:sz w:val="20"/>
                <w:szCs w:val="20"/>
              </w:rPr>
              <w:lastRenderedPageBreak/>
              <w:t>to de traspatios familiares.</w:t>
            </w:r>
          </w:p>
        </w:tc>
        <w:tc>
          <w:tcPr>
            <w:tcW w:w="59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 xml:space="preserve">Proyectos </w:t>
            </w:r>
            <w:r w:rsidRPr="00DE09BD">
              <w:rPr>
                <w:rFonts w:ascii="Times New Roman" w:eastAsia="Calibri" w:hAnsi="Times New Roman" w:cs="Times New Roman"/>
                <w:sz w:val="20"/>
                <w:szCs w:val="20"/>
              </w:rPr>
              <w:lastRenderedPageBreak/>
              <w:t>productivos pecuarios en la zona rural.</w:t>
            </w:r>
          </w:p>
        </w:tc>
        <w:tc>
          <w:tcPr>
            <w:tcW w:w="83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 xml:space="preserve">Proyectos </w:t>
            </w:r>
            <w:r w:rsidRPr="00DE09BD">
              <w:rPr>
                <w:rFonts w:ascii="Times New Roman" w:eastAsia="Calibri" w:hAnsi="Times New Roman" w:cs="Times New Roman"/>
                <w:sz w:val="20"/>
                <w:szCs w:val="20"/>
              </w:rPr>
              <w:lastRenderedPageBreak/>
              <w:t>productivos pecuarios en la zona rural aprobados/ proyectos ingresados*100.</w:t>
            </w:r>
          </w:p>
        </w:tc>
        <w:tc>
          <w:tcPr>
            <w:tcW w:w="48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Eficienci</w:t>
            </w:r>
            <w:r w:rsidRPr="00DE09BD">
              <w:rPr>
                <w:rFonts w:ascii="Times New Roman" w:eastAsia="Calibri" w:hAnsi="Times New Roman" w:cs="Times New Roman"/>
                <w:sz w:val="20"/>
                <w:szCs w:val="20"/>
              </w:rPr>
              <w:lastRenderedPageBreak/>
              <w:t>a.</w:t>
            </w:r>
          </w:p>
        </w:tc>
        <w:tc>
          <w:tcPr>
            <w:tcW w:w="619" w:type="pct"/>
            <w:shd w:val="clear" w:color="auto" w:fill="auto"/>
            <w:vAlign w:val="center"/>
          </w:tcPr>
          <w:p w:rsidR="00401A65" w:rsidRPr="00DE09BD" w:rsidRDefault="00CE0908"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Proyectos</w:t>
            </w:r>
            <w:r w:rsidR="00B92B3B">
              <w:rPr>
                <w:rFonts w:ascii="Times New Roman" w:eastAsia="Calibri" w:hAnsi="Times New Roman" w:cs="Times New Roman"/>
                <w:sz w:val="20"/>
                <w:szCs w:val="20"/>
              </w:rPr>
              <w:t>.</w:t>
            </w:r>
          </w:p>
        </w:tc>
        <w:tc>
          <w:tcPr>
            <w:tcW w:w="65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Solicitudes </w:t>
            </w:r>
            <w:r w:rsidRPr="00DE09BD">
              <w:rPr>
                <w:rFonts w:ascii="Times New Roman" w:eastAsia="Calibri" w:hAnsi="Times New Roman" w:cs="Times New Roman"/>
                <w:sz w:val="20"/>
                <w:szCs w:val="20"/>
              </w:rPr>
              <w:lastRenderedPageBreak/>
              <w:t>de acceso, el proyecto productivo y evaluaciones de la mesa de trabajo.</w:t>
            </w:r>
          </w:p>
        </w:tc>
        <w:tc>
          <w:tcPr>
            <w:tcW w:w="61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 xml:space="preserve">Los </w:t>
            </w:r>
            <w:r w:rsidRPr="00DE09BD">
              <w:rPr>
                <w:rFonts w:ascii="Times New Roman" w:eastAsia="Calibri" w:hAnsi="Times New Roman" w:cs="Times New Roman"/>
                <w:sz w:val="20"/>
                <w:szCs w:val="20"/>
              </w:rPr>
              <w:lastRenderedPageBreak/>
              <w:t>proyectos recibidos cumplen con todos los requisitos.</w:t>
            </w:r>
          </w:p>
        </w:tc>
      </w:tr>
      <w:tr w:rsidR="00401A65" w:rsidRPr="00DE09BD" w:rsidTr="00EA374F">
        <w:trPr>
          <w:jc w:val="center"/>
        </w:trPr>
        <w:tc>
          <w:tcPr>
            <w:tcW w:w="609" w:type="pct"/>
            <w:vMerge/>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p>
        </w:tc>
        <w:tc>
          <w:tcPr>
            <w:tcW w:w="60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Acciones de información, difusión, monitoreo y seguimiento a las actividades operativas del programa.</w:t>
            </w:r>
          </w:p>
        </w:tc>
        <w:tc>
          <w:tcPr>
            <w:tcW w:w="59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Acciones desarrolladas para las actividades de formación, monitoreo y seguimiento a las actividades operativas del programa.</w:t>
            </w:r>
          </w:p>
        </w:tc>
        <w:tc>
          <w:tcPr>
            <w:tcW w:w="83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Número de supervisiones / Número de proyectos*100.</w:t>
            </w:r>
          </w:p>
        </w:tc>
        <w:tc>
          <w:tcPr>
            <w:tcW w:w="48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Calidad.</w:t>
            </w:r>
          </w:p>
        </w:tc>
        <w:tc>
          <w:tcPr>
            <w:tcW w:w="61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w:t>
            </w:r>
            <w:r w:rsidR="00CE0908" w:rsidRPr="00DE09BD">
              <w:rPr>
                <w:rFonts w:ascii="Times New Roman" w:eastAsia="Calibri" w:hAnsi="Times New Roman" w:cs="Times New Roman"/>
                <w:sz w:val="20"/>
                <w:szCs w:val="20"/>
              </w:rPr>
              <w:t>ctos</w:t>
            </w:r>
            <w:r w:rsidR="00B92B3B">
              <w:rPr>
                <w:rFonts w:ascii="Times New Roman" w:eastAsia="Calibri" w:hAnsi="Times New Roman" w:cs="Times New Roman"/>
                <w:sz w:val="20"/>
                <w:szCs w:val="20"/>
              </w:rPr>
              <w:t>.</w:t>
            </w:r>
          </w:p>
        </w:tc>
        <w:tc>
          <w:tcPr>
            <w:tcW w:w="65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Reporte de actividades.</w:t>
            </w:r>
          </w:p>
        </w:tc>
        <w:tc>
          <w:tcPr>
            <w:tcW w:w="61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Las personas que implementan los proyectos otorgan las facilidades necesarias para las supervisiones.</w:t>
            </w:r>
          </w:p>
        </w:tc>
      </w:tr>
      <w:tr w:rsidR="00401A65" w:rsidRPr="00DE09BD" w:rsidTr="00EA374F">
        <w:trPr>
          <w:jc w:val="center"/>
        </w:trPr>
        <w:tc>
          <w:tcPr>
            <w:tcW w:w="609" w:type="pct"/>
            <w:vMerge w:val="restar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Actividades.</w:t>
            </w:r>
          </w:p>
        </w:tc>
        <w:tc>
          <w:tcPr>
            <w:tcW w:w="60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Entrega de apoyos.</w:t>
            </w:r>
          </w:p>
        </w:tc>
        <w:tc>
          <w:tcPr>
            <w:tcW w:w="59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Porcentaje de cumplimiento de entrega de los apoyos.</w:t>
            </w:r>
          </w:p>
        </w:tc>
        <w:tc>
          <w:tcPr>
            <w:tcW w:w="83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Número de apoyos entregados / Número de proyectos aprobados * 100.</w:t>
            </w:r>
          </w:p>
        </w:tc>
        <w:tc>
          <w:tcPr>
            <w:tcW w:w="48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Eficacia.</w:t>
            </w:r>
          </w:p>
        </w:tc>
        <w:tc>
          <w:tcPr>
            <w:tcW w:w="61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Financiados.</w:t>
            </w:r>
          </w:p>
        </w:tc>
        <w:tc>
          <w:tcPr>
            <w:tcW w:w="65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Reporte de actividades y evaluaciones de las mesas de trabajo.</w:t>
            </w:r>
          </w:p>
        </w:tc>
        <w:tc>
          <w:tcPr>
            <w:tcW w:w="61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Habitantes de la CDMX solicitan apoyos mediante su inscripción de proyectos. Las personas con proyectos financiados acuden a recibi</w:t>
            </w:r>
            <w:r w:rsidR="00CE0908" w:rsidRPr="00DE09BD">
              <w:rPr>
                <w:rFonts w:ascii="Times New Roman" w:eastAsia="Calibri" w:hAnsi="Times New Roman" w:cs="Times New Roman"/>
                <w:sz w:val="20"/>
                <w:szCs w:val="20"/>
              </w:rPr>
              <w:t>r su apoyo.</w:t>
            </w:r>
          </w:p>
        </w:tc>
      </w:tr>
      <w:tr w:rsidR="00401A65" w:rsidRPr="00DE09BD" w:rsidTr="00EA374F">
        <w:trPr>
          <w:jc w:val="center"/>
        </w:trPr>
        <w:tc>
          <w:tcPr>
            <w:tcW w:w="609" w:type="pct"/>
            <w:vMerge/>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p>
        </w:tc>
        <w:tc>
          <w:tcPr>
            <w:tcW w:w="60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Elaboración y publicación de Reglas de Operación y Convocatoria.</w:t>
            </w:r>
          </w:p>
        </w:tc>
        <w:tc>
          <w:tcPr>
            <w:tcW w:w="59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Porcentaje de publicación de los documentos normativos del programa.</w:t>
            </w:r>
          </w:p>
        </w:tc>
        <w:tc>
          <w:tcPr>
            <w:tcW w:w="83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Número de documentos normativos publicados / Número de documentos normativos programados * 100.</w:t>
            </w:r>
          </w:p>
        </w:tc>
        <w:tc>
          <w:tcPr>
            <w:tcW w:w="48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Eficacia.</w:t>
            </w:r>
          </w:p>
        </w:tc>
        <w:tc>
          <w:tcPr>
            <w:tcW w:w="61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D</w:t>
            </w:r>
            <w:r w:rsidR="00CE0908" w:rsidRPr="00DE09BD">
              <w:rPr>
                <w:rFonts w:ascii="Times New Roman" w:eastAsia="Calibri" w:hAnsi="Times New Roman" w:cs="Times New Roman"/>
                <w:sz w:val="20"/>
                <w:szCs w:val="20"/>
              </w:rPr>
              <w:t>ocumentos normativos publicados</w:t>
            </w:r>
            <w:r w:rsidR="00B92B3B">
              <w:rPr>
                <w:rFonts w:ascii="Times New Roman" w:eastAsia="Calibri" w:hAnsi="Times New Roman" w:cs="Times New Roman"/>
                <w:sz w:val="20"/>
                <w:szCs w:val="20"/>
              </w:rPr>
              <w:t>.</w:t>
            </w:r>
          </w:p>
        </w:tc>
        <w:tc>
          <w:tcPr>
            <w:tcW w:w="65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Gaceta Oficial de La CDMX.</w:t>
            </w:r>
          </w:p>
        </w:tc>
        <w:tc>
          <w:tcPr>
            <w:tcW w:w="61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Habitantes de la CDMX solicitan apoyos mediante su inscripción de proyectos.</w:t>
            </w:r>
          </w:p>
        </w:tc>
      </w:tr>
      <w:tr w:rsidR="00401A65" w:rsidRPr="00DE09BD" w:rsidTr="00EA374F">
        <w:trPr>
          <w:trHeight w:val="4139"/>
          <w:jc w:val="center"/>
        </w:trPr>
        <w:tc>
          <w:tcPr>
            <w:tcW w:w="609" w:type="pct"/>
            <w:vMerge/>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p>
        </w:tc>
        <w:tc>
          <w:tcPr>
            <w:tcW w:w="60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Visitas de seguimiento y supervisión.</w:t>
            </w:r>
          </w:p>
        </w:tc>
        <w:tc>
          <w:tcPr>
            <w:tcW w:w="59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Porcentaje de visitas de supervisión y seguimiento realizadas a los proyectos aprobados.</w:t>
            </w:r>
          </w:p>
        </w:tc>
        <w:tc>
          <w:tcPr>
            <w:tcW w:w="83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Número de supervisiones realizadas / Número proyectos aprobados * 100.</w:t>
            </w:r>
          </w:p>
        </w:tc>
        <w:tc>
          <w:tcPr>
            <w:tcW w:w="482"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Eficacia.</w:t>
            </w:r>
          </w:p>
        </w:tc>
        <w:tc>
          <w:tcPr>
            <w:tcW w:w="61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Supervisiones.</w:t>
            </w:r>
          </w:p>
        </w:tc>
        <w:tc>
          <w:tcPr>
            <w:tcW w:w="65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Reporte de actividades.</w:t>
            </w:r>
          </w:p>
        </w:tc>
        <w:tc>
          <w:tcPr>
            <w:tcW w:w="61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Habitantes de la CDMX solicitan apoyos mediante su inscripción de proyectos. </w:t>
            </w:r>
          </w:p>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Los beneficiarios de programa otorgan las facilidades necesarias para realizar las supervisiones de los proyectos.</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01A65" w:rsidRPr="00DE09BD" w:rsidRDefault="00401A65" w:rsidP="00930E7C">
      <w:pPr>
        <w:spacing w:after="0"/>
        <w:jc w:val="both"/>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Con la finalidad de establecer una comparación que permita ubicar las principales diferencias de la matriz de indicadores de resultados propuesta se presenta a continuación la que se estableció en las Reglas de Operación 2015 del programa Agricultura Sustentable a Pequeña Escala:</w:t>
      </w:r>
    </w:p>
    <w:p w:rsidR="00401A65" w:rsidRPr="00DE09BD" w:rsidRDefault="00401A65" w:rsidP="00930E7C">
      <w:pPr>
        <w:spacing w:after="0"/>
        <w:jc w:val="both"/>
        <w:rPr>
          <w:rFonts w:ascii="Times New Roman" w:eastAsia="Calibri" w:hAnsi="Times New Roman" w:cs="Times New Roman"/>
          <w:sz w:val="20"/>
          <w:szCs w:val="20"/>
        </w:rPr>
      </w:pPr>
    </w:p>
    <w:p w:rsidR="00EA374F" w:rsidRDefault="00EA374F" w:rsidP="00EA374F">
      <w:pPr>
        <w:pStyle w:val="Epgrafe"/>
        <w:keepNext/>
      </w:pPr>
      <w:r>
        <w:t xml:space="preserve">Cuadro </w:t>
      </w:r>
      <w:r w:rsidR="001B7218">
        <w:t>24</w:t>
      </w:r>
      <w:r>
        <w:t>.</w:t>
      </w:r>
      <w:r w:rsidR="001B7218">
        <w:t xml:space="preserve"> Matriz de Indicadores del Programa ASPE en su ejercicio fiscal 2015.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673"/>
        <w:gridCol w:w="1212"/>
        <w:gridCol w:w="1261"/>
        <w:gridCol w:w="1098"/>
        <w:gridCol w:w="1192"/>
        <w:gridCol w:w="1502"/>
        <w:gridCol w:w="1149"/>
      </w:tblGrid>
      <w:tr w:rsidR="00CE0908" w:rsidRPr="00DE09BD" w:rsidTr="00B92B3B">
        <w:trPr>
          <w:cantSplit/>
          <w:trHeight w:val="880"/>
          <w:tblHeader/>
        </w:trPr>
        <w:tc>
          <w:tcPr>
            <w:tcW w:w="54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Nivel de</w:t>
            </w:r>
          </w:p>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Objetivo</w:t>
            </w:r>
          </w:p>
        </w:tc>
        <w:tc>
          <w:tcPr>
            <w:tcW w:w="82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Objetivo</w:t>
            </w:r>
          </w:p>
        </w:tc>
        <w:tc>
          <w:tcPr>
            <w:tcW w:w="59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Indicador</w:t>
            </w:r>
          </w:p>
        </w:tc>
        <w:tc>
          <w:tcPr>
            <w:tcW w:w="61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Fórmula de cálculo</w:t>
            </w:r>
          </w:p>
        </w:tc>
        <w:tc>
          <w:tcPr>
            <w:tcW w:w="53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Tipo de</w:t>
            </w:r>
          </w:p>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Indicador</w:t>
            </w:r>
          </w:p>
        </w:tc>
        <w:tc>
          <w:tcPr>
            <w:tcW w:w="58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Unidad de medida</w:t>
            </w:r>
          </w:p>
        </w:tc>
        <w:tc>
          <w:tcPr>
            <w:tcW w:w="73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Medios de verificación</w:t>
            </w:r>
          </w:p>
        </w:tc>
        <w:tc>
          <w:tcPr>
            <w:tcW w:w="56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Unidad responsable de la evaluación</w:t>
            </w:r>
          </w:p>
        </w:tc>
      </w:tr>
      <w:tr w:rsidR="00401A65" w:rsidRPr="00DE09BD" w:rsidTr="00B92B3B">
        <w:trPr>
          <w:cantSplit/>
          <w:trHeight w:val="1134"/>
        </w:trPr>
        <w:tc>
          <w:tcPr>
            <w:tcW w:w="54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lastRenderedPageBreak/>
              <w:t>Fin.</w:t>
            </w:r>
          </w:p>
        </w:tc>
        <w:tc>
          <w:tcPr>
            <w:tcW w:w="82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Implementar e impulsar la agricultura sustentable a pequeña escala en donde participen de forma individual, grupos de trabajo, barrios y pueblos originarios, a través de productos de autoconsumo y venta de excedentes incluyendo acciones de formación, difusión, monitoreo y seguimiento de las actividades del programa para propiciar la participación social.</w:t>
            </w:r>
          </w:p>
        </w:tc>
        <w:tc>
          <w:tcPr>
            <w:tcW w:w="59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Porcentaje de proyectos realizados durante el año.</w:t>
            </w:r>
          </w:p>
        </w:tc>
        <w:tc>
          <w:tcPr>
            <w:tcW w:w="619" w:type="pct"/>
            <w:shd w:val="clear" w:color="auto" w:fill="auto"/>
            <w:vAlign w:val="center"/>
          </w:tcPr>
          <w:p w:rsidR="00401A65" w:rsidRPr="00DE09BD" w:rsidRDefault="00DC75B3" w:rsidP="00DC75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Proyectos aprobados* 100 / Proyectos p</w:t>
            </w:r>
            <w:r w:rsidR="00401A65" w:rsidRPr="00DE09BD">
              <w:rPr>
                <w:rFonts w:ascii="Times New Roman" w:eastAsia="Calibri" w:hAnsi="Times New Roman" w:cs="Times New Roman"/>
                <w:sz w:val="20"/>
                <w:szCs w:val="20"/>
              </w:rPr>
              <w:t>rogramados.</w:t>
            </w:r>
          </w:p>
        </w:tc>
        <w:tc>
          <w:tcPr>
            <w:tcW w:w="539" w:type="pct"/>
            <w:shd w:val="clear" w:color="auto" w:fill="auto"/>
            <w:vAlign w:val="center"/>
          </w:tcPr>
          <w:p w:rsidR="00401A65" w:rsidRPr="00DE09BD" w:rsidRDefault="00CE0908"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Resultado</w:t>
            </w:r>
            <w:r w:rsidR="00B92B3B">
              <w:rPr>
                <w:rFonts w:ascii="Times New Roman" w:eastAsia="Calibri" w:hAnsi="Times New Roman" w:cs="Times New Roman"/>
                <w:sz w:val="20"/>
                <w:szCs w:val="20"/>
              </w:rPr>
              <w:t>.</w:t>
            </w:r>
          </w:p>
        </w:tc>
        <w:tc>
          <w:tcPr>
            <w:tcW w:w="58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w:t>
            </w:r>
          </w:p>
        </w:tc>
        <w:tc>
          <w:tcPr>
            <w:tcW w:w="73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Bitácora de supervisión del informe final entregado por los Comités de Administración y Supervisión del proyecto.</w:t>
            </w:r>
          </w:p>
        </w:tc>
        <w:tc>
          <w:tcPr>
            <w:tcW w:w="56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proofErr w:type="spellStart"/>
            <w:r w:rsidRPr="00DE09BD">
              <w:rPr>
                <w:rFonts w:ascii="Times New Roman" w:eastAsia="Calibri" w:hAnsi="Times New Roman" w:cs="Times New Roman"/>
                <w:sz w:val="20"/>
                <w:szCs w:val="20"/>
              </w:rPr>
              <w:t>SPEyVC</w:t>
            </w:r>
            <w:proofErr w:type="spellEnd"/>
            <w:r w:rsidRPr="00DE09BD">
              <w:rPr>
                <w:rFonts w:ascii="Times New Roman" w:eastAsia="Calibri" w:hAnsi="Times New Roman" w:cs="Times New Roman"/>
                <w:sz w:val="20"/>
                <w:szCs w:val="20"/>
              </w:rPr>
              <w:t>.</w:t>
            </w:r>
          </w:p>
        </w:tc>
      </w:tr>
      <w:tr w:rsidR="00401A65" w:rsidRPr="00DE09BD" w:rsidTr="00B92B3B">
        <w:trPr>
          <w:cantSplit/>
          <w:trHeight w:val="1134"/>
        </w:trPr>
        <w:tc>
          <w:tcPr>
            <w:tcW w:w="54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Propósito.</w:t>
            </w:r>
          </w:p>
        </w:tc>
        <w:tc>
          <w:tcPr>
            <w:tcW w:w="82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Fomentar la agricultura urbana en cascos urbanos mediante prácticas agroecológicas y manejo orgánico, que cumplan con la regulación oficial, a través de ayudas para la implementación de proyectos productivos que pudieran ser a través de asociaciones, grupos de trabajo y a la población en general.</w:t>
            </w:r>
          </w:p>
        </w:tc>
        <w:tc>
          <w:tcPr>
            <w:tcW w:w="59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productivos agrícolas en cascos urbanos.</w:t>
            </w:r>
          </w:p>
        </w:tc>
        <w:tc>
          <w:tcPr>
            <w:tcW w:w="619" w:type="pct"/>
            <w:shd w:val="clear" w:color="auto" w:fill="auto"/>
            <w:vAlign w:val="center"/>
          </w:tcPr>
          <w:p w:rsidR="00401A65" w:rsidRPr="00DE09BD" w:rsidRDefault="00DC75B3" w:rsidP="00DC75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Proyectos aprobados* 100/ Proyectos i</w:t>
            </w:r>
            <w:r w:rsidR="00401A65" w:rsidRPr="00DE09BD">
              <w:rPr>
                <w:rFonts w:ascii="Times New Roman" w:eastAsia="Calibri" w:hAnsi="Times New Roman" w:cs="Times New Roman"/>
                <w:sz w:val="20"/>
                <w:szCs w:val="20"/>
              </w:rPr>
              <w:t>ngresados.</w:t>
            </w:r>
          </w:p>
        </w:tc>
        <w:tc>
          <w:tcPr>
            <w:tcW w:w="539" w:type="pct"/>
            <w:shd w:val="clear" w:color="auto" w:fill="auto"/>
            <w:vAlign w:val="center"/>
          </w:tcPr>
          <w:p w:rsidR="00401A65" w:rsidRPr="00DE09BD" w:rsidRDefault="00CE0908"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Resultado</w:t>
            </w:r>
            <w:r w:rsidR="00B92B3B">
              <w:rPr>
                <w:rFonts w:ascii="Times New Roman" w:eastAsia="Calibri" w:hAnsi="Times New Roman" w:cs="Times New Roman"/>
                <w:sz w:val="20"/>
                <w:szCs w:val="20"/>
              </w:rPr>
              <w:t>.</w:t>
            </w:r>
          </w:p>
        </w:tc>
        <w:tc>
          <w:tcPr>
            <w:tcW w:w="58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w:t>
            </w:r>
          </w:p>
        </w:tc>
        <w:tc>
          <w:tcPr>
            <w:tcW w:w="73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Solicitudes de acceso, el proyecto productivo y evaluaciones de la mesa de trabajo.</w:t>
            </w:r>
          </w:p>
        </w:tc>
        <w:tc>
          <w:tcPr>
            <w:tcW w:w="56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proofErr w:type="spellStart"/>
            <w:r w:rsidRPr="00DE09BD">
              <w:rPr>
                <w:rFonts w:ascii="Times New Roman" w:eastAsia="Calibri" w:hAnsi="Times New Roman" w:cs="Times New Roman"/>
                <w:sz w:val="20"/>
                <w:szCs w:val="20"/>
              </w:rPr>
              <w:t>SPEyVC</w:t>
            </w:r>
            <w:proofErr w:type="spellEnd"/>
            <w:r w:rsidRPr="00DE09BD">
              <w:rPr>
                <w:rFonts w:ascii="Times New Roman" w:eastAsia="Calibri" w:hAnsi="Times New Roman" w:cs="Times New Roman"/>
                <w:sz w:val="20"/>
                <w:szCs w:val="20"/>
              </w:rPr>
              <w:t>.</w:t>
            </w:r>
          </w:p>
        </w:tc>
      </w:tr>
      <w:tr w:rsidR="00401A65" w:rsidRPr="00DE09BD" w:rsidTr="00B92B3B">
        <w:trPr>
          <w:cantSplit/>
          <w:trHeight w:val="1134"/>
        </w:trPr>
        <w:tc>
          <w:tcPr>
            <w:tcW w:w="54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p>
        </w:tc>
        <w:tc>
          <w:tcPr>
            <w:tcW w:w="82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Fomentar la producción orgánica en zona rural (periurbana) mediante prácticas agroecológicas y manejo orgánico, que así lo permita mediante la opinión de uso de suelo.</w:t>
            </w:r>
          </w:p>
        </w:tc>
        <w:tc>
          <w:tcPr>
            <w:tcW w:w="595" w:type="pct"/>
            <w:shd w:val="clear" w:color="auto" w:fill="auto"/>
            <w:vAlign w:val="center"/>
          </w:tcPr>
          <w:p w:rsidR="00401A65" w:rsidRPr="00DE09BD" w:rsidRDefault="00DC75B3" w:rsidP="00DC75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Proyectos productivos a</w:t>
            </w:r>
            <w:r w:rsidR="00401A65" w:rsidRPr="00DE09BD">
              <w:rPr>
                <w:rFonts w:ascii="Times New Roman" w:eastAsia="Calibri" w:hAnsi="Times New Roman" w:cs="Times New Roman"/>
                <w:sz w:val="20"/>
                <w:szCs w:val="20"/>
              </w:rPr>
              <w:t>grícola</w:t>
            </w:r>
            <w:r w:rsidR="00CE0908" w:rsidRPr="00DE09BD">
              <w:rPr>
                <w:rFonts w:ascii="Times New Roman" w:eastAsia="Calibri" w:hAnsi="Times New Roman" w:cs="Times New Roman"/>
                <w:sz w:val="20"/>
                <w:szCs w:val="20"/>
              </w:rPr>
              <w:t>s en la zona rural (periurbana)</w:t>
            </w:r>
          </w:p>
        </w:tc>
        <w:tc>
          <w:tcPr>
            <w:tcW w:w="619" w:type="pct"/>
            <w:shd w:val="clear" w:color="auto" w:fill="auto"/>
            <w:vAlign w:val="center"/>
          </w:tcPr>
          <w:p w:rsidR="00401A65" w:rsidRPr="00DE09BD" w:rsidRDefault="00DC75B3" w:rsidP="00DC75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Proyectos aprobados* 100/ Proyectos i</w:t>
            </w:r>
            <w:r w:rsidR="00401A65" w:rsidRPr="00DE09BD">
              <w:rPr>
                <w:rFonts w:ascii="Times New Roman" w:eastAsia="Calibri" w:hAnsi="Times New Roman" w:cs="Times New Roman"/>
                <w:sz w:val="20"/>
                <w:szCs w:val="20"/>
              </w:rPr>
              <w:t>ngresados.</w:t>
            </w:r>
          </w:p>
        </w:tc>
        <w:tc>
          <w:tcPr>
            <w:tcW w:w="539" w:type="pct"/>
            <w:shd w:val="clear" w:color="auto" w:fill="auto"/>
            <w:vAlign w:val="center"/>
          </w:tcPr>
          <w:p w:rsidR="00401A65" w:rsidRPr="00DE09BD" w:rsidRDefault="00CE0908"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Resultado</w:t>
            </w:r>
            <w:r w:rsidR="00B92B3B">
              <w:rPr>
                <w:rFonts w:ascii="Times New Roman" w:eastAsia="Calibri" w:hAnsi="Times New Roman" w:cs="Times New Roman"/>
                <w:sz w:val="20"/>
                <w:szCs w:val="20"/>
              </w:rPr>
              <w:t>.</w:t>
            </w:r>
          </w:p>
        </w:tc>
        <w:tc>
          <w:tcPr>
            <w:tcW w:w="58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w:t>
            </w:r>
          </w:p>
        </w:tc>
        <w:tc>
          <w:tcPr>
            <w:tcW w:w="73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Solicitudes de acceso, el proyecto productivo y evaluaciones de la mesa de trabajo.</w:t>
            </w:r>
          </w:p>
        </w:tc>
        <w:tc>
          <w:tcPr>
            <w:tcW w:w="56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proofErr w:type="spellStart"/>
            <w:r w:rsidRPr="00DE09BD">
              <w:rPr>
                <w:rFonts w:ascii="Times New Roman" w:eastAsia="Calibri" w:hAnsi="Times New Roman" w:cs="Times New Roman"/>
                <w:sz w:val="20"/>
                <w:szCs w:val="20"/>
              </w:rPr>
              <w:t>SPEyVC</w:t>
            </w:r>
            <w:proofErr w:type="spellEnd"/>
            <w:r w:rsidRPr="00DE09BD">
              <w:rPr>
                <w:rFonts w:ascii="Times New Roman" w:eastAsia="Calibri" w:hAnsi="Times New Roman" w:cs="Times New Roman"/>
                <w:sz w:val="20"/>
                <w:szCs w:val="20"/>
              </w:rPr>
              <w:t>.</w:t>
            </w:r>
          </w:p>
        </w:tc>
      </w:tr>
      <w:tr w:rsidR="00401A65" w:rsidRPr="00DE09BD" w:rsidTr="00B92B3B">
        <w:trPr>
          <w:cantSplit/>
          <w:trHeight w:val="1134"/>
        </w:trPr>
        <w:tc>
          <w:tcPr>
            <w:tcW w:w="54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p>
        </w:tc>
        <w:tc>
          <w:tcPr>
            <w:tcW w:w="82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Fomentar el mejoramiento de traspatios familiares mediante la implementación, impulso e integración de proyectos productivos pecuarios, que correspondan al lugar donde habitan.</w:t>
            </w:r>
          </w:p>
        </w:tc>
        <w:tc>
          <w:tcPr>
            <w:tcW w:w="59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productivos. Pecuarios en la zona rural.</w:t>
            </w:r>
          </w:p>
        </w:tc>
        <w:tc>
          <w:tcPr>
            <w:tcW w:w="619" w:type="pct"/>
            <w:shd w:val="clear" w:color="auto" w:fill="auto"/>
            <w:vAlign w:val="center"/>
          </w:tcPr>
          <w:p w:rsidR="00401A65" w:rsidRPr="00DE09BD" w:rsidRDefault="00DC75B3" w:rsidP="00DC75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Proyectos aprobados* 100/ </w:t>
            </w:r>
            <w:r w:rsidR="00401A65" w:rsidRPr="00DE09BD">
              <w:rPr>
                <w:rFonts w:ascii="Times New Roman" w:eastAsia="Calibri" w:hAnsi="Times New Roman" w:cs="Times New Roman"/>
                <w:sz w:val="20"/>
                <w:szCs w:val="20"/>
              </w:rPr>
              <w:t>Proyectos</w:t>
            </w:r>
            <w:r>
              <w:rPr>
                <w:rFonts w:ascii="Times New Roman" w:eastAsia="Calibri" w:hAnsi="Times New Roman" w:cs="Times New Roman"/>
                <w:sz w:val="20"/>
                <w:szCs w:val="20"/>
              </w:rPr>
              <w:t xml:space="preserve"> i</w:t>
            </w:r>
            <w:r w:rsidR="00401A65" w:rsidRPr="00DE09BD">
              <w:rPr>
                <w:rFonts w:ascii="Times New Roman" w:eastAsia="Calibri" w:hAnsi="Times New Roman" w:cs="Times New Roman"/>
                <w:sz w:val="20"/>
                <w:szCs w:val="20"/>
              </w:rPr>
              <w:t>ngresados.</w:t>
            </w:r>
          </w:p>
        </w:tc>
        <w:tc>
          <w:tcPr>
            <w:tcW w:w="539" w:type="pct"/>
            <w:shd w:val="clear" w:color="auto" w:fill="auto"/>
            <w:vAlign w:val="center"/>
          </w:tcPr>
          <w:p w:rsidR="00401A65" w:rsidRPr="00DE09BD" w:rsidRDefault="00CE0908"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Resultado</w:t>
            </w:r>
            <w:r w:rsidR="00B92B3B">
              <w:rPr>
                <w:rFonts w:ascii="Times New Roman" w:eastAsia="Calibri" w:hAnsi="Times New Roman" w:cs="Times New Roman"/>
                <w:sz w:val="20"/>
                <w:szCs w:val="20"/>
              </w:rPr>
              <w:t>.</w:t>
            </w:r>
          </w:p>
        </w:tc>
        <w:tc>
          <w:tcPr>
            <w:tcW w:w="58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w:t>
            </w:r>
          </w:p>
        </w:tc>
        <w:tc>
          <w:tcPr>
            <w:tcW w:w="73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Solicitudes de acceso, el proyecto productivo y evaluaciones de la mesa de trabajo.</w:t>
            </w:r>
          </w:p>
        </w:tc>
        <w:tc>
          <w:tcPr>
            <w:tcW w:w="56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proofErr w:type="spellStart"/>
            <w:r w:rsidRPr="00DE09BD">
              <w:rPr>
                <w:rFonts w:ascii="Times New Roman" w:eastAsia="Calibri" w:hAnsi="Times New Roman" w:cs="Times New Roman"/>
                <w:sz w:val="20"/>
                <w:szCs w:val="20"/>
              </w:rPr>
              <w:t>SPEyVC</w:t>
            </w:r>
            <w:proofErr w:type="spellEnd"/>
            <w:r w:rsidRPr="00DE09BD">
              <w:rPr>
                <w:rFonts w:ascii="Times New Roman" w:eastAsia="Calibri" w:hAnsi="Times New Roman" w:cs="Times New Roman"/>
                <w:sz w:val="20"/>
                <w:szCs w:val="20"/>
              </w:rPr>
              <w:t>.</w:t>
            </w:r>
          </w:p>
        </w:tc>
      </w:tr>
      <w:tr w:rsidR="00401A65" w:rsidRPr="00DE09BD" w:rsidTr="00B92B3B">
        <w:trPr>
          <w:cantSplit/>
          <w:trHeight w:val="1134"/>
        </w:trPr>
        <w:tc>
          <w:tcPr>
            <w:tcW w:w="54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p>
        </w:tc>
        <w:tc>
          <w:tcPr>
            <w:tcW w:w="82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Promover acciones de información, difusión, monitores y seguimiento a las actividades operativas del programa.</w:t>
            </w:r>
          </w:p>
        </w:tc>
        <w:tc>
          <w:tcPr>
            <w:tcW w:w="595" w:type="pct"/>
            <w:shd w:val="clear" w:color="auto" w:fill="auto"/>
            <w:vAlign w:val="center"/>
          </w:tcPr>
          <w:p w:rsidR="00401A65" w:rsidRPr="00DE09BD" w:rsidRDefault="00401A65" w:rsidP="00DC75B3">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Acciones desarro</w:t>
            </w:r>
            <w:r w:rsidR="00DC75B3">
              <w:rPr>
                <w:rFonts w:ascii="Times New Roman" w:eastAsia="Calibri" w:hAnsi="Times New Roman" w:cs="Times New Roman"/>
                <w:sz w:val="20"/>
                <w:szCs w:val="20"/>
              </w:rPr>
              <w:t>lladas para las actividades de f</w:t>
            </w:r>
            <w:r w:rsidRPr="00DE09BD">
              <w:rPr>
                <w:rFonts w:ascii="Times New Roman" w:eastAsia="Calibri" w:hAnsi="Times New Roman" w:cs="Times New Roman"/>
                <w:sz w:val="20"/>
                <w:szCs w:val="20"/>
              </w:rPr>
              <w:t>ormación, monitoreo y seguimiento a las actividades operativas del programa.</w:t>
            </w:r>
          </w:p>
        </w:tc>
        <w:tc>
          <w:tcPr>
            <w:tcW w:w="619" w:type="pct"/>
            <w:shd w:val="clear" w:color="auto" w:fill="auto"/>
            <w:vAlign w:val="center"/>
          </w:tcPr>
          <w:p w:rsidR="00401A65" w:rsidRPr="00DE09BD" w:rsidRDefault="00401A65" w:rsidP="00DC75B3">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Numero de</w:t>
            </w:r>
            <w:r w:rsidR="00DC75B3">
              <w:rPr>
                <w:rFonts w:ascii="Times New Roman" w:eastAsia="Calibri" w:hAnsi="Times New Roman" w:cs="Times New Roman"/>
                <w:sz w:val="20"/>
                <w:szCs w:val="20"/>
              </w:rPr>
              <w:t xml:space="preserve"> supervisiones/ Número de p</w:t>
            </w:r>
            <w:r w:rsidRPr="00DE09BD">
              <w:rPr>
                <w:rFonts w:ascii="Times New Roman" w:eastAsia="Calibri" w:hAnsi="Times New Roman" w:cs="Times New Roman"/>
                <w:sz w:val="20"/>
                <w:szCs w:val="20"/>
              </w:rPr>
              <w:t>royectos.</w:t>
            </w:r>
          </w:p>
        </w:tc>
        <w:tc>
          <w:tcPr>
            <w:tcW w:w="53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Resultado.</w:t>
            </w:r>
          </w:p>
        </w:tc>
        <w:tc>
          <w:tcPr>
            <w:tcW w:w="585" w:type="pct"/>
            <w:shd w:val="clear" w:color="auto" w:fill="auto"/>
            <w:vAlign w:val="center"/>
          </w:tcPr>
          <w:p w:rsidR="00401A65" w:rsidRPr="00DE09BD" w:rsidRDefault="00DC75B3" w:rsidP="00DC75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Proyectos s</w:t>
            </w:r>
            <w:r w:rsidR="00401A65" w:rsidRPr="00DE09BD">
              <w:rPr>
                <w:rFonts w:ascii="Times New Roman" w:eastAsia="Calibri" w:hAnsi="Times New Roman" w:cs="Times New Roman"/>
                <w:sz w:val="20"/>
                <w:szCs w:val="20"/>
              </w:rPr>
              <w:t>upervisados.</w:t>
            </w:r>
          </w:p>
        </w:tc>
        <w:tc>
          <w:tcPr>
            <w:tcW w:w="73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Reporte de actividades.</w:t>
            </w:r>
          </w:p>
        </w:tc>
        <w:tc>
          <w:tcPr>
            <w:tcW w:w="564" w:type="pct"/>
            <w:shd w:val="clear" w:color="auto" w:fill="auto"/>
            <w:vAlign w:val="center"/>
          </w:tcPr>
          <w:p w:rsidR="00401A65" w:rsidRPr="00DE09BD" w:rsidRDefault="00DC75B3" w:rsidP="00DC75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Responsable de la </w:t>
            </w:r>
            <w:r w:rsidR="00401A65" w:rsidRPr="00DE09BD">
              <w:rPr>
                <w:rFonts w:ascii="Times New Roman" w:eastAsia="Calibri" w:hAnsi="Times New Roman" w:cs="Times New Roman"/>
                <w:sz w:val="20"/>
                <w:szCs w:val="20"/>
              </w:rPr>
              <w:t>actividad.</w:t>
            </w:r>
          </w:p>
        </w:tc>
      </w:tr>
      <w:tr w:rsidR="00401A65" w:rsidRPr="00DE09BD" w:rsidTr="00B92B3B">
        <w:trPr>
          <w:cantSplit/>
          <w:trHeight w:val="1134"/>
        </w:trPr>
        <w:tc>
          <w:tcPr>
            <w:tcW w:w="54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Componente.</w:t>
            </w:r>
          </w:p>
        </w:tc>
        <w:tc>
          <w:tcPr>
            <w:tcW w:w="82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Reglas de operación, convocatoria, lineamiento específico, criterios de evaluación.</w:t>
            </w:r>
          </w:p>
        </w:tc>
        <w:tc>
          <w:tcPr>
            <w:tcW w:w="59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 aplica.</w:t>
            </w:r>
          </w:p>
        </w:tc>
        <w:tc>
          <w:tcPr>
            <w:tcW w:w="61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 aplica.</w:t>
            </w:r>
          </w:p>
        </w:tc>
        <w:tc>
          <w:tcPr>
            <w:tcW w:w="53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 aplica.</w:t>
            </w:r>
          </w:p>
        </w:tc>
        <w:tc>
          <w:tcPr>
            <w:tcW w:w="58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 aplica.</w:t>
            </w:r>
          </w:p>
        </w:tc>
        <w:tc>
          <w:tcPr>
            <w:tcW w:w="737" w:type="pct"/>
            <w:shd w:val="clear" w:color="auto" w:fill="auto"/>
            <w:vAlign w:val="center"/>
          </w:tcPr>
          <w:p w:rsidR="00401A65" w:rsidRPr="00DE09BD" w:rsidRDefault="00DC75B3" w:rsidP="00DC75B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Gaceta Oficial </w:t>
            </w:r>
            <w:r w:rsidR="00401A65" w:rsidRPr="00DE09BD">
              <w:rPr>
                <w:rFonts w:ascii="Times New Roman" w:eastAsia="Calibri" w:hAnsi="Times New Roman" w:cs="Times New Roman"/>
                <w:sz w:val="20"/>
                <w:szCs w:val="20"/>
              </w:rPr>
              <w:t>del D.F.</w:t>
            </w:r>
          </w:p>
        </w:tc>
        <w:tc>
          <w:tcPr>
            <w:tcW w:w="56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 aplica.</w:t>
            </w:r>
          </w:p>
        </w:tc>
      </w:tr>
      <w:tr w:rsidR="00401A65" w:rsidRPr="00DE09BD" w:rsidTr="00B92B3B">
        <w:trPr>
          <w:cantSplit/>
          <w:trHeight w:val="4606"/>
        </w:trPr>
        <w:tc>
          <w:tcPr>
            <w:tcW w:w="540"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lastRenderedPageBreak/>
              <w:t>Actividades.</w:t>
            </w:r>
          </w:p>
        </w:tc>
        <w:tc>
          <w:tcPr>
            <w:tcW w:w="82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Difusión, evaluación en mesas de trabajo, sesiones de Subcomité y CTI.</w:t>
            </w:r>
          </w:p>
        </w:tc>
        <w:tc>
          <w:tcPr>
            <w:tcW w:w="59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Acciones de seguimiento para el programa.</w:t>
            </w:r>
          </w:p>
        </w:tc>
        <w:tc>
          <w:tcPr>
            <w:tcW w:w="61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Número de acciones y actividades operativas realizadas para el desarrollo del programa.</w:t>
            </w:r>
          </w:p>
        </w:tc>
        <w:tc>
          <w:tcPr>
            <w:tcW w:w="53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Gestión.</w:t>
            </w:r>
          </w:p>
        </w:tc>
        <w:tc>
          <w:tcPr>
            <w:tcW w:w="58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Acciones.</w:t>
            </w:r>
          </w:p>
        </w:tc>
        <w:tc>
          <w:tcPr>
            <w:tcW w:w="73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Solicitud de ingreso al programa, escritos firmados por los Comités de Administración y Supervisión, Dictámenes, actas, minutas, informes finales, cédulas de evaluación socioeconómica, evaluación técnica y específica, convenio de colaboración, actas finiquito.</w:t>
            </w:r>
          </w:p>
        </w:tc>
        <w:tc>
          <w:tcPr>
            <w:tcW w:w="56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JUD.</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01A65" w:rsidRPr="00DE09BD" w:rsidRDefault="00401A65" w:rsidP="00930E7C">
      <w:pPr>
        <w:spacing w:after="0" w:line="259" w:lineRule="auto"/>
        <w:rPr>
          <w:rFonts w:ascii="Times New Roman" w:eastAsia="Calibri" w:hAnsi="Times New Roman" w:cs="Times New Roman"/>
          <w:sz w:val="20"/>
          <w:szCs w:val="20"/>
        </w:rPr>
      </w:pPr>
    </w:p>
    <w:p w:rsidR="00401A65" w:rsidRDefault="00401A65" w:rsidP="009661C2">
      <w:pPr>
        <w:pStyle w:val="Ttulo3"/>
        <w:rPr>
          <w:rFonts w:eastAsia="Calibri"/>
        </w:rPr>
      </w:pPr>
      <w:bookmarkStart w:id="53" w:name="_Toc454975651"/>
      <w:bookmarkStart w:id="54" w:name="_Toc517975717"/>
      <w:r w:rsidRPr="001E0A90">
        <w:rPr>
          <w:rFonts w:eastAsia="Calibri"/>
        </w:rPr>
        <w:t>III.</w:t>
      </w:r>
      <w:r w:rsidR="00EA374F">
        <w:rPr>
          <w:rFonts w:eastAsia="Calibri"/>
        </w:rPr>
        <w:t>3</w:t>
      </w:r>
      <w:r w:rsidRPr="001E0A90">
        <w:rPr>
          <w:rFonts w:eastAsia="Calibri"/>
        </w:rPr>
        <w:t>.6 Consistencia Interna del Programa Social</w:t>
      </w:r>
      <w:bookmarkEnd w:id="53"/>
      <w:r w:rsidR="00137080">
        <w:rPr>
          <w:rFonts w:eastAsia="Calibri"/>
        </w:rPr>
        <w:t xml:space="preserve"> (Lógica Vertical)</w:t>
      </w:r>
      <w:bookmarkEnd w:id="54"/>
    </w:p>
    <w:p w:rsidR="001E0A90" w:rsidRPr="001E0A90" w:rsidRDefault="001E0A90" w:rsidP="001E0A90">
      <w:pPr>
        <w:spacing w:after="0"/>
        <w:jc w:val="both"/>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Una vez que se realizó la propuesta de matriz de indicadores de resultados, es necesario contrastar con la matriz  presentada en las Reglas de Operación del año 2015 a través de la lógica vertical. Dicha valoración es presentada en el siguiente cuadro:</w:t>
      </w:r>
    </w:p>
    <w:p w:rsidR="00401A65" w:rsidRPr="00DE09BD" w:rsidRDefault="00401A65" w:rsidP="00930E7C">
      <w:pPr>
        <w:spacing w:after="0"/>
        <w:jc w:val="both"/>
        <w:rPr>
          <w:rFonts w:ascii="Times New Roman" w:eastAsia="Calibri" w:hAnsi="Times New Roman" w:cs="Times New Roman"/>
          <w:sz w:val="20"/>
          <w:szCs w:val="20"/>
          <w:u w:val="single"/>
        </w:rPr>
      </w:pPr>
    </w:p>
    <w:p w:rsidR="00137080" w:rsidRDefault="00137080" w:rsidP="00137080">
      <w:pPr>
        <w:pStyle w:val="Epgrafe"/>
        <w:keepNext/>
      </w:pPr>
      <w:r>
        <w:t xml:space="preserve">Cuadro </w:t>
      </w:r>
      <w:r w:rsidR="001B7218">
        <w:t>25</w:t>
      </w:r>
      <w:r>
        <w:t>.</w:t>
      </w:r>
      <w:r w:rsidR="001B7218">
        <w:t xml:space="preserve"> Valoración de la lógica vertical de la Matriz de Indicadores del Programa ASPE.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1561"/>
        <w:gridCol w:w="1278"/>
        <w:gridCol w:w="2706"/>
      </w:tblGrid>
      <w:tr w:rsidR="00401A65" w:rsidRPr="00DE09BD" w:rsidTr="00CE0908">
        <w:trPr>
          <w:tblHeader/>
        </w:trPr>
        <w:tc>
          <w:tcPr>
            <w:tcW w:w="2279" w:type="pct"/>
            <w:vMerge w:val="restar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Aspecto</w:t>
            </w:r>
          </w:p>
        </w:tc>
        <w:tc>
          <w:tcPr>
            <w:tcW w:w="1393" w:type="pct"/>
            <w:gridSpan w:val="2"/>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Valoración</w:t>
            </w:r>
          </w:p>
        </w:tc>
        <w:tc>
          <w:tcPr>
            <w:tcW w:w="1328" w:type="pct"/>
            <w:vMerge w:val="restar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Propuesta de modificación</w:t>
            </w:r>
          </w:p>
        </w:tc>
      </w:tr>
      <w:tr w:rsidR="00401A65" w:rsidRPr="00DE09BD" w:rsidTr="00CE0908">
        <w:trPr>
          <w:tblHeader/>
        </w:trPr>
        <w:tc>
          <w:tcPr>
            <w:tcW w:w="2279" w:type="pct"/>
            <w:vMerge/>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Matriz de Indicadores 2015</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Matriz de Indicadores propuesta</w:t>
            </w:r>
          </w:p>
        </w:tc>
        <w:tc>
          <w:tcPr>
            <w:tcW w:w="1328" w:type="pct"/>
            <w:vMerge/>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p>
        </w:tc>
      </w:tr>
      <w:tr w:rsidR="00401A65" w:rsidRPr="00DE09BD" w:rsidTr="00CE0908">
        <w:tc>
          <w:tcPr>
            <w:tcW w:w="2279"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El fin del programa está vinculado a objetivos o metas generales, sectoriales o institucionales.</w:t>
            </w: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28"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sugerencia se muestra en el apartado III.4.5.</w:t>
            </w:r>
          </w:p>
        </w:tc>
      </w:tr>
      <w:tr w:rsidR="00401A65" w:rsidRPr="00DE09BD" w:rsidTr="00CE0908">
        <w:tc>
          <w:tcPr>
            <w:tcW w:w="2279"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incluyen las actividades necesarias y suficientes para la consecución de cada componente.</w:t>
            </w: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28"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sugerencia se muestra en el apartado III.4.5.</w:t>
            </w:r>
          </w:p>
        </w:tc>
      </w:tr>
      <w:tr w:rsidR="00401A65" w:rsidRPr="00DE09BD" w:rsidTr="00CE0908">
        <w:tc>
          <w:tcPr>
            <w:tcW w:w="2279"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Los componentes son los necesarios y suficientes para logar el propósito del programa.</w:t>
            </w: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28"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sugerencia se muestra en el apartado III.4.5.</w:t>
            </w:r>
          </w:p>
        </w:tc>
      </w:tr>
      <w:tr w:rsidR="00401A65" w:rsidRPr="00DE09BD" w:rsidTr="00CE0908">
        <w:tc>
          <w:tcPr>
            <w:tcW w:w="2279"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El propósito es único y representa un cambio específico en las condiciones de vida de la población objetivo.</w:t>
            </w: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28"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sugerencia se muestra en el apartado III.4.5.</w:t>
            </w:r>
          </w:p>
        </w:tc>
      </w:tr>
      <w:tr w:rsidR="00401A65" w:rsidRPr="00DE09BD" w:rsidTr="00CE0908">
        <w:tc>
          <w:tcPr>
            <w:tcW w:w="2279"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En el propósito, la población objetivo está definida con claridad y acotada geográfica y socialmente.</w:t>
            </w: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28"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sugerencia se muestra en el apartado III.4.5.</w:t>
            </w:r>
          </w:p>
        </w:tc>
      </w:tr>
      <w:tr w:rsidR="00401A65" w:rsidRPr="00DE09BD" w:rsidTr="00CE0908">
        <w:tc>
          <w:tcPr>
            <w:tcW w:w="2279"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El propósito es consecuencia directa que se espera ocurrirá como resultado de los componentes.</w:t>
            </w: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28"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sugerencia se muestra en el apartado III.4.5.</w:t>
            </w:r>
          </w:p>
        </w:tc>
      </w:tr>
      <w:tr w:rsidR="00401A65" w:rsidRPr="00DE09BD" w:rsidTr="00CE0908">
        <w:tc>
          <w:tcPr>
            <w:tcW w:w="2279"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El objetivo de fin tiene asociado al menos un supuesto y está fuera del ámbito de control del programa.</w:t>
            </w: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 se incluyó.</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28"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sugerencia se muestra en el apartado III.4.5.</w:t>
            </w:r>
          </w:p>
        </w:tc>
      </w:tr>
      <w:tr w:rsidR="00401A65" w:rsidRPr="00DE09BD" w:rsidTr="00CE0908">
        <w:tc>
          <w:tcPr>
            <w:tcW w:w="2279"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El objetivo de propósito tiene asociado al menos un </w:t>
            </w:r>
            <w:r w:rsidRPr="00DE09BD">
              <w:rPr>
                <w:rFonts w:ascii="Times New Roman" w:eastAsia="Calibri" w:hAnsi="Times New Roman" w:cs="Times New Roman"/>
                <w:sz w:val="20"/>
                <w:szCs w:val="20"/>
              </w:rPr>
              <w:lastRenderedPageBreak/>
              <w:t>supuesto y está fuera del ámbito de control del programa.</w:t>
            </w: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No se incluyó.</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28"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La sugerencia se muestra en el </w:t>
            </w:r>
            <w:r w:rsidRPr="00DE09BD">
              <w:rPr>
                <w:rFonts w:ascii="Times New Roman" w:eastAsia="Calibri" w:hAnsi="Times New Roman" w:cs="Times New Roman"/>
                <w:sz w:val="20"/>
                <w:szCs w:val="20"/>
              </w:rPr>
              <w:lastRenderedPageBreak/>
              <w:t>apartado III.4.5.</w:t>
            </w:r>
          </w:p>
        </w:tc>
      </w:tr>
      <w:tr w:rsidR="00401A65" w:rsidRPr="00DE09BD" w:rsidTr="00CE0908">
        <w:tc>
          <w:tcPr>
            <w:tcW w:w="2279"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Si se mantiene el supuesto, se considera que el cumplimiento del propósito implica el logro del fin.</w:t>
            </w: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 se incluyó.</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28"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sugerencia se muestra en el apartado III.4.5.</w:t>
            </w:r>
          </w:p>
        </w:tc>
      </w:tr>
      <w:tr w:rsidR="00401A65" w:rsidRPr="00DE09BD" w:rsidTr="00CE0908">
        <w:tc>
          <w:tcPr>
            <w:tcW w:w="2279"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Los componentes tienen asociados al menos un supuesto y está fuera del ámbito de control del programa.</w:t>
            </w: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 se incluyó.</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28"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sugerencia se muestra en el apartado III.4.5.</w:t>
            </w:r>
          </w:p>
        </w:tc>
      </w:tr>
      <w:tr w:rsidR="00401A65" w:rsidRPr="00DE09BD" w:rsidTr="00CE0908">
        <w:tc>
          <w:tcPr>
            <w:tcW w:w="2279"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Si se mantienen los supuestos, se considera que la entrega de los componentes implica el logro del propósito.</w:t>
            </w: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 se incluyó.</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28"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sugerencia se muestra en el apartado III.4.5.</w:t>
            </w:r>
          </w:p>
        </w:tc>
      </w:tr>
      <w:tr w:rsidR="00401A65" w:rsidRPr="00DE09BD" w:rsidTr="00CE0908">
        <w:tc>
          <w:tcPr>
            <w:tcW w:w="2279"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Las actividades tienen asociado al menos un supuesto y está fuera del ámbito del control del programa.</w:t>
            </w: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 se incluyó.</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28"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sugerencia se muestra en el apartado III.4.5.</w:t>
            </w:r>
          </w:p>
        </w:tc>
      </w:tr>
      <w:tr w:rsidR="00401A65" w:rsidRPr="00DE09BD" w:rsidTr="00CE0908">
        <w:tc>
          <w:tcPr>
            <w:tcW w:w="2279"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Si se mantienen los supuestos, se considera que la realización de las actividades implica la generación de los componentes.</w:t>
            </w:r>
          </w:p>
        </w:tc>
        <w:tc>
          <w:tcPr>
            <w:tcW w:w="76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 se incluyó.</w:t>
            </w:r>
          </w:p>
        </w:tc>
        <w:tc>
          <w:tcPr>
            <w:tcW w:w="62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28"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La sugerencia se muestra en el apartado III.4.5.</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01A65" w:rsidRPr="00DE09BD" w:rsidRDefault="00401A65" w:rsidP="00930E7C">
      <w:pPr>
        <w:spacing w:after="0" w:line="259" w:lineRule="auto"/>
        <w:rPr>
          <w:rFonts w:ascii="Times New Roman" w:eastAsia="Calibri" w:hAnsi="Times New Roman" w:cs="Times New Roman"/>
          <w:sz w:val="20"/>
          <w:szCs w:val="20"/>
        </w:rPr>
      </w:pPr>
    </w:p>
    <w:p w:rsidR="00401A65" w:rsidRDefault="00401A65" w:rsidP="009661C2">
      <w:pPr>
        <w:pStyle w:val="Ttulo3"/>
        <w:rPr>
          <w:rFonts w:eastAsia="Calibri"/>
        </w:rPr>
      </w:pPr>
      <w:bookmarkStart w:id="55" w:name="_Toc454975652"/>
      <w:bookmarkStart w:id="56" w:name="_Toc517975718"/>
      <w:r w:rsidRPr="001E0A90">
        <w:rPr>
          <w:rFonts w:eastAsia="Calibri"/>
        </w:rPr>
        <w:t>III.</w:t>
      </w:r>
      <w:r w:rsidR="00137080">
        <w:rPr>
          <w:rFonts w:eastAsia="Calibri"/>
        </w:rPr>
        <w:t>3</w:t>
      </w:r>
      <w:r w:rsidRPr="001E0A90">
        <w:rPr>
          <w:rFonts w:eastAsia="Calibri"/>
        </w:rPr>
        <w:t>.7</w:t>
      </w:r>
      <w:r w:rsidR="00137080">
        <w:rPr>
          <w:rFonts w:eastAsia="Calibri"/>
        </w:rPr>
        <w:t>.</w:t>
      </w:r>
      <w:r w:rsidRPr="001E0A90">
        <w:rPr>
          <w:rFonts w:eastAsia="Calibri"/>
        </w:rPr>
        <w:t xml:space="preserve"> Valoración del diseño y consistencia de los Indicadores para el Monitoreo del Programa Social (Lógica horizontal)</w:t>
      </w:r>
      <w:bookmarkEnd w:id="55"/>
      <w:bookmarkEnd w:id="56"/>
    </w:p>
    <w:p w:rsidR="001E0A90" w:rsidRPr="001E0A90" w:rsidRDefault="001E0A90" w:rsidP="009661C2">
      <w:pPr>
        <w:pStyle w:val="Ttulo3"/>
        <w:rPr>
          <w:rFonts w:eastAsia="Calibri"/>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A continuación se presenta la valoración de la lógica horizontal de la matriz de indicadores de resultados propuesta en contraste con la presentada en las Reglas de Operación 2015.</w:t>
      </w:r>
    </w:p>
    <w:p w:rsidR="00401A65" w:rsidRPr="00DE09BD" w:rsidRDefault="00401A65" w:rsidP="00930E7C">
      <w:pPr>
        <w:spacing w:after="0"/>
        <w:jc w:val="both"/>
        <w:rPr>
          <w:rFonts w:ascii="Times New Roman" w:eastAsia="Calibri" w:hAnsi="Times New Roman" w:cs="Times New Roman"/>
          <w:sz w:val="20"/>
          <w:szCs w:val="20"/>
        </w:rPr>
      </w:pPr>
    </w:p>
    <w:p w:rsidR="00137080" w:rsidRDefault="00137080" w:rsidP="001B7218">
      <w:pPr>
        <w:pStyle w:val="Epgrafe"/>
        <w:keepNext/>
      </w:pPr>
      <w:r>
        <w:t xml:space="preserve">Cuadro </w:t>
      </w:r>
      <w:r w:rsidR="001B7218">
        <w:t>26</w:t>
      </w:r>
      <w:r>
        <w:t>.</w:t>
      </w:r>
      <w:r w:rsidR="001B7218">
        <w:t xml:space="preserve"> Valoración de la lógica horizontal de la Matriz de Indicadores del Programa ASPE.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347"/>
        <w:gridCol w:w="1628"/>
        <w:gridCol w:w="2710"/>
      </w:tblGrid>
      <w:tr w:rsidR="00401A65" w:rsidRPr="00DE09BD" w:rsidTr="0089585F">
        <w:tc>
          <w:tcPr>
            <w:tcW w:w="2210" w:type="pct"/>
            <w:vMerge w:val="restar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Aspecto</w:t>
            </w:r>
          </w:p>
        </w:tc>
        <w:tc>
          <w:tcPr>
            <w:tcW w:w="1460" w:type="pct"/>
            <w:gridSpan w:val="2"/>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Valoración</w:t>
            </w:r>
          </w:p>
        </w:tc>
        <w:tc>
          <w:tcPr>
            <w:tcW w:w="1330" w:type="pct"/>
            <w:vMerge w:val="restar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Propuesta de modificación</w:t>
            </w:r>
          </w:p>
        </w:tc>
      </w:tr>
      <w:tr w:rsidR="00401A65" w:rsidRPr="00DE09BD" w:rsidTr="0089585F">
        <w:tc>
          <w:tcPr>
            <w:tcW w:w="2210" w:type="pct"/>
            <w:vMerge/>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p>
        </w:tc>
        <w:tc>
          <w:tcPr>
            <w:tcW w:w="6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Matriz de Indicadores 2015</w:t>
            </w:r>
          </w:p>
        </w:tc>
        <w:tc>
          <w:tcPr>
            <w:tcW w:w="79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Matriz de Indicadores propuesta</w:t>
            </w:r>
          </w:p>
        </w:tc>
        <w:tc>
          <w:tcPr>
            <w:tcW w:w="1330" w:type="pct"/>
            <w:vMerge/>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p>
        </w:tc>
      </w:tr>
      <w:tr w:rsidR="00401A65" w:rsidRPr="00DE09BD" w:rsidTr="0089585F">
        <w:tc>
          <w:tcPr>
            <w:tcW w:w="2210"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Los indicadores a nivel de fin permiten monitorear el programa y evaluar adecuadamente el logro del fin.</w:t>
            </w:r>
          </w:p>
        </w:tc>
        <w:tc>
          <w:tcPr>
            <w:tcW w:w="6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79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30"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N/A.</w:t>
            </w:r>
          </w:p>
        </w:tc>
      </w:tr>
      <w:tr w:rsidR="00401A65" w:rsidRPr="00DE09BD" w:rsidTr="0089585F">
        <w:tc>
          <w:tcPr>
            <w:tcW w:w="2210"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Los indicadores a nivel de propósito permiten monitorear el programa y evaluar adecuadamente el logro del propósito.</w:t>
            </w:r>
          </w:p>
        </w:tc>
        <w:tc>
          <w:tcPr>
            <w:tcW w:w="6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79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30"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menciona en el apartado III.4.5.</w:t>
            </w:r>
          </w:p>
        </w:tc>
      </w:tr>
      <w:tr w:rsidR="00401A65" w:rsidRPr="00DE09BD" w:rsidTr="0089585F">
        <w:tc>
          <w:tcPr>
            <w:tcW w:w="2210"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Los indicadores a nivel de componentes permiten monitorear el programa y evaluar adecuadamente el logro de cada uno de los componentes.</w:t>
            </w:r>
          </w:p>
        </w:tc>
        <w:tc>
          <w:tcPr>
            <w:tcW w:w="6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r w:rsidR="00B92B3B">
              <w:rPr>
                <w:rFonts w:ascii="Times New Roman" w:eastAsia="Calibri" w:hAnsi="Times New Roman" w:cs="Times New Roman"/>
                <w:sz w:val="20"/>
                <w:szCs w:val="20"/>
              </w:rPr>
              <w:t>.</w:t>
            </w:r>
          </w:p>
        </w:tc>
        <w:tc>
          <w:tcPr>
            <w:tcW w:w="79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30"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menciona en el apartado III.4.5.</w:t>
            </w:r>
          </w:p>
        </w:tc>
      </w:tr>
      <w:tr w:rsidR="00401A65" w:rsidRPr="00DE09BD" w:rsidTr="0089585F">
        <w:tc>
          <w:tcPr>
            <w:tcW w:w="2210"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Los indicadores a nivel actividades permiten monitorear el programa y evaluar adecuadamente el logro de cada una de las actividades.</w:t>
            </w:r>
          </w:p>
        </w:tc>
        <w:tc>
          <w:tcPr>
            <w:tcW w:w="6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Parcial.</w:t>
            </w:r>
          </w:p>
        </w:tc>
        <w:tc>
          <w:tcPr>
            <w:tcW w:w="799"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Satisfactorio.</w:t>
            </w:r>
          </w:p>
        </w:tc>
        <w:tc>
          <w:tcPr>
            <w:tcW w:w="1330" w:type="pct"/>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menciona en el apartado III.4.5.</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01A65" w:rsidRPr="00DE09BD" w:rsidRDefault="00401A65" w:rsidP="00930E7C">
      <w:pPr>
        <w:spacing w:after="0"/>
        <w:jc w:val="both"/>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Una vez realizada la valoración tanto de la lógica horizontal como de la lógica vertical en ambas matrices de indicadores de resultados, en los siguientes cuadros se presenta el análisis que se realizado a cada indicador</w:t>
      </w:r>
      <w:r w:rsidRPr="00DE09BD">
        <w:rPr>
          <w:rFonts w:ascii="Times New Roman" w:eastAsia="Calibri" w:hAnsi="Times New Roman" w:cs="Times New Roman"/>
          <w:sz w:val="20"/>
          <w:szCs w:val="20"/>
          <w:lang w:val="es-ES_tradnl"/>
        </w:rPr>
        <w:t xml:space="preserve"> considerando para tal fin los siguientes criterios:</w:t>
      </w:r>
    </w:p>
    <w:p w:rsidR="00401A65" w:rsidRPr="00DE09BD" w:rsidRDefault="00401A65" w:rsidP="00DF5D31">
      <w:pPr>
        <w:spacing w:after="0" w:line="240" w:lineRule="auto"/>
        <w:jc w:val="both"/>
        <w:rPr>
          <w:rFonts w:ascii="Times New Roman" w:eastAsia="Calibri" w:hAnsi="Times New Roman" w:cs="Times New Roman"/>
          <w:sz w:val="20"/>
          <w:szCs w:val="20"/>
          <w:lang w:val="es-ES_tradnl"/>
        </w:rPr>
      </w:pPr>
    </w:p>
    <w:p w:rsidR="00401A65" w:rsidRPr="00DE09BD" w:rsidRDefault="00401A65" w:rsidP="00DF5D31">
      <w:pPr>
        <w:spacing w:after="0" w:line="240" w:lineRule="auto"/>
        <w:jc w:val="both"/>
        <w:rPr>
          <w:rFonts w:ascii="Times New Roman" w:eastAsia="Calibri" w:hAnsi="Times New Roman" w:cs="Times New Roman"/>
          <w:sz w:val="20"/>
          <w:szCs w:val="20"/>
          <w:lang w:val="es-ES_tradnl"/>
        </w:rPr>
      </w:pPr>
      <w:r w:rsidRPr="00DE09BD">
        <w:rPr>
          <w:rFonts w:ascii="Times New Roman" w:eastAsia="Calibri" w:hAnsi="Times New Roman" w:cs="Times New Roman"/>
          <w:sz w:val="20"/>
          <w:szCs w:val="20"/>
          <w:lang w:val="es-ES_tradnl"/>
        </w:rPr>
        <w:t>A. La fórmula de cálculo del indicador es coherente con su nombre.</w:t>
      </w:r>
    </w:p>
    <w:p w:rsidR="00401A65" w:rsidRPr="00DE09BD" w:rsidRDefault="00401A65" w:rsidP="00DF5D31">
      <w:pPr>
        <w:spacing w:after="0" w:line="240" w:lineRule="auto"/>
        <w:jc w:val="both"/>
        <w:rPr>
          <w:rFonts w:ascii="Times New Roman" w:eastAsia="Calibri" w:hAnsi="Times New Roman" w:cs="Times New Roman"/>
          <w:sz w:val="20"/>
          <w:szCs w:val="20"/>
          <w:lang w:val="es-ES_tradnl"/>
        </w:rPr>
      </w:pPr>
      <w:r w:rsidRPr="00DE09BD">
        <w:rPr>
          <w:rFonts w:ascii="Times New Roman" w:eastAsia="Calibri" w:hAnsi="Times New Roman" w:cs="Times New Roman"/>
          <w:sz w:val="20"/>
          <w:szCs w:val="20"/>
          <w:lang w:val="es-ES_tradnl"/>
        </w:rPr>
        <w:t>B. Existe coherencia dentro de los elementos (numerador y denominador) que conforman la fórmula de cálculo.</w:t>
      </w:r>
    </w:p>
    <w:p w:rsidR="00401A65" w:rsidRPr="00DE09BD" w:rsidRDefault="00401A65" w:rsidP="00DF5D31">
      <w:pPr>
        <w:spacing w:after="0" w:line="240" w:lineRule="auto"/>
        <w:jc w:val="both"/>
        <w:rPr>
          <w:rFonts w:ascii="Times New Roman" w:eastAsia="Calibri" w:hAnsi="Times New Roman" w:cs="Times New Roman"/>
          <w:sz w:val="20"/>
          <w:szCs w:val="20"/>
          <w:lang w:val="es-ES_tradnl"/>
        </w:rPr>
      </w:pPr>
      <w:r w:rsidRPr="00DE09BD">
        <w:rPr>
          <w:rFonts w:ascii="Times New Roman" w:eastAsia="Calibri" w:hAnsi="Times New Roman" w:cs="Times New Roman"/>
          <w:sz w:val="20"/>
          <w:szCs w:val="20"/>
          <w:lang w:val="es-ES_tradnl"/>
        </w:rPr>
        <w:lastRenderedPageBreak/>
        <w:t>C. La descripción de las variables de la fórmula de cálculo permite tener claridad sobre cualquier concepto incluido en ella.</w:t>
      </w:r>
    </w:p>
    <w:p w:rsidR="00401A65" w:rsidRPr="00DE09BD" w:rsidRDefault="00401A65" w:rsidP="00DF5D31">
      <w:pPr>
        <w:spacing w:after="0" w:line="240" w:lineRule="auto"/>
        <w:jc w:val="both"/>
        <w:rPr>
          <w:rFonts w:ascii="Times New Roman" w:eastAsia="Calibri" w:hAnsi="Times New Roman" w:cs="Times New Roman"/>
          <w:sz w:val="20"/>
          <w:szCs w:val="20"/>
          <w:lang w:val="es-ES_tradnl"/>
        </w:rPr>
      </w:pPr>
      <w:r w:rsidRPr="00DE09BD">
        <w:rPr>
          <w:rFonts w:ascii="Times New Roman" w:eastAsia="Calibri" w:hAnsi="Times New Roman" w:cs="Times New Roman"/>
          <w:sz w:val="20"/>
          <w:szCs w:val="20"/>
          <w:lang w:val="es-ES_tradnl"/>
        </w:rPr>
        <w:t>D. El indicador refleja un factor o variable central del logro del objetivo.</w:t>
      </w:r>
    </w:p>
    <w:p w:rsidR="00401A65" w:rsidRPr="00DE09BD" w:rsidRDefault="00401A65" w:rsidP="00DF5D31">
      <w:pPr>
        <w:spacing w:after="0" w:line="240" w:lineRule="auto"/>
        <w:jc w:val="both"/>
        <w:rPr>
          <w:rFonts w:ascii="Times New Roman" w:eastAsia="Calibri" w:hAnsi="Times New Roman" w:cs="Times New Roman"/>
          <w:sz w:val="20"/>
          <w:szCs w:val="20"/>
          <w:lang w:val="es-ES_tradnl"/>
        </w:rPr>
      </w:pPr>
      <w:r w:rsidRPr="00DE09BD">
        <w:rPr>
          <w:rFonts w:ascii="Times New Roman" w:eastAsia="Calibri" w:hAnsi="Times New Roman" w:cs="Times New Roman"/>
          <w:sz w:val="20"/>
          <w:szCs w:val="20"/>
          <w:lang w:val="es-ES_tradnl"/>
        </w:rPr>
        <w:t>E. Los medios de verificación planteados en el indicador son consistentes.</w:t>
      </w:r>
    </w:p>
    <w:p w:rsidR="00401A65" w:rsidRPr="00DE09BD" w:rsidRDefault="00401A65" w:rsidP="00DF5D31">
      <w:pPr>
        <w:spacing w:after="0" w:line="240" w:lineRule="auto"/>
        <w:jc w:val="both"/>
        <w:rPr>
          <w:rFonts w:ascii="Times New Roman" w:eastAsia="Calibri" w:hAnsi="Times New Roman" w:cs="Times New Roman"/>
          <w:sz w:val="20"/>
          <w:szCs w:val="20"/>
          <w:lang w:val="es-ES_tradnl"/>
        </w:rPr>
      </w:pPr>
      <w:r w:rsidRPr="00DE09BD">
        <w:rPr>
          <w:rFonts w:ascii="Times New Roman" w:eastAsia="Calibri" w:hAnsi="Times New Roman" w:cs="Times New Roman"/>
          <w:sz w:val="20"/>
          <w:szCs w:val="20"/>
          <w:lang w:val="es-ES_tradnl"/>
        </w:rPr>
        <w:t>F. El tipo de indicador está bien identificado.</w:t>
      </w:r>
    </w:p>
    <w:p w:rsidR="00401A65" w:rsidRPr="00DE09BD" w:rsidRDefault="00401A65" w:rsidP="00DF5D31">
      <w:pPr>
        <w:spacing w:after="0" w:line="240" w:lineRule="auto"/>
        <w:jc w:val="both"/>
        <w:rPr>
          <w:rFonts w:ascii="Times New Roman" w:eastAsia="Calibri" w:hAnsi="Times New Roman" w:cs="Times New Roman"/>
          <w:sz w:val="20"/>
          <w:szCs w:val="20"/>
          <w:u w:val="single"/>
        </w:rPr>
      </w:pPr>
    </w:p>
    <w:p w:rsidR="00137080" w:rsidRDefault="00137080" w:rsidP="00137080">
      <w:pPr>
        <w:pStyle w:val="Epgrafe"/>
        <w:keepNext/>
      </w:pPr>
      <w:r>
        <w:t xml:space="preserve">Cuadro </w:t>
      </w:r>
      <w:r w:rsidR="001B7218">
        <w:t>27</w:t>
      </w:r>
      <w:r>
        <w:t>.</w:t>
      </w:r>
      <w:r w:rsidR="001B7218">
        <w:t xml:space="preserve"> Análisis de la Matriz de Indicadores del Programa ASPE.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9"/>
        <w:gridCol w:w="461"/>
        <w:gridCol w:w="461"/>
        <w:gridCol w:w="461"/>
        <w:gridCol w:w="461"/>
        <w:gridCol w:w="461"/>
        <w:gridCol w:w="461"/>
        <w:gridCol w:w="2083"/>
      </w:tblGrid>
      <w:tr w:rsidR="00401A65" w:rsidRPr="00DE09BD" w:rsidTr="00F66372">
        <w:trPr>
          <w:tblHeader/>
        </w:trPr>
        <w:tc>
          <w:tcPr>
            <w:tcW w:w="0" w:type="auto"/>
            <w:vMerge w:val="restar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Indicadores Matriz 2015</w:t>
            </w:r>
          </w:p>
        </w:tc>
        <w:tc>
          <w:tcPr>
            <w:tcW w:w="0" w:type="auto"/>
            <w:gridSpan w:val="6"/>
            <w:shd w:val="clear" w:color="auto" w:fill="auto"/>
            <w:vAlign w:val="center"/>
          </w:tcPr>
          <w:p w:rsidR="00F66372" w:rsidRDefault="00F66372" w:rsidP="00F66372">
            <w:pPr>
              <w:spacing w:after="0" w:line="240" w:lineRule="auto"/>
              <w:jc w:val="center"/>
              <w:rPr>
                <w:rFonts w:ascii="Times New Roman" w:eastAsia="Calibri" w:hAnsi="Times New Roman" w:cs="Times New Roman"/>
                <w:b/>
                <w:sz w:val="20"/>
                <w:szCs w:val="20"/>
              </w:rPr>
            </w:pPr>
          </w:p>
          <w:p w:rsidR="00401A65" w:rsidRDefault="00401A65" w:rsidP="00F66372">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Valoración del diseño</w:t>
            </w:r>
          </w:p>
          <w:p w:rsidR="00F66372" w:rsidRPr="00DE09BD" w:rsidRDefault="00F66372" w:rsidP="00F66372">
            <w:pPr>
              <w:spacing w:after="0" w:line="240" w:lineRule="auto"/>
              <w:jc w:val="center"/>
              <w:rPr>
                <w:rFonts w:ascii="Times New Roman" w:eastAsia="Calibri" w:hAnsi="Times New Roman" w:cs="Times New Roman"/>
                <w:b/>
                <w:sz w:val="20"/>
                <w:szCs w:val="20"/>
              </w:rPr>
            </w:pPr>
          </w:p>
        </w:tc>
        <w:tc>
          <w:tcPr>
            <w:tcW w:w="0" w:type="auto"/>
            <w:vMerge w:val="restart"/>
            <w:shd w:val="clear" w:color="auto" w:fill="auto"/>
            <w:vAlign w:val="center"/>
          </w:tcPr>
          <w:p w:rsidR="00F66372" w:rsidRDefault="00F66372" w:rsidP="00930E7C">
            <w:pPr>
              <w:spacing w:after="0" w:line="240" w:lineRule="auto"/>
              <w:jc w:val="center"/>
              <w:rPr>
                <w:rFonts w:ascii="Times New Roman" w:eastAsia="Calibri" w:hAnsi="Times New Roman" w:cs="Times New Roman"/>
                <w:b/>
                <w:sz w:val="20"/>
                <w:szCs w:val="20"/>
              </w:rPr>
            </w:pPr>
          </w:p>
          <w:p w:rsidR="00401A65"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Propuesta de modificación</w:t>
            </w:r>
          </w:p>
          <w:p w:rsidR="00F66372" w:rsidRPr="00DE09BD" w:rsidRDefault="00F66372" w:rsidP="00930E7C">
            <w:pPr>
              <w:spacing w:after="0" w:line="240" w:lineRule="auto"/>
              <w:jc w:val="center"/>
              <w:rPr>
                <w:rFonts w:ascii="Times New Roman" w:eastAsia="Calibri" w:hAnsi="Times New Roman" w:cs="Times New Roman"/>
                <w:b/>
                <w:sz w:val="20"/>
                <w:szCs w:val="20"/>
              </w:rPr>
            </w:pPr>
          </w:p>
        </w:tc>
      </w:tr>
      <w:tr w:rsidR="00401A65" w:rsidRPr="00DE09BD" w:rsidTr="0089585F">
        <w:trPr>
          <w:tblHeader/>
        </w:trPr>
        <w:tc>
          <w:tcPr>
            <w:tcW w:w="0" w:type="auto"/>
            <w:vMerge/>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A</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B</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C</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D</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E</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F</w:t>
            </w:r>
          </w:p>
        </w:tc>
        <w:tc>
          <w:tcPr>
            <w:tcW w:w="0" w:type="auto"/>
            <w:vMerge/>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p>
        </w:tc>
      </w:tr>
      <w:tr w:rsidR="00401A65" w:rsidRPr="00DE09BD" w:rsidTr="0089585F">
        <w:tc>
          <w:tcPr>
            <w:tcW w:w="0" w:type="auto"/>
            <w:shd w:val="clear" w:color="auto" w:fill="auto"/>
            <w:vAlign w:val="center"/>
          </w:tcPr>
          <w:p w:rsidR="00401A65" w:rsidRPr="00DE09BD" w:rsidRDefault="00401A65" w:rsidP="001E7713">
            <w:pPr>
              <w:autoSpaceDE w:val="0"/>
              <w:autoSpaceDN w:val="0"/>
              <w:adjustRightInd w:val="0"/>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Porcentaje de proyectos realizados durante el año.</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w:t>
            </w:r>
          </w:p>
        </w:tc>
        <w:tc>
          <w:tcPr>
            <w:tcW w:w="0" w:type="auto"/>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menciona en el apartado III.4.5.</w:t>
            </w:r>
          </w:p>
        </w:tc>
      </w:tr>
      <w:tr w:rsidR="00401A65" w:rsidRPr="00DE09BD" w:rsidTr="0089585F">
        <w:tc>
          <w:tcPr>
            <w:tcW w:w="0" w:type="auto"/>
            <w:shd w:val="clear" w:color="auto" w:fill="auto"/>
            <w:vAlign w:val="center"/>
          </w:tcPr>
          <w:p w:rsidR="00401A65" w:rsidRPr="00DE09BD" w:rsidRDefault="00401A65" w:rsidP="001E7713">
            <w:pPr>
              <w:autoSpaceDE w:val="0"/>
              <w:autoSpaceDN w:val="0"/>
              <w:adjustRightInd w:val="0"/>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productivos Agrícolas en Cascos urbanos.</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w:t>
            </w:r>
          </w:p>
        </w:tc>
        <w:tc>
          <w:tcPr>
            <w:tcW w:w="0" w:type="auto"/>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menciona en el apartado III.4.5.</w:t>
            </w:r>
          </w:p>
        </w:tc>
      </w:tr>
      <w:tr w:rsidR="00401A65" w:rsidRPr="00DE09BD" w:rsidTr="0089585F">
        <w:tc>
          <w:tcPr>
            <w:tcW w:w="0" w:type="auto"/>
            <w:shd w:val="clear" w:color="auto" w:fill="auto"/>
            <w:vAlign w:val="center"/>
          </w:tcPr>
          <w:p w:rsidR="00401A65" w:rsidRPr="00DE09BD" w:rsidRDefault="00401A65" w:rsidP="001E7713">
            <w:pPr>
              <w:autoSpaceDE w:val="0"/>
              <w:autoSpaceDN w:val="0"/>
              <w:adjustRightInd w:val="0"/>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Productivos Agrícolas en la zona rural (periurbana).</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w:t>
            </w:r>
          </w:p>
        </w:tc>
        <w:tc>
          <w:tcPr>
            <w:tcW w:w="0" w:type="auto"/>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menciona en el apartado III.4.5.</w:t>
            </w:r>
          </w:p>
        </w:tc>
      </w:tr>
      <w:tr w:rsidR="00401A65" w:rsidRPr="00DE09BD" w:rsidTr="0089585F">
        <w:tc>
          <w:tcPr>
            <w:tcW w:w="0" w:type="auto"/>
            <w:shd w:val="clear" w:color="auto" w:fill="auto"/>
            <w:vAlign w:val="center"/>
          </w:tcPr>
          <w:p w:rsidR="00401A65" w:rsidRPr="00DE09BD" w:rsidRDefault="00401A65" w:rsidP="001E7713">
            <w:pPr>
              <w:autoSpaceDE w:val="0"/>
              <w:autoSpaceDN w:val="0"/>
              <w:adjustRightInd w:val="0"/>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productivos. Pecuarios en la zona rural.</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w:t>
            </w:r>
          </w:p>
        </w:tc>
        <w:tc>
          <w:tcPr>
            <w:tcW w:w="0" w:type="auto"/>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menciona en el apartado III.4.5.</w:t>
            </w:r>
          </w:p>
        </w:tc>
      </w:tr>
      <w:tr w:rsidR="00401A65" w:rsidRPr="00DE09BD" w:rsidTr="0089585F">
        <w:tc>
          <w:tcPr>
            <w:tcW w:w="0" w:type="auto"/>
            <w:shd w:val="clear" w:color="auto" w:fill="auto"/>
            <w:vAlign w:val="center"/>
          </w:tcPr>
          <w:p w:rsidR="00401A65" w:rsidRPr="00DE09BD" w:rsidRDefault="00401A65" w:rsidP="001E7713">
            <w:pPr>
              <w:autoSpaceDE w:val="0"/>
              <w:autoSpaceDN w:val="0"/>
              <w:adjustRightInd w:val="0"/>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Acciones desarrolladas para las actividades de formación, monitoreo y seguimiento a las actividades operativas del programa.</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w:t>
            </w:r>
          </w:p>
        </w:tc>
        <w:tc>
          <w:tcPr>
            <w:tcW w:w="0" w:type="auto"/>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menciona en el apartado III.4.5.</w:t>
            </w:r>
          </w:p>
        </w:tc>
      </w:tr>
      <w:tr w:rsidR="00401A65" w:rsidRPr="00DE09BD" w:rsidTr="0089585F">
        <w:tc>
          <w:tcPr>
            <w:tcW w:w="0" w:type="auto"/>
            <w:shd w:val="clear" w:color="auto" w:fill="auto"/>
            <w:vAlign w:val="center"/>
          </w:tcPr>
          <w:p w:rsidR="00401A65" w:rsidRPr="00DE09BD" w:rsidRDefault="00401A65" w:rsidP="001E7713">
            <w:pPr>
              <w:autoSpaceDE w:val="0"/>
              <w:autoSpaceDN w:val="0"/>
              <w:adjustRightInd w:val="0"/>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Acciones de seguimiento para el programa.</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0" w:type="auto"/>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No</w:t>
            </w:r>
          </w:p>
        </w:tc>
        <w:tc>
          <w:tcPr>
            <w:tcW w:w="0" w:type="auto"/>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Se menciona en el apartado III.4.5.</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01A65" w:rsidRPr="00DE09BD" w:rsidRDefault="00401A65" w:rsidP="00930E7C">
      <w:pPr>
        <w:spacing w:after="0"/>
        <w:jc w:val="both"/>
        <w:rPr>
          <w:rFonts w:ascii="Times New Roman" w:eastAsia="Calibri" w:hAnsi="Times New Roman" w:cs="Times New Roman"/>
          <w:sz w:val="20"/>
          <w:szCs w:val="20"/>
          <w:u w:val="single"/>
        </w:rPr>
      </w:pPr>
    </w:p>
    <w:p w:rsidR="00137080" w:rsidRDefault="00137080" w:rsidP="00137080">
      <w:pPr>
        <w:pStyle w:val="Epgrafe"/>
        <w:keepNext/>
      </w:pPr>
      <w:r>
        <w:t xml:space="preserve">Cuadro </w:t>
      </w:r>
      <w:r w:rsidR="001B7218">
        <w:t>28</w:t>
      </w:r>
      <w:r>
        <w:t>.</w:t>
      </w:r>
      <w:r w:rsidR="001B7218">
        <w:t xml:space="preserve"> Análisis de la Matriz de Indicadores propuesta para el Programa ASPE.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67"/>
        <w:gridCol w:w="567"/>
        <w:gridCol w:w="433"/>
        <w:gridCol w:w="559"/>
        <w:gridCol w:w="433"/>
        <w:gridCol w:w="559"/>
        <w:gridCol w:w="2000"/>
      </w:tblGrid>
      <w:tr w:rsidR="00401A65" w:rsidRPr="00DE09BD" w:rsidTr="00F66372">
        <w:trPr>
          <w:tblHeader/>
        </w:trPr>
        <w:tc>
          <w:tcPr>
            <w:tcW w:w="5070" w:type="dxa"/>
            <w:vMerge w:val="restar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Indicadores Matriz propuesta</w:t>
            </w:r>
          </w:p>
        </w:tc>
        <w:tc>
          <w:tcPr>
            <w:tcW w:w="3118" w:type="dxa"/>
            <w:gridSpan w:val="6"/>
            <w:shd w:val="clear" w:color="auto" w:fill="auto"/>
            <w:vAlign w:val="center"/>
          </w:tcPr>
          <w:p w:rsidR="00F66372" w:rsidRDefault="00F66372" w:rsidP="00930E7C">
            <w:pPr>
              <w:spacing w:after="0" w:line="240" w:lineRule="auto"/>
              <w:jc w:val="center"/>
              <w:rPr>
                <w:rFonts w:ascii="Times New Roman" w:eastAsia="Calibri" w:hAnsi="Times New Roman" w:cs="Times New Roman"/>
                <w:b/>
                <w:sz w:val="20"/>
                <w:szCs w:val="20"/>
              </w:rPr>
            </w:pPr>
          </w:p>
          <w:p w:rsidR="00401A65"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Valoración del diseño</w:t>
            </w:r>
          </w:p>
          <w:p w:rsidR="00F66372" w:rsidRPr="00DE09BD" w:rsidRDefault="00F66372" w:rsidP="00930E7C">
            <w:pPr>
              <w:spacing w:after="0" w:line="240" w:lineRule="auto"/>
              <w:jc w:val="center"/>
              <w:rPr>
                <w:rFonts w:ascii="Times New Roman" w:eastAsia="Calibri" w:hAnsi="Times New Roman" w:cs="Times New Roman"/>
                <w:b/>
                <w:sz w:val="20"/>
                <w:szCs w:val="20"/>
              </w:rPr>
            </w:pPr>
          </w:p>
        </w:tc>
        <w:tc>
          <w:tcPr>
            <w:tcW w:w="2000" w:type="dxa"/>
            <w:vMerge w:val="restar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Propuesta de modificación</w:t>
            </w:r>
          </w:p>
        </w:tc>
      </w:tr>
      <w:tr w:rsidR="00401A65" w:rsidRPr="00DE09BD" w:rsidTr="00F66372">
        <w:trPr>
          <w:tblHeader/>
        </w:trPr>
        <w:tc>
          <w:tcPr>
            <w:tcW w:w="5070" w:type="dxa"/>
            <w:vMerge/>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p>
        </w:tc>
        <w:tc>
          <w:tcPr>
            <w:tcW w:w="567"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A</w:t>
            </w:r>
          </w:p>
        </w:tc>
        <w:tc>
          <w:tcPr>
            <w:tcW w:w="567"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B</w:t>
            </w:r>
          </w:p>
        </w:tc>
        <w:tc>
          <w:tcPr>
            <w:tcW w:w="433"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C</w:t>
            </w:r>
          </w:p>
        </w:tc>
        <w:tc>
          <w:tcPr>
            <w:tcW w:w="559"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D</w:t>
            </w:r>
          </w:p>
        </w:tc>
        <w:tc>
          <w:tcPr>
            <w:tcW w:w="433"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E</w:t>
            </w:r>
          </w:p>
        </w:tc>
        <w:tc>
          <w:tcPr>
            <w:tcW w:w="559"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F</w:t>
            </w:r>
          </w:p>
        </w:tc>
        <w:tc>
          <w:tcPr>
            <w:tcW w:w="2000" w:type="dxa"/>
            <w:vMerge/>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p>
        </w:tc>
      </w:tr>
      <w:tr w:rsidR="00401A65" w:rsidRPr="00DE09BD" w:rsidTr="00F66372">
        <w:tc>
          <w:tcPr>
            <w:tcW w:w="5070" w:type="dxa"/>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Porcentaje de proyectos realizados durante el año.</w:t>
            </w:r>
          </w:p>
        </w:tc>
        <w:tc>
          <w:tcPr>
            <w:tcW w:w="567"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67"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433"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59"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433"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59"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2000"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N/A.</w:t>
            </w:r>
          </w:p>
        </w:tc>
      </w:tr>
      <w:tr w:rsidR="00401A65" w:rsidRPr="00DE09BD" w:rsidTr="00F66372">
        <w:tc>
          <w:tcPr>
            <w:tcW w:w="5070" w:type="dxa"/>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Porcentaje de proyectos totales aprobados.</w:t>
            </w:r>
          </w:p>
        </w:tc>
        <w:tc>
          <w:tcPr>
            <w:tcW w:w="567"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67"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433"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59"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433"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59"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2000"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N/A.</w:t>
            </w:r>
          </w:p>
        </w:tc>
      </w:tr>
      <w:tr w:rsidR="00401A65" w:rsidRPr="00DE09BD" w:rsidTr="00F66372">
        <w:tc>
          <w:tcPr>
            <w:tcW w:w="5070" w:type="dxa"/>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productivos agrícolas en cascos urbanos.</w:t>
            </w:r>
          </w:p>
        </w:tc>
        <w:tc>
          <w:tcPr>
            <w:tcW w:w="567"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67"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433"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59"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433"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59"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2000"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N/A.</w:t>
            </w:r>
          </w:p>
        </w:tc>
      </w:tr>
      <w:tr w:rsidR="00401A65" w:rsidRPr="00DE09BD" w:rsidTr="00F66372">
        <w:tc>
          <w:tcPr>
            <w:tcW w:w="5070" w:type="dxa"/>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productivos agrícolas en la zona rural (periurbana).</w:t>
            </w:r>
          </w:p>
        </w:tc>
        <w:tc>
          <w:tcPr>
            <w:tcW w:w="567"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67"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433"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59"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433"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59"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2000"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N/A.</w:t>
            </w:r>
          </w:p>
        </w:tc>
      </w:tr>
      <w:tr w:rsidR="00401A65" w:rsidRPr="00DE09BD" w:rsidTr="00F66372">
        <w:tc>
          <w:tcPr>
            <w:tcW w:w="5070" w:type="dxa"/>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Proyectos productivos pecuarios en la zona rural.</w:t>
            </w:r>
          </w:p>
        </w:tc>
        <w:tc>
          <w:tcPr>
            <w:tcW w:w="567"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67"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433"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59"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433"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59"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2000"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N/A.</w:t>
            </w:r>
          </w:p>
        </w:tc>
      </w:tr>
      <w:tr w:rsidR="00401A65" w:rsidRPr="00DE09BD" w:rsidTr="00F66372">
        <w:tc>
          <w:tcPr>
            <w:tcW w:w="5070" w:type="dxa"/>
            <w:shd w:val="clear" w:color="auto" w:fill="auto"/>
            <w:vAlign w:val="center"/>
          </w:tcPr>
          <w:p w:rsidR="00401A65" w:rsidRPr="00DE09BD" w:rsidRDefault="00401A65" w:rsidP="001E7713">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Acciones desarrolladas para las actividades de formación, monitoreo y seguimiento a las actividades operativas del programa.</w:t>
            </w:r>
          </w:p>
        </w:tc>
        <w:tc>
          <w:tcPr>
            <w:tcW w:w="567" w:type="dxa"/>
            <w:shd w:val="clear" w:color="auto" w:fill="auto"/>
            <w:vAlign w:val="center"/>
          </w:tcPr>
          <w:p w:rsidR="00401A65" w:rsidRPr="00DE09BD" w:rsidRDefault="00401A65" w:rsidP="00170696">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67"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433"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59"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433"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559"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Sí</w:t>
            </w:r>
          </w:p>
        </w:tc>
        <w:tc>
          <w:tcPr>
            <w:tcW w:w="2000" w:type="dxa"/>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N/A.</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01A65" w:rsidRPr="00DE09BD" w:rsidRDefault="00401A65" w:rsidP="00930E7C">
      <w:pPr>
        <w:spacing w:after="0"/>
        <w:jc w:val="both"/>
        <w:rPr>
          <w:rFonts w:ascii="Times New Roman" w:eastAsia="Calibri" w:hAnsi="Times New Roman" w:cs="Times New Roman"/>
          <w:sz w:val="20"/>
          <w:szCs w:val="20"/>
        </w:rPr>
      </w:pPr>
    </w:p>
    <w:p w:rsidR="00401A65" w:rsidRPr="001E0A90" w:rsidRDefault="00401A65" w:rsidP="009661C2">
      <w:pPr>
        <w:pStyle w:val="Ttulo3"/>
        <w:rPr>
          <w:rFonts w:eastAsia="Calibri"/>
        </w:rPr>
      </w:pPr>
      <w:bookmarkStart w:id="57" w:name="_Toc454975654"/>
      <w:bookmarkStart w:id="58" w:name="_Toc517975719"/>
      <w:r w:rsidRPr="001E0A90">
        <w:rPr>
          <w:rFonts w:eastAsia="Calibri"/>
        </w:rPr>
        <w:t>III.</w:t>
      </w:r>
      <w:r w:rsidR="007509F5">
        <w:rPr>
          <w:rFonts w:eastAsia="Calibri"/>
        </w:rPr>
        <w:t>3.8.</w:t>
      </w:r>
      <w:r w:rsidRPr="001E0A90">
        <w:rPr>
          <w:rFonts w:eastAsia="Calibri"/>
        </w:rPr>
        <w:t xml:space="preserve"> Análisis de los Involucrados</w:t>
      </w:r>
      <w:bookmarkEnd w:id="57"/>
      <w:bookmarkEnd w:id="58"/>
    </w:p>
    <w:p w:rsidR="00401A65" w:rsidRPr="00DE09BD" w:rsidRDefault="00401A65" w:rsidP="00930E7C">
      <w:pPr>
        <w:spacing w:after="0"/>
        <w:jc w:val="both"/>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En el siguiente cuadro se hace mención de los principales actores que influyen en el programa Agricultura Sustentable a Pequeña Escala:</w:t>
      </w:r>
    </w:p>
    <w:p w:rsidR="00401A65" w:rsidRPr="00DE09BD" w:rsidRDefault="00401A65" w:rsidP="00930E7C">
      <w:pPr>
        <w:spacing w:after="0"/>
        <w:jc w:val="both"/>
        <w:rPr>
          <w:rFonts w:ascii="Times New Roman" w:eastAsia="Calibri" w:hAnsi="Times New Roman" w:cs="Times New Roman"/>
          <w:sz w:val="20"/>
          <w:szCs w:val="20"/>
        </w:rPr>
      </w:pPr>
    </w:p>
    <w:p w:rsidR="007509F5" w:rsidRDefault="007509F5" w:rsidP="007509F5">
      <w:pPr>
        <w:pStyle w:val="Epgrafe"/>
        <w:keepNext/>
      </w:pPr>
      <w:r>
        <w:t>Cuadro</w:t>
      </w:r>
      <w:r w:rsidR="001B7218">
        <w:t xml:space="preserve"> 29</w:t>
      </w:r>
      <w:r>
        <w:t>.</w:t>
      </w:r>
      <w:r w:rsidR="001B7218">
        <w:t xml:space="preserve"> Principales actores involucrados en el Programa ASPE.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683"/>
        <w:gridCol w:w="1583"/>
        <w:gridCol w:w="1626"/>
        <w:gridCol w:w="1551"/>
        <w:gridCol w:w="2072"/>
      </w:tblGrid>
      <w:tr w:rsidR="00401A65" w:rsidRPr="00DE09BD" w:rsidTr="007509F5">
        <w:trPr>
          <w:trHeight w:val="867"/>
          <w:tblHeader/>
        </w:trPr>
        <w:tc>
          <w:tcPr>
            <w:tcW w:w="82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Agente participante</w:t>
            </w:r>
          </w:p>
        </w:tc>
        <w:tc>
          <w:tcPr>
            <w:tcW w:w="82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Descripción</w:t>
            </w:r>
          </w:p>
        </w:tc>
        <w:tc>
          <w:tcPr>
            <w:tcW w:w="77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Intereses</w:t>
            </w:r>
          </w:p>
        </w:tc>
        <w:tc>
          <w:tcPr>
            <w:tcW w:w="798"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Cómo es percibido el problema</w:t>
            </w:r>
          </w:p>
        </w:tc>
        <w:tc>
          <w:tcPr>
            <w:tcW w:w="7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Poder de influencia y mandato</w:t>
            </w:r>
          </w:p>
        </w:tc>
        <w:tc>
          <w:tcPr>
            <w:tcW w:w="101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Obstáculos a vencer</w:t>
            </w:r>
          </w:p>
        </w:tc>
      </w:tr>
      <w:tr w:rsidR="00401A65" w:rsidRPr="00DE09BD" w:rsidTr="007509F5">
        <w:tc>
          <w:tcPr>
            <w:tcW w:w="82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Productores agropecuarios rurales, urbanos y periurbanos habitantes de la Ciudad de México.</w:t>
            </w:r>
          </w:p>
        </w:tc>
        <w:tc>
          <w:tcPr>
            <w:tcW w:w="82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Todas aquellas personas que desempeñan alguna actividad agropecuaria, ya sea de manera individual u organizada.</w:t>
            </w:r>
          </w:p>
        </w:tc>
        <w:tc>
          <w:tcPr>
            <w:tcW w:w="77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Obtener apoyos para poder mejorar su actividad productiva.</w:t>
            </w:r>
          </w:p>
        </w:tc>
        <w:tc>
          <w:tcPr>
            <w:tcW w:w="798"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Apoyan el objetivo del programa, ya que genera beneficios directos para ellos y sus familias.</w:t>
            </w:r>
          </w:p>
        </w:tc>
        <w:tc>
          <w:tcPr>
            <w:tcW w:w="7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Aunque no cuenta con un poder directo para influir en el programa, su participación es de vital importancia para el mismo.</w:t>
            </w:r>
          </w:p>
        </w:tc>
        <w:tc>
          <w:tcPr>
            <w:tcW w:w="101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Es importante contar con su participación para cumplir con los objetivos del programa.</w:t>
            </w:r>
          </w:p>
        </w:tc>
      </w:tr>
      <w:tr w:rsidR="00401A65" w:rsidRPr="00DE09BD" w:rsidTr="007509F5">
        <w:tc>
          <w:tcPr>
            <w:tcW w:w="82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Personal de apoyo del programa ASPE.</w:t>
            </w:r>
          </w:p>
        </w:tc>
        <w:tc>
          <w:tcPr>
            <w:tcW w:w="82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Todas las personas que apoyan en las actividades operativas del programa.</w:t>
            </w:r>
          </w:p>
        </w:tc>
        <w:tc>
          <w:tcPr>
            <w:tcW w:w="77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La atención eficiente y eficaz de las personas beneficiarias.</w:t>
            </w:r>
          </w:p>
        </w:tc>
        <w:tc>
          <w:tcPr>
            <w:tcW w:w="798"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Apoyan al programa ya que su labor permite el óptimo desempeño del mismo y les permite generar recursos.</w:t>
            </w:r>
          </w:p>
        </w:tc>
        <w:tc>
          <w:tcPr>
            <w:tcW w:w="7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personal no cuenta con poder de decisión directa, pero su trabajo consiste en reportar y detectar áreas de oportunidad que puedan considerarse por los tomadores de decisión.</w:t>
            </w:r>
          </w:p>
        </w:tc>
        <w:tc>
          <w:tcPr>
            <w:tcW w:w="101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Capacitación y profesionalización en las actividades que desempeñan.</w:t>
            </w:r>
          </w:p>
        </w:tc>
      </w:tr>
      <w:tr w:rsidR="00401A65" w:rsidRPr="00DE09BD" w:rsidTr="007509F5">
        <w:tc>
          <w:tcPr>
            <w:tcW w:w="82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SEDEREC.</w:t>
            </w:r>
          </w:p>
        </w:tc>
        <w:tc>
          <w:tcPr>
            <w:tcW w:w="82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Personal de estructura y de toma de decisión de la Secretaría de Desarrollo Rural y Equidad para las Comunidades.</w:t>
            </w:r>
          </w:p>
        </w:tc>
        <w:tc>
          <w:tcPr>
            <w:tcW w:w="77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Contribuir a la Política Social del Gobierno de la Ciudad de México.</w:t>
            </w:r>
          </w:p>
        </w:tc>
        <w:tc>
          <w:tcPr>
            <w:tcW w:w="798"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El problema es una necesidad que debe atenderse para generar el beneficio directo de las familias que basan su fuente de ingresos en la producción agropecuaria.</w:t>
            </w:r>
          </w:p>
        </w:tc>
        <w:tc>
          <w:tcPr>
            <w:tcW w:w="76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Son las personas que toman las decisiones de manera directa.</w:t>
            </w:r>
          </w:p>
        </w:tc>
        <w:tc>
          <w:tcPr>
            <w:tcW w:w="1017"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Gestionar los recursos y lograr el cumplimiento de las metas y objetivos trazados en el PGDDF y los programas sectoriales.</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01A65" w:rsidRPr="00DE09BD" w:rsidRDefault="00401A65" w:rsidP="00930E7C">
      <w:pPr>
        <w:spacing w:after="0"/>
        <w:jc w:val="both"/>
        <w:rPr>
          <w:rFonts w:ascii="Times New Roman" w:eastAsia="Calibri" w:hAnsi="Times New Roman" w:cs="Times New Roman"/>
          <w:sz w:val="20"/>
          <w:szCs w:val="20"/>
        </w:rPr>
      </w:pPr>
    </w:p>
    <w:p w:rsidR="00401A65" w:rsidRDefault="00401A65" w:rsidP="009661C2">
      <w:pPr>
        <w:pStyle w:val="Ttulo2"/>
        <w:rPr>
          <w:rFonts w:eastAsia="Calibri"/>
        </w:rPr>
      </w:pPr>
      <w:bookmarkStart w:id="59" w:name="_Toc454975655"/>
      <w:bookmarkStart w:id="60" w:name="_Toc517975720"/>
      <w:r w:rsidRPr="001E0A90">
        <w:rPr>
          <w:rFonts w:eastAsia="Calibri"/>
        </w:rPr>
        <w:t>III.</w:t>
      </w:r>
      <w:r w:rsidR="007509F5">
        <w:rPr>
          <w:rFonts w:eastAsia="Calibri"/>
        </w:rPr>
        <w:t>4</w:t>
      </w:r>
      <w:r w:rsidRPr="001E0A90">
        <w:rPr>
          <w:rFonts w:eastAsia="Calibri"/>
        </w:rPr>
        <w:t xml:space="preserve"> Complementariedad o Coincidencia con otros Programas y Acciones Sociales</w:t>
      </w:r>
      <w:bookmarkEnd w:id="59"/>
      <w:bookmarkEnd w:id="60"/>
    </w:p>
    <w:p w:rsidR="001E0A90" w:rsidRPr="00DE09BD" w:rsidRDefault="001E0A90" w:rsidP="001E0A90">
      <w:pPr>
        <w:spacing w:after="0"/>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A continuación se hace mención de los programas sociales operados en la Ciudad de México con los cuales el programa ASPE presenta complementariedad o coincidencia:  </w:t>
      </w:r>
    </w:p>
    <w:p w:rsidR="00401A65" w:rsidRPr="00DE09BD" w:rsidRDefault="00401A65" w:rsidP="00930E7C">
      <w:pPr>
        <w:spacing w:after="0"/>
        <w:jc w:val="both"/>
        <w:rPr>
          <w:rFonts w:ascii="Times New Roman" w:eastAsia="Calibri" w:hAnsi="Times New Roman" w:cs="Times New Roman"/>
          <w:sz w:val="20"/>
          <w:szCs w:val="20"/>
        </w:rPr>
      </w:pPr>
    </w:p>
    <w:p w:rsidR="007509F5" w:rsidRDefault="007509F5" w:rsidP="007509F5">
      <w:pPr>
        <w:pStyle w:val="Epgrafe"/>
        <w:keepNext/>
      </w:pPr>
      <w:r>
        <w:t xml:space="preserve">Cuadro </w:t>
      </w:r>
      <w:r w:rsidR="001B7218">
        <w:t xml:space="preserve">30. </w:t>
      </w:r>
      <w:r w:rsidR="00490153">
        <w:t>Complementariedad del Programa ASPE con otros Programas en la Ciudad de México.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74"/>
        <w:gridCol w:w="1559"/>
        <w:gridCol w:w="1276"/>
        <w:gridCol w:w="1418"/>
        <w:gridCol w:w="1985"/>
        <w:gridCol w:w="1432"/>
      </w:tblGrid>
      <w:tr w:rsidR="00E05056" w:rsidRPr="00DE09BD" w:rsidTr="00B93F1C">
        <w:trPr>
          <w:trHeight w:val="845"/>
          <w:tblHeader/>
        </w:trPr>
        <w:tc>
          <w:tcPr>
            <w:tcW w:w="61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Programa o acción social</w:t>
            </w:r>
          </w:p>
        </w:tc>
        <w:tc>
          <w:tcPr>
            <w:tcW w:w="62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Quien lo opera</w:t>
            </w:r>
          </w:p>
        </w:tc>
        <w:tc>
          <w:tcPr>
            <w:tcW w:w="76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Objetivo general</w:t>
            </w:r>
          </w:p>
        </w:tc>
        <w:tc>
          <w:tcPr>
            <w:tcW w:w="62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Población objetivo</w:t>
            </w:r>
          </w:p>
        </w:tc>
        <w:tc>
          <w:tcPr>
            <w:tcW w:w="696"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Bienes y/o servicios que otorga</w:t>
            </w:r>
          </w:p>
        </w:tc>
        <w:tc>
          <w:tcPr>
            <w:tcW w:w="97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Complementariedad o coincidencia</w:t>
            </w:r>
          </w:p>
        </w:tc>
        <w:tc>
          <w:tcPr>
            <w:tcW w:w="703"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b/>
                <w:sz w:val="20"/>
                <w:szCs w:val="20"/>
              </w:rPr>
            </w:pPr>
            <w:r w:rsidRPr="00DE09BD">
              <w:rPr>
                <w:rFonts w:ascii="Times New Roman" w:eastAsia="Calibri" w:hAnsi="Times New Roman" w:cs="Times New Roman"/>
                <w:b/>
                <w:sz w:val="20"/>
                <w:szCs w:val="20"/>
              </w:rPr>
              <w:t>Justificación</w:t>
            </w:r>
          </w:p>
        </w:tc>
      </w:tr>
      <w:tr w:rsidR="00E05056" w:rsidRPr="00DE09BD" w:rsidTr="00B93F1C">
        <w:tc>
          <w:tcPr>
            <w:tcW w:w="611"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color w:val="000000"/>
                <w:sz w:val="20"/>
                <w:szCs w:val="20"/>
              </w:rPr>
            </w:pPr>
            <w:r w:rsidRPr="00DE09BD">
              <w:rPr>
                <w:rFonts w:ascii="Times New Roman" w:eastAsia="Calibri" w:hAnsi="Times New Roman" w:cs="Times New Roman"/>
                <w:color w:val="000000"/>
                <w:sz w:val="20"/>
                <w:szCs w:val="20"/>
              </w:rPr>
              <w:t xml:space="preserve">Desarrollo Agropecuario y Rural en la Ciudad de </w:t>
            </w:r>
            <w:r w:rsidRPr="00DE09BD">
              <w:rPr>
                <w:rFonts w:ascii="Times New Roman" w:eastAsia="Calibri" w:hAnsi="Times New Roman" w:cs="Times New Roman"/>
                <w:color w:val="000000"/>
                <w:sz w:val="20"/>
                <w:szCs w:val="20"/>
              </w:rPr>
              <w:lastRenderedPageBreak/>
              <w:t>México.</w:t>
            </w:r>
          </w:p>
          <w:p w:rsidR="00401A65" w:rsidRPr="00DE09BD" w:rsidRDefault="00401A65" w:rsidP="00930E7C">
            <w:pPr>
              <w:spacing w:after="0" w:line="240" w:lineRule="auto"/>
              <w:jc w:val="center"/>
              <w:rPr>
                <w:rFonts w:ascii="Times New Roman" w:eastAsia="Calibri" w:hAnsi="Times New Roman" w:cs="Times New Roman"/>
                <w:sz w:val="20"/>
                <w:szCs w:val="20"/>
              </w:rPr>
            </w:pPr>
          </w:p>
        </w:tc>
        <w:tc>
          <w:tcPr>
            <w:tcW w:w="625"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SEDEREC.</w:t>
            </w:r>
          </w:p>
        </w:tc>
        <w:tc>
          <w:tcPr>
            <w:tcW w:w="765" w:type="pct"/>
            <w:shd w:val="clear" w:color="auto" w:fill="auto"/>
            <w:vAlign w:val="center"/>
          </w:tcPr>
          <w:p w:rsidR="00401A65" w:rsidRPr="00DC75B3" w:rsidRDefault="00401A65" w:rsidP="00DC75B3">
            <w:pPr>
              <w:spacing w:after="0" w:line="240" w:lineRule="auto"/>
              <w:jc w:val="center"/>
              <w:rPr>
                <w:rFonts w:ascii="Times New Roman" w:eastAsia="Calibri" w:hAnsi="Times New Roman" w:cs="Times New Roman"/>
                <w:color w:val="000000"/>
                <w:sz w:val="20"/>
                <w:szCs w:val="20"/>
              </w:rPr>
            </w:pPr>
            <w:r w:rsidRPr="00DE09BD">
              <w:rPr>
                <w:rFonts w:ascii="Times New Roman" w:eastAsia="Calibri" w:hAnsi="Times New Roman" w:cs="Times New Roman"/>
                <w:color w:val="000000"/>
                <w:sz w:val="20"/>
                <w:szCs w:val="20"/>
              </w:rPr>
              <w:t xml:space="preserve">Fomentar y apoyar las actividades productivas de </w:t>
            </w:r>
            <w:r w:rsidRPr="00DE09BD">
              <w:rPr>
                <w:rFonts w:ascii="Times New Roman" w:eastAsia="Calibri" w:hAnsi="Times New Roman" w:cs="Times New Roman"/>
                <w:color w:val="000000"/>
                <w:sz w:val="20"/>
                <w:szCs w:val="20"/>
              </w:rPr>
              <w:lastRenderedPageBreak/>
              <w:t xml:space="preserve">la población rural de la Ciudad de México, a través </w:t>
            </w:r>
            <w:r w:rsidR="00DC75B3">
              <w:rPr>
                <w:rFonts w:ascii="Times New Roman" w:eastAsia="Calibri" w:hAnsi="Times New Roman" w:cs="Times New Roman"/>
                <w:color w:val="000000"/>
                <w:sz w:val="20"/>
                <w:szCs w:val="20"/>
              </w:rPr>
              <w:t xml:space="preserve">de </w:t>
            </w:r>
            <w:r w:rsidRPr="00DE09BD">
              <w:rPr>
                <w:rFonts w:ascii="Times New Roman" w:eastAsia="Calibri" w:hAnsi="Times New Roman" w:cs="Times New Roman"/>
                <w:color w:val="000000"/>
                <w:sz w:val="20"/>
                <w:szCs w:val="20"/>
              </w:rPr>
              <w:t>beneficios tanto económicos como en especie, con el propósito de mejorar las</w:t>
            </w:r>
            <w:r w:rsidR="00DC75B3">
              <w:rPr>
                <w:rFonts w:ascii="Times New Roman" w:eastAsia="Calibri" w:hAnsi="Times New Roman" w:cs="Times New Roman"/>
                <w:color w:val="000000"/>
                <w:sz w:val="20"/>
                <w:szCs w:val="20"/>
              </w:rPr>
              <w:t xml:space="preserve"> condiciones de los productores </w:t>
            </w:r>
            <w:r w:rsidRPr="00DE09BD">
              <w:rPr>
                <w:rFonts w:ascii="Times New Roman" w:eastAsia="Calibri" w:hAnsi="Times New Roman" w:cs="Times New Roman"/>
                <w:color w:val="000000"/>
                <w:sz w:val="20"/>
                <w:szCs w:val="20"/>
              </w:rPr>
              <w:t xml:space="preserve">rurales y conservar nuestro patrimonio cultural y natural ligado al campo y mejorar la </w:t>
            </w:r>
            <w:r w:rsidR="00DC75B3">
              <w:rPr>
                <w:rFonts w:ascii="Times New Roman" w:eastAsia="Calibri" w:hAnsi="Times New Roman" w:cs="Times New Roman"/>
                <w:color w:val="000000"/>
                <w:sz w:val="20"/>
                <w:szCs w:val="20"/>
              </w:rPr>
              <w:t>calidad de vida de la población.</w:t>
            </w:r>
          </w:p>
        </w:tc>
        <w:tc>
          <w:tcPr>
            <w:tcW w:w="626" w:type="pct"/>
            <w:shd w:val="clear" w:color="auto" w:fill="auto"/>
            <w:vAlign w:val="center"/>
          </w:tcPr>
          <w:p w:rsidR="00401A65" w:rsidRPr="00DC75B3" w:rsidRDefault="00401A65" w:rsidP="00DC75B3">
            <w:pPr>
              <w:spacing w:after="0" w:line="240" w:lineRule="auto"/>
              <w:jc w:val="center"/>
              <w:rPr>
                <w:rFonts w:ascii="Times New Roman" w:eastAsia="Calibri" w:hAnsi="Times New Roman" w:cs="Times New Roman"/>
                <w:color w:val="000000"/>
                <w:sz w:val="20"/>
                <w:szCs w:val="20"/>
              </w:rPr>
            </w:pPr>
            <w:r w:rsidRPr="00DE09BD">
              <w:rPr>
                <w:rFonts w:ascii="Times New Roman" w:eastAsia="Calibri" w:hAnsi="Times New Roman" w:cs="Times New Roman"/>
                <w:color w:val="000000"/>
                <w:sz w:val="20"/>
                <w:szCs w:val="20"/>
              </w:rPr>
              <w:lastRenderedPageBreak/>
              <w:t xml:space="preserve">Grupos de trabajo y productores de la </w:t>
            </w:r>
            <w:r w:rsidRPr="00DE09BD">
              <w:rPr>
                <w:rFonts w:ascii="Times New Roman" w:eastAsia="Calibri" w:hAnsi="Times New Roman" w:cs="Times New Roman"/>
                <w:color w:val="000000"/>
                <w:sz w:val="20"/>
                <w:szCs w:val="20"/>
              </w:rPr>
              <w:lastRenderedPageBreak/>
              <w:t>población rural de la Ciudad de México, para el desarrollo y fortalecimiento de las actividades agropecuarias que propicien la inte</w:t>
            </w:r>
            <w:r w:rsidR="00DC75B3">
              <w:rPr>
                <w:rFonts w:ascii="Times New Roman" w:eastAsia="Calibri" w:hAnsi="Times New Roman" w:cs="Times New Roman"/>
                <w:color w:val="000000"/>
                <w:sz w:val="20"/>
                <w:szCs w:val="20"/>
              </w:rPr>
              <w:t>gración de cadenas productivas.</w:t>
            </w:r>
          </w:p>
        </w:tc>
        <w:tc>
          <w:tcPr>
            <w:tcW w:w="696" w:type="pct"/>
            <w:shd w:val="clear" w:color="auto" w:fill="auto"/>
            <w:vAlign w:val="center"/>
          </w:tcPr>
          <w:p w:rsidR="00401A65" w:rsidRPr="00DC75B3" w:rsidRDefault="00401A65" w:rsidP="00DC75B3">
            <w:pPr>
              <w:spacing w:after="0" w:line="240" w:lineRule="auto"/>
              <w:jc w:val="center"/>
              <w:rPr>
                <w:rFonts w:ascii="Times New Roman" w:eastAsia="Calibri" w:hAnsi="Times New Roman" w:cs="Times New Roman"/>
                <w:color w:val="000000"/>
                <w:sz w:val="20"/>
                <w:szCs w:val="20"/>
              </w:rPr>
            </w:pPr>
            <w:r w:rsidRPr="00DE09BD">
              <w:rPr>
                <w:rFonts w:ascii="Times New Roman" w:eastAsia="Calibri" w:hAnsi="Times New Roman" w:cs="Times New Roman"/>
                <w:color w:val="000000"/>
                <w:sz w:val="20"/>
                <w:szCs w:val="20"/>
              </w:rPr>
              <w:lastRenderedPageBreak/>
              <w:t xml:space="preserve">Apoyos y asesoría a proyectos productivos </w:t>
            </w:r>
            <w:r w:rsidRPr="00DE09BD">
              <w:rPr>
                <w:rFonts w:ascii="Times New Roman" w:eastAsia="Calibri" w:hAnsi="Times New Roman" w:cs="Times New Roman"/>
                <w:color w:val="000000"/>
                <w:sz w:val="20"/>
                <w:szCs w:val="20"/>
              </w:rPr>
              <w:lastRenderedPageBreak/>
              <w:t xml:space="preserve">del sector agropecuario de la población que habita las zonas </w:t>
            </w:r>
            <w:r w:rsidR="00DC75B3">
              <w:rPr>
                <w:rFonts w:ascii="Times New Roman" w:eastAsia="Calibri" w:hAnsi="Times New Roman" w:cs="Times New Roman"/>
                <w:color w:val="000000"/>
                <w:sz w:val="20"/>
                <w:szCs w:val="20"/>
              </w:rPr>
              <w:t>rurales de la Ciudad de México.</w:t>
            </w:r>
          </w:p>
        </w:tc>
        <w:tc>
          <w:tcPr>
            <w:tcW w:w="974"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Coincidencia.</w:t>
            </w:r>
          </w:p>
        </w:tc>
        <w:tc>
          <w:tcPr>
            <w:tcW w:w="703" w:type="pct"/>
            <w:shd w:val="clear" w:color="auto" w:fill="auto"/>
            <w:vAlign w:val="center"/>
          </w:tcPr>
          <w:p w:rsidR="00401A65" w:rsidRPr="00DE09BD" w:rsidRDefault="00401A65" w:rsidP="00930E7C">
            <w:pPr>
              <w:spacing w:after="0" w:line="240"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El programa busca fortalecer la actividad </w:t>
            </w:r>
            <w:r w:rsidRPr="00DE09BD">
              <w:rPr>
                <w:rFonts w:ascii="Times New Roman" w:eastAsia="Calibri" w:hAnsi="Times New Roman" w:cs="Times New Roman"/>
                <w:sz w:val="20"/>
                <w:szCs w:val="20"/>
              </w:rPr>
              <w:lastRenderedPageBreak/>
              <w:t>agropecuaria de las zonas rurales de la Ciudad de México.</w:t>
            </w:r>
          </w:p>
        </w:tc>
      </w:tr>
    </w:tbl>
    <w:p w:rsidR="00401A65" w:rsidRPr="00DE09BD" w:rsidRDefault="00401A6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FUENTE: Subdirección de Proyectos Especiales y Vinculación Comercial. Elaboración propia 2018.</w:t>
      </w:r>
    </w:p>
    <w:p w:rsidR="00401A65" w:rsidRPr="00DE09BD" w:rsidRDefault="00401A65" w:rsidP="00930E7C">
      <w:pPr>
        <w:spacing w:after="0"/>
        <w:jc w:val="both"/>
        <w:rPr>
          <w:rFonts w:ascii="Times New Roman" w:eastAsia="Calibri" w:hAnsi="Times New Roman" w:cs="Times New Roman"/>
          <w:sz w:val="20"/>
          <w:szCs w:val="20"/>
        </w:rPr>
      </w:pPr>
    </w:p>
    <w:p w:rsidR="00401A65" w:rsidRPr="001E0A90" w:rsidRDefault="00401A65" w:rsidP="009661C2">
      <w:pPr>
        <w:pStyle w:val="Ttulo2"/>
        <w:rPr>
          <w:rFonts w:eastAsia="Calibri"/>
        </w:rPr>
      </w:pPr>
      <w:bookmarkStart w:id="61" w:name="_Toc454975656"/>
      <w:bookmarkStart w:id="62" w:name="_Toc517975721"/>
      <w:r w:rsidRPr="001E0A90">
        <w:rPr>
          <w:rFonts w:eastAsia="Calibri"/>
        </w:rPr>
        <w:t>III.</w:t>
      </w:r>
      <w:r w:rsidR="007509F5">
        <w:rPr>
          <w:rFonts w:eastAsia="Calibri"/>
        </w:rPr>
        <w:t>5.</w:t>
      </w:r>
      <w:r w:rsidRPr="001E0A90">
        <w:rPr>
          <w:rFonts w:eastAsia="Calibri"/>
        </w:rPr>
        <w:t xml:space="preserve"> Análisis de la Congruencia del Proyecto como Programa Social de la CDMX</w:t>
      </w:r>
      <w:bookmarkEnd w:id="61"/>
      <w:bookmarkEnd w:id="62"/>
    </w:p>
    <w:p w:rsidR="001E0A90" w:rsidRPr="001E0A90" w:rsidRDefault="001E0A90" w:rsidP="00930E7C">
      <w:pPr>
        <w:spacing w:after="0"/>
        <w:jc w:val="both"/>
        <w:rPr>
          <w:rFonts w:ascii="Times New Roman" w:eastAsia="Calibri" w:hAnsi="Times New Roman" w:cs="Times New Roman"/>
          <w:sz w:val="20"/>
          <w:szCs w:val="20"/>
        </w:rPr>
      </w:pPr>
    </w:p>
    <w:p w:rsidR="00401A65" w:rsidRPr="00DE09BD" w:rsidRDefault="00401A65" w:rsidP="00DF5D31">
      <w:pPr>
        <w:spacing w:after="0" w:line="240" w:lineRule="auto"/>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De acuerdo al análisis realizado a lo largo de esta evaluación, y de conformidad a lo establecido en el “Marco Conceptual para la Definición de Criterios en la Creación y Modificación de Programas y Acciones Sociales” de Evalúa CDMX, el programa Agricultura Sustentable a Pequeña Escala es un programa social ya que:</w:t>
      </w:r>
    </w:p>
    <w:p w:rsidR="00401A65" w:rsidRPr="00DE09BD" w:rsidRDefault="00401A65" w:rsidP="00DF5D31">
      <w:pPr>
        <w:spacing w:after="0" w:line="240" w:lineRule="auto"/>
        <w:jc w:val="both"/>
        <w:rPr>
          <w:rFonts w:ascii="Times New Roman" w:eastAsia="Calibri" w:hAnsi="Times New Roman" w:cs="Times New Roman"/>
          <w:sz w:val="20"/>
          <w:szCs w:val="20"/>
        </w:rPr>
      </w:pPr>
    </w:p>
    <w:p w:rsidR="00401A65" w:rsidRPr="00DE09BD" w:rsidRDefault="00401A65" w:rsidP="00DF5D31">
      <w:pPr>
        <w:numPr>
          <w:ilvl w:val="0"/>
          <w:numId w:val="18"/>
        </w:numPr>
        <w:spacing w:after="0" w:line="240" w:lineRule="auto"/>
        <w:ind w:left="426"/>
        <w:contextualSpacing/>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El programa promueve el cumplimiento a los derechos económicos, sociales y culturales como lo son al trabajo. Nivel de vida adecuado, salud y a un medio ambiente sano.</w:t>
      </w:r>
    </w:p>
    <w:p w:rsidR="00401A65" w:rsidRPr="00DE09BD" w:rsidRDefault="00401A65" w:rsidP="00DF5D31">
      <w:pPr>
        <w:numPr>
          <w:ilvl w:val="0"/>
          <w:numId w:val="18"/>
        </w:numPr>
        <w:spacing w:after="0" w:line="240" w:lineRule="auto"/>
        <w:ind w:left="426"/>
        <w:contextualSpacing/>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El programa ofrece transferencias económicas para que los productores agropecuarios puedan mejorar sus técnicas y puedan adquirir mayores  insumos y de calidad.</w:t>
      </w:r>
    </w:p>
    <w:p w:rsidR="00401A65" w:rsidRPr="00DE09BD" w:rsidRDefault="00401A65" w:rsidP="00DF5D31">
      <w:pPr>
        <w:numPr>
          <w:ilvl w:val="0"/>
          <w:numId w:val="18"/>
        </w:numPr>
        <w:spacing w:after="0" w:line="240" w:lineRule="auto"/>
        <w:ind w:left="426"/>
        <w:contextualSpacing/>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Contribuye a atenuar las condiciones de las familias de las zonas rurales de la Ciudad de México facilitando opciones de autoconsumo y venta de excedentes de sus productos.</w:t>
      </w:r>
    </w:p>
    <w:p w:rsidR="008F3F52" w:rsidRPr="00DE09BD" w:rsidRDefault="00401A65" w:rsidP="00DF5D31">
      <w:pPr>
        <w:numPr>
          <w:ilvl w:val="0"/>
          <w:numId w:val="18"/>
        </w:numPr>
        <w:spacing w:after="0" w:line="240" w:lineRule="auto"/>
        <w:ind w:left="426"/>
        <w:contextualSpacing/>
        <w:jc w:val="both"/>
        <w:rPr>
          <w:rFonts w:ascii="Times New Roman" w:eastAsia="Calibri" w:hAnsi="Times New Roman" w:cs="Times New Roman"/>
          <w:sz w:val="20"/>
          <w:szCs w:val="20"/>
        </w:rPr>
      </w:pPr>
      <w:r w:rsidRPr="00DE09BD">
        <w:rPr>
          <w:rFonts w:ascii="Times New Roman" w:eastAsia="Calibri" w:hAnsi="Times New Roman" w:cs="Times New Roman"/>
          <w:sz w:val="20"/>
          <w:szCs w:val="20"/>
        </w:rPr>
        <w:t xml:space="preserve">Se cuenta con Reglas de Operación en donde se señalan e identifica a la problemática que atiende, población objetivo y metas esperadas. </w:t>
      </w:r>
    </w:p>
    <w:p w:rsidR="00B86AF3" w:rsidRPr="009661C2" w:rsidRDefault="00B86AF3" w:rsidP="009661C2">
      <w:pPr>
        <w:pStyle w:val="Ttulo1"/>
      </w:pPr>
      <w:bookmarkStart w:id="63" w:name="_Toc517975722"/>
      <w:r w:rsidRPr="009661C2">
        <w:t>IV. EVALUACIÓN DE L</w:t>
      </w:r>
      <w:r w:rsidR="00990743" w:rsidRPr="009661C2">
        <w:t>A OPERACIÓN DEL PROGRAMA SOCIAL</w:t>
      </w:r>
      <w:bookmarkEnd w:id="63"/>
    </w:p>
    <w:p w:rsidR="00990743" w:rsidRPr="00DE09BD" w:rsidRDefault="00990743" w:rsidP="00930E7C">
      <w:pPr>
        <w:pStyle w:val="Default"/>
        <w:jc w:val="both"/>
        <w:rPr>
          <w:sz w:val="20"/>
          <w:szCs w:val="20"/>
        </w:rPr>
      </w:pPr>
    </w:p>
    <w:p w:rsidR="00CA2C15" w:rsidRPr="00DE09BD" w:rsidRDefault="00CA2C15"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A continuación se indican los aspectos desarrollados en el Apartado de “Operación de la Evaluación Interna 2017”, con excepción del apartado “III.3. Avance en la Cobertura de la Población Objetivo del Programa Social en 2016”. En la medida de lo posible y de ser pertinente, hacer la actualización de la información.</w:t>
      </w:r>
    </w:p>
    <w:p w:rsidR="00CA2C15" w:rsidRPr="00DE09BD" w:rsidRDefault="00CA2C15" w:rsidP="00930E7C">
      <w:pPr>
        <w:pStyle w:val="Default"/>
        <w:jc w:val="both"/>
        <w:rPr>
          <w:sz w:val="20"/>
          <w:szCs w:val="20"/>
        </w:rPr>
      </w:pPr>
    </w:p>
    <w:p w:rsidR="00CA2C15" w:rsidRPr="00DE09BD" w:rsidRDefault="00CA2C15" w:rsidP="009661C2">
      <w:pPr>
        <w:pStyle w:val="Ttulo2"/>
      </w:pPr>
      <w:bookmarkStart w:id="64" w:name="_Toc517975723"/>
      <w:r w:rsidRPr="00DE09BD">
        <w:t>I</w:t>
      </w:r>
      <w:r w:rsidR="00560515">
        <w:t>V</w:t>
      </w:r>
      <w:r w:rsidRPr="00DE09BD">
        <w:t>.1. Estructura Operativa del Programa Social en 2016</w:t>
      </w:r>
      <w:bookmarkEnd w:id="64"/>
    </w:p>
    <w:p w:rsidR="00930E7C" w:rsidRPr="00DE09BD" w:rsidRDefault="00930E7C" w:rsidP="00930E7C">
      <w:pPr>
        <w:spacing w:after="0"/>
        <w:jc w:val="both"/>
        <w:rPr>
          <w:rFonts w:ascii="Times New Roman" w:hAnsi="Times New Roman" w:cs="Times New Roman"/>
          <w:sz w:val="20"/>
          <w:szCs w:val="20"/>
        </w:rPr>
      </w:pPr>
    </w:p>
    <w:p w:rsidR="00CA2C15" w:rsidRPr="00DE09BD" w:rsidRDefault="00CA2C15"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A continuación se presente el organigrama de la estructura operativa del programa Agricultura Sustentable a Pequeña Escala de la Ciudad de México “Alimentación Sustentable”</w:t>
      </w:r>
    </w:p>
    <w:p w:rsidR="00560515" w:rsidRDefault="00CA2C15" w:rsidP="00560515">
      <w:pPr>
        <w:keepNext/>
        <w:spacing w:after="0"/>
        <w:jc w:val="both"/>
      </w:pPr>
      <w:r w:rsidRPr="00DE09BD">
        <w:rPr>
          <w:rFonts w:ascii="Times New Roman" w:hAnsi="Times New Roman" w:cs="Times New Roman"/>
          <w:noProof/>
          <w:sz w:val="20"/>
          <w:szCs w:val="20"/>
          <w:lang w:eastAsia="es-MX"/>
        </w:rPr>
        <w:lastRenderedPageBreak/>
        <w:drawing>
          <wp:inline distT="0" distB="0" distL="0" distR="0" wp14:anchorId="5EDB9A73" wp14:editId="29C12630">
            <wp:extent cx="5667555" cy="1837427"/>
            <wp:effectExtent l="0" t="57150" r="0" b="1079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CA2C15" w:rsidRPr="00DE09BD" w:rsidRDefault="00560515" w:rsidP="00560515">
      <w:pPr>
        <w:pStyle w:val="Epgrafe"/>
        <w:rPr>
          <w:rFonts w:cs="Times New Roman"/>
          <w:szCs w:val="20"/>
        </w:rPr>
      </w:pPr>
      <w:bookmarkStart w:id="65" w:name="_Toc517975495"/>
      <w:r>
        <w:t xml:space="preserve">Figura </w:t>
      </w:r>
      <w:fldSimple w:instr=" SEQ Figura \* ARABIC ">
        <w:r w:rsidR="008C2AC7">
          <w:rPr>
            <w:noProof/>
          </w:rPr>
          <w:t>7</w:t>
        </w:r>
      </w:fldSimple>
      <w:r>
        <w:t>.</w:t>
      </w:r>
      <w:r w:rsidR="00490153">
        <w:t xml:space="preserve"> Estructura operativa del Programa ASPE.</w:t>
      </w:r>
      <w:bookmarkEnd w:id="65"/>
    </w:p>
    <w:p w:rsidR="00CA2C15" w:rsidRPr="00DE09BD" w:rsidRDefault="00CA2C1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CA2C15" w:rsidRPr="00DE09BD" w:rsidRDefault="00CA2C15" w:rsidP="00930E7C">
      <w:pPr>
        <w:spacing w:after="0" w:line="259" w:lineRule="auto"/>
        <w:jc w:val="center"/>
        <w:rPr>
          <w:rFonts w:ascii="Times New Roman" w:eastAsia="Calibri" w:hAnsi="Times New Roman" w:cs="Times New Roman"/>
          <w:sz w:val="20"/>
          <w:szCs w:val="20"/>
        </w:rPr>
      </w:pPr>
    </w:p>
    <w:p w:rsidR="00CA2C15" w:rsidRPr="00DE09BD" w:rsidRDefault="00CA2C15"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Además, contó con personas beneficiarias que dieron cumplimiento al objetivo específico 4 de las reglas de operación del programa social durante el ejercicio fiscal 2016, que a la letra señala lo siguiente:</w:t>
      </w:r>
    </w:p>
    <w:p w:rsidR="00930E7C" w:rsidRPr="00DE09BD" w:rsidRDefault="00930E7C" w:rsidP="00DF5D31">
      <w:pPr>
        <w:spacing w:after="0" w:line="240" w:lineRule="auto"/>
        <w:jc w:val="both"/>
        <w:rPr>
          <w:rFonts w:ascii="Times New Roman" w:hAnsi="Times New Roman" w:cs="Times New Roman"/>
          <w:sz w:val="20"/>
          <w:szCs w:val="20"/>
        </w:rPr>
      </w:pPr>
    </w:p>
    <w:p w:rsidR="00CA2C15" w:rsidRPr="00DE09BD" w:rsidRDefault="00CA2C15"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“Realizar acciones de formación, capacitación, difusión, monitoreo, supervisión y seguimiento a las actividades operativas del programa, que garanticen que los proyectos presentados y financiados cuenten con mecanismos eficaces y eficientes de supervisión, seguimiento, acompañamiento y evaluación permanente en beneficio de la población beneficiaria del programa.”</w:t>
      </w:r>
    </w:p>
    <w:p w:rsidR="00930E7C" w:rsidRPr="00DE09BD" w:rsidRDefault="00930E7C" w:rsidP="00DF5D31">
      <w:pPr>
        <w:spacing w:after="0" w:line="240" w:lineRule="auto"/>
        <w:jc w:val="both"/>
        <w:rPr>
          <w:rFonts w:ascii="Times New Roman" w:hAnsi="Times New Roman" w:cs="Times New Roman"/>
          <w:sz w:val="20"/>
          <w:szCs w:val="20"/>
        </w:rPr>
      </w:pPr>
    </w:p>
    <w:p w:rsidR="00CA2C15" w:rsidRPr="00DE09BD" w:rsidRDefault="00CA2C15"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Durante el año 2016, el programa Agricultura Sustentable a Pequeña Escala, contó con la siguiente estructura operativa:</w:t>
      </w:r>
    </w:p>
    <w:p w:rsidR="00CA2C15" w:rsidRPr="00DE09BD" w:rsidRDefault="00CA2C15" w:rsidP="00930E7C">
      <w:pPr>
        <w:spacing w:after="0"/>
        <w:jc w:val="both"/>
        <w:rPr>
          <w:rFonts w:ascii="Times New Roman" w:hAnsi="Times New Roman" w:cs="Times New Roman"/>
          <w:sz w:val="20"/>
          <w:szCs w:val="20"/>
        </w:rPr>
      </w:pPr>
    </w:p>
    <w:p w:rsidR="00560515" w:rsidRDefault="00560515" w:rsidP="00560515">
      <w:pPr>
        <w:pStyle w:val="Epgrafe"/>
        <w:keepNext/>
      </w:pPr>
      <w:r>
        <w:t xml:space="preserve">Cuadro </w:t>
      </w:r>
      <w:r w:rsidR="00490153">
        <w:t>31</w:t>
      </w:r>
      <w:r>
        <w:t>.</w:t>
      </w:r>
      <w:r w:rsidR="00490153">
        <w:t xml:space="preserve"> </w:t>
      </w:r>
      <w:r w:rsidR="007E21D1">
        <w:t>Estructura operativa del Programa ASPE en su ejercicio fiscal 2016.</w:t>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2235"/>
        <w:gridCol w:w="7953"/>
      </w:tblGrid>
      <w:tr w:rsidR="00CA2C15" w:rsidRPr="00DE09BD" w:rsidTr="00CA2C15">
        <w:tc>
          <w:tcPr>
            <w:tcW w:w="2235" w:type="dxa"/>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Puesto</w:t>
            </w:r>
          </w:p>
        </w:tc>
        <w:tc>
          <w:tcPr>
            <w:tcW w:w="7953" w:type="dxa"/>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Subdirector de Proyectos Especiales y Vinculación Comercial.</w:t>
            </w:r>
          </w:p>
        </w:tc>
      </w:tr>
      <w:tr w:rsidR="00CA2C15" w:rsidRPr="00DE09BD" w:rsidTr="00CA2C15">
        <w:tc>
          <w:tcPr>
            <w:tcW w:w="2235" w:type="dxa"/>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Formación requerida</w:t>
            </w:r>
          </w:p>
        </w:tc>
        <w:tc>
          <w:tcPr>
            <w:tcW w:w="7953" w:type="dxa"/>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Licenciatura (Titulado).</w:t>
            </w:r>
          </w:p>
        </w:tc>
      </w:tr>
      <w:tr w:rsidR="00CA2C15" w:rsidRPr="00DE09BD" w:rsidTr="00CA2C15">
        <w:tc>
          <w:tcPr>
            <w:tcW w:w="2235" w:type="dxa"/>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Experiencia requerida</w:t>
            </w:r>
          </w:p>
        </w:tc>
        <w:tc>
          <w:tcPr>
            <w:tcW w:w="7953" w:type="dxa"/>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3 años de gestión pública, elaboración de protocolos, lineamientos y convocatorias, supervisión de personal.</w:t>
            </w:r>
          </w:p>
        </w:tc>
      </w:tr>
      <w:tr w:rsidR="00CA2C15" w:rsidRPr="00DE09BD" w:rsidTr="00CA2C15">
        <w:tc>
          <w:tcPr>
            <w:tcW w:w="2235" w:type="dxa"/>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Funciones</w:t>
            </w:r>
          </w:p>
        </w:tc>
        <w:tc>
          <w:tcPr>
            <w:tcW w:w="7953" w:type="dxa"/>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Desarrollar programas sociales de fomento a las actividades agropecuarias urbanas, periurbanas y rurales a pequeña escala.</w:t>
            </w:r>
          </w:p>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Elaborar estrategias que permitan implementar procesos de comercialización bajo el modelo de cadenas cortas.</w:t>
            </w:r>
          </w:p>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Diseñar y coordinar acciones que impulsen y preserven los usos, costumbres y saberes tradicionales de la Ciudad de México.</w:t>
            </w:r>
          </w:p>
        </w:tc>
      </w:tr>
      <w:tr w:rsidR="00CA2C15" w:rsidRPr="00DE09BD" w:rsidTr="00CA2C15">
        <w:tc>
          <w:tcPr>
            <w:tcW w:w="2235" w:type="dxa"/>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Sexo</w:t>
            </w:r>
          </w:p>
        </w:tc>
        <w:tc>
          <w:tcPr>
            <w:tcW w:w="7953" w:type="dxa"/>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Masculino.</w:t>
            </w:r>
          </w:p>
        </w:tc>
      </w:tr>
      <w:tr w:rsidR="00CA2C15" w:rsidRPr="00DE09BD" w:rsidTr="00CA2C15">
        <w:tc>
          <w:tcPr>
            <w:tcW w:w="2235" w:type="dxa"/>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Edad</w:t>
            </w:r>
          </w:p>
        </w:tc>
        <w:tc>
          <w:tcPr>
            <w:tcW w:w="7953" w:type="dxa"/>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52 años.</w:t>
            </w:r>
          </w:p>
        </w:tc>
      </w:tr>
      <w:tr w:rsidR="00CA2C15" w:rsidRPr="00DE09BD" w:rsidTr="00CA2C15">
        <w:tc>
          <w:tcPr>
            <w:tcW w:w="2235" w:type="dxa"/>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Formación de la persona ocupante</w:t>
            </w:r>
          </w:p>
        </w:tc>
        <w:tc>
          <w:tcPr>
            <w:tcW w:w="7953" w:type="dxa"/>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Licenciado.</w:t>
            </w:r>
          </w:p>
        </w:tc>
      </w:tr>
      <w:tr w:rsidR="00CA2C15" w:rsidRPr="00DE09BD" w:rsidTr="00CA2C15">
        <w:tc>
          <w:tcPr>
            <w:tcW w:w="2235" w:type="dxa"/>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Experiencia de la persona ocupante</w:t>
            </w:r>
          </w:p>
        </w:tc>
        <w:tc>
          <w:tcPr>
            <w:tcW w:w="7953" w:type="dxa"/>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*Programas Especiales en la Dirección General de Concertación Política.</w:t>
            </w:r>
          </w:p>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*Representante de Jefe de Gobierno en Delegaciones Políticas (Venustiano Carranza, Azcapotzalco y Gustavo A. Madero).</w:t>
            </w:r>
          </w:p>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*Responsable del programa en las Delegaciones Políticas Venustiano Carranza y Gustavo A. Madero del Instituto para la Atención de los Adultos Mayores de la Ciudad de México (IAAM).</w:t>
            </w:r>
          </w:p>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*Responsable de evaluación y control inmobiliario en la Secretaría de Desarrollo Social de la Ciudad de México (SEDESO).</w:t>
            </w:r>
          </w:p>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*Subdirector en Centro Regional No. 2 en la Secretaría de Desarrollo Rural y Equidad para las Comunidades (SEDEREC).</w:t>
            </w:r>
          </w:p>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*Subdirector de Proyectos Especiales y Vinculación Comercial en la Secretaría de Desarrollo Rural y Equidad para las Comunidades (SEDEREC).</w:t>
            </w:r>
          </w:p>
        </w:tc>
      </w:tr>
    </w:tbl>
    <w:p w:rsidR="00CA2C15" w:rsidRPr="00DE09BD" w:rsidRDefault="00CA2C1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CA2C15" w:rsidRPr="00DE09BD" w:rsidRDefault="00CA2C15" w:rsidP="00930E7C">
      <w:pPr>
        <w:spacing w:after="0"/>
        <w:jc w:val="both"/>
        <w:rPr>
          <w:rFonts w:ascii="Times New Roman" w:hAnsi="Times New Roman" w:cs="Times New Roman"/>
          <w:sz w:val="20"/>
          <w:szCs w:val="20"/>
        </w:rPr>
      </w:pPr>
    </w:p>
    <w:p w:rsidR="00560515" w:rsidRDefault="00560515" w:rsidP="00560515">
      <w:pPr>
        <w:pStyle w:val="Epgrafe"/>
        <w:keepNext/>
      </w:pPr>
      <w:r>
        <w:t xml:space="preserve">Cuadro </w:t>
      </w:r>
      <w:r w:rsidR="007E21D1">
        <w:t>32</w:t>
      </w:r>
      <w:r>
        <w:t>.</w:t>
      </w:r>
      <w:r w:rsidR="007E21D1">
        <w:t xml:space="preserve"> Estructura operativa del Programa ASPE en su ejercicio fiscal 2016.</w:t>
      </w:r>
    </w:p>
    <w:tbl>
      <w:tblPr>
        <w:tblStyle w:val="Tablaconcuadrcula"/>
        <w:tblW w:w="5000" w:type="pct"/>
        <w:tblLook w:val="04A0" w:firstRow="1" w:lastRow="0" w:firstColumn="1" w:lastColumn="0" w:noHBand="0" w:noVBand="1"/>
      </w:tblPr>
      <w:tblGrid>
        <w:gridCol w:w="2235"/>
        <w:gridCol w:w="7953"/>
      </w:tblGrid>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Puesto</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Enlace de Agricultura Sustentable.</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Formación requerida</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Bachillerato concluido.</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Experiencia requerida</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1 año en materia agrícola y pecuaria, conocimientos básicos de estadística.</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Funciones</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Elaborar reglas de operación, convocatorias y lineamientos de los programas sociales.</w:t>
            </w:r>
          </w:p>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Elaborar un plan y cronograma de trabajo que permita realizar de forma ordenada y sistemática las visitas de supervisión a los proyectos aprobados.</w:t>
            </w:r>
          </w:p>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Realizar la sistematización electrónica de toda la información cualitativa y cuantitativa derivada de las acciones de monitoreo realizadas.</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Sexo</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Masculino.</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Edad</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35 años.</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Formación de la persona ocupante</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Maestría.</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Experiencia de la persona ocupante</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*Responsable del programa Financiamiento para la Asistencia e Integración Social en la Dirección General del  Instituto de Asistencia e Integración Social (DGIASIS).</w:t>
            </w:r>
          </w:p>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*Responsable del programa Agricultura Sustentable a Pequeña Escala en la  Secretaría de Desarrollo Rural y Equidad para las Comunidades (SEDEREC).</w:t>
            </w:r>
          </w:p>
        </w:tc>
      </w:tr>
    </w:tbl>
    <w:p w:rsidR="00CA2C15" w:rsidRPr="00DE09BD" w:rsidRDefault="00CA2C1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CA2C15" w:rsidRPr="00DE09BD" w:rsidRDefault="00CA2C15" w:rsidP="00930E7C">
      <w:pPr>
        <w:spacing w:after="0"/>
        <w:jc w:val="both"/>
        <w:rPr>
          <w:rFonts w:ascii="Times New Roman" w:hAnsi="Times New Roman" w:cs="Times New Roman"/>
          <w:sz w:val="20"/>
          <w:szCs w:val="20"/>
        </w:rPr>
      </w:pPr>
    </w:p>
    <w:p w:rsidR="00560515" w:rsidRDefault="00560515" w:rsidP="00560515">
      <w:pPr>
        <w:pStyle w:val="Epgrafe"/>
        <w:keepNext/>
      </w:pPr>
      <w:r>
        <w:t>Cuadro</w:t>
      </w:r>
      <w:r w:rsidR="007E21D1">
        <w:t xml:space="preserve"> 33</w:t>
      </w:r>
      <w:r>
        <w:t>.</w:t>
      </w:r>
      <w:r w:rsidR="007E21D1">
        <w:t xml:space="preserve"> Estructura operativa del Programa ASPE en su ejercicio fiscal 2016.</w:t>
      </w:r>
    </w:p>
    <w:tbl>
      <w:tblPr>
        <w:tblStyle w:val="Tablaconcuadrcula"/>
        <w:tblW w:w="5000" w:type="pct"/>
        <w:tblLook w:val="04A0" w:firstRow="1" w:lastRow="0" w:firstColumn="1" w:lastColumn="0" w:noHBand="0" w:noVBand="1"/>
      </w:tblPr>
      <w:tblGrid>
        <w:gridCol w:w="2235"/>
        <w:gridCol w:w="7953"/>
      </w:tblGrid>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Puesto</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Enlace de Evaluación y Monitoreo.</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Formación requerida</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Bachillerato concluido.</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Experiencia requerida</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1 año en derechos humanos, atención a público.</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Funciones</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Dar seguimiento a las metas y objetivos de los programas que opera la unidad administrativa, a través de instrumentos de evaluación.</w:t>
            </w:r>
          </w:p>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Gestionar la publicación de los padrones de las personas beneficiarias de los programas sociales.</w:t>
            </w:r>
          </w:p>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Realizar las evaluaciones internas de los programas sociales de la unidad administrativa.</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Sexo</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Masculino.</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Edad</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31 años.</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Formación de la persona ocupante</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Licenciado.</w:t>
            </w:r>
          </w:p>
        </w:tc>
      </w:tr>
      <w:tr w:rsidR="00CA2C15" w:rsidRPr="00DE09BD" w:rsidTr="00CA2C15">
        <w:tc>
          <w:tcPr>
            <w:tcW w:w="1097" w:type="pct"/>
            <w:shd w:val="clear" w:color="auto" w:fill="auto"/>
            <w:vAlign w:val="center"/>
          </w:tcPr>
          <w:p w:rsidR="00CA2C15" w:rsidRPr="00DE09BD" w:rsidRDefault="00CA2C15" w:rsidP="00930E7C">
            <w:pPr>
              <w:jc w:val="both"/>
              <w:rPr>
                <w:rFonts w:ascii="Times New Roman" w:hAnsi="Times New Roman" w:cs="Times New Roman"/>
                <w:b/>
                <w:sz w:val="20"/>
                <w:szCs w:val="20"/>
              </w:rPr>
            </w:pPr>
            <w:r w:rsidRPr="00DE09BD">
              <w:rPr>
                <w:rFonts w:ascii="Times New Roman" w:hAnsi="Times New Roman" w:cs="Times New Roman"/>
                <w:b/>
                <w:sz w:val="20"/>
                <w:szCs w:val="20"/>
              </w:rPr>
              <w:t>Experiencia de la persona ocupante</w:t>
            </w:r>
          </w:p>
        </w:tc>
        <w:tc>
          <w:tcPr>
            <w:tcW w:w="3903"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Responsable de</w:t>
            </w:r>
            <w:r w:rsidR="00560515">
              <w:rPr>
                <w:rFonts w:ascii="Times New Roman" w:hAnsi="Times New Roman" w:cs="Times New Roman"/>
                <w:sz w:val="20"/>
                <w:szCs w:val="20"/>
              </w:rPr>
              <w:t xml:space="preserve"> </w:t>
            </w:r>
            <w:r w:rsidRPr="00DE09BD">
              <w:rPr>
                <w:rFonts w:ascii="Times New Roman" w:hAnsi="Times New Roman" w:cs="Times New Roman"/>
                <w:sz w:val="20"/>
                <w:szCs w:val="20"/>
              </w:rPr>
              <w:t>la Jefatura de Unidad Departamental de Planeación en la Dirección General del  Instituto de Asistencia e Integración Social (DGIASIS).</w:t>
            </w:r>
          </w:p>
        </w:tc>
      </w:tr>
    </w:tbl>
    <w:p w:rsidR="00CA2C15" w:rsidRPr="00DE09BD" w:rsidRDefault="00CA2C1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CA2C15" w:rsidRPr="00DE09BD" w:rsidRDefault="00CA2C15" w:rsidP="00930E7C">
      <w:pPr>
        <w:spacing w:after="0" w:line="259" w:lineRule="auto"/>
        <w:rPr>
          <w:rFonts w:ascii="Times New Roman" w:eastAsia="Calibri" w:hAnsi="Times New Roman" w:cs="Times New Roman"/>
          <w:sz w:val="20"/>
          <w:szCs w:val="20"/>
        </w:rPr>
      </w:pPr>
    </w:p>
    <w:p w:rsidR="00CC285E" w:rsidRPr="00CC285E" w:rsidRDefault="00CC285E" w:rsidP="009661C2">
      <w:pPr>
        <w:pStyle w:val="Ttulo2"/>
      </w:pPr>
      <w:bookmarkStart w:id="66" w:name="_Toc517975724"/>
      <w:r>
        <w:t>IV</w:t>
      </w:r>
      <w:r w:rsidRPr="00E10966">
        <w:t>.2. Congruencia de la Operación del Programa Social en 2016 con su Diseño</w:t>
      </w:r>
      <w:bookmarkEnd w:id="66"/>
    </w:p>
    <w:p w:rsidR="00560515" w:rsidRDefault="00560515" w:rsidP="00560515">
      <w:pPr>
        <w:pStyle w:val="Epgrafe"/>
        <w:keepNext/>
      </w:pPr>
      <w:r>
        <w:t xml:space="preserve">Cuadro </w:t>
      </w:r>
      <w:r w:rsidR="007E21D1">
        <w:t>34</w:t>
      </w:r>
      <w:r>
        <w:t>.</w:t>
      </w:r>
      <w:r w:rsidR="007E21D1">
        <w:t xml:space="preserve"> Congruencia de la operación con el diseño del Programa ASPE.</w:t>
      </w:r>
    </w:p>
    <w:tbl>
      <w:tblPr>
        <w:tblStyle w:val="Tablaconcuadrcula"/>
        <w:tblW w:w="5000" w:type="pct"/>
        <w:tblLook w:val="04A0" w:firstRow="1" w:lastRow="0" w:firstColumn="1" w:lastColumn="0" w:noHBand="0" w:noVBand="1"/>
      </w:tblPr>
      <w:tblGrid>
        <w:gridCol w:w="1142"/>
        <w:gridCol w:w="3051"/>
        <w:gridCol w:w="2437"/>
        <w:gridCol w:w="1394"/>
        <w:gridCol w:w="2164"/>
      </w:tblGrid>
      <w:tr w:rsidR="005F136F" w:rsidRPr="00DE09BD" w:rsidTr="005F136F">
        <w:trPr>
          <w:tblHeader/>
        </w:trPr>
        <w:tc>
          <w:tcPr>
            <w:tcW w:w="598"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Apartado</w:t>
            </w:r>
          </w:p>
        </w:tc>
        <w:tc>
          <w:tcPr>
            <w:tcW w:w="1534"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Reglas de Operación 2016</w:t>
            </w:r>
            <w:r w:rsidRPr="00DE09BD">
              <w:rPr>
                <w:rFonts w:ascii="Times New Roman" w:hAnsi="Times New Roman" w:cs="Times New Roman"/>
                <w:b/>
                <w:sz w:val="20"/>
                <w:szCs w:val="20"/>
                <w:vertAlign w:val="superscript"/>
              </w:rPr>
              <w:footnoteReference w:id="1"/>
            </w:r>
          </w:p>
        </w:tc>
        <w:tc>
          <w:tcPr>
            <w:tcW w:w="1233"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Cómo se realizó en la práctica</w:t>
            </w:r>
          </w:p>
        </w:tc>
        <w:tc>
          <w:tcPr>
            <w:tcW w:w="536"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Nivel de cumplimiento</w:t>
            </w:r>
          </w:p>
        </w:tc>
        <w:tc>
          <w:tcPr>
            <w:tcW w:w="1099"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Justificación</w:t>
            </w:r>
          </w:p>
        </w:tc>
      </w:tr>
      <w:tr w:rsidR="005F136F" w:rsidRPr="00DE09BD" w:rsidTr="005F136F">
        <w:tc>
          <w:tcPr>
            <w:tcW w:w="598" w:type="pct"/>
            <w:shd w:val="clear" w:color="auto" w:fill="auto"/>
            <w:textDirection w:val="tbRl"/>
            <w:vAlign w:val="center"/>
          </w:tcPr>
          <w:p w:rsidR="00CA2C15" w:rsidRPr="00DE09BD" w:rsidRDefault="00CA2C15" w:rsidP="00930E7C">
            <w:pPr>
              <w:ind w:left="113" w:right="113"/>
              <w:rPr>
                <w:rFonts w:ascii="Times New Roman" w:hAnsi="Times New Roman" w:cs="Times New Roman"/>
                <w:sz w:val="20"/>
                <w:szCs w:val="20"/>
              </w:rPr>
            </w:pPr>
            <w:r w:rsidRPr="00DE09BD">
              <w:rPr>
                <w:rFonts w:ascii="Times New Roman" w:hAnsi="Times New Roman" w:cs="Times New Roman"/>
                <w:sz w:val="20"/>
                <w:szCs w:val="20"/>
              </w:rPr>
              <w:t>I. Dependencia o Entidad Responsable del Programa.</w:t>
            </w:r>
          </w:p>
        </w:tc>
        <w:tc>
          <w:tcPr>
            <w:tcW w:w="1534"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 xml:space="preserve">La Secretaría de Desarrollo Rural y Equidad para las Comunidades (SEDEREC), a través de la Subdirección de Proyectos Especiales y Vinculación Comercial (SPEYVC), es la instancia responsable de la </w:t>
            </w:r>
            <w:r w:rsidRPr="00DE09BD">
              <w:rPr>
                <w:rFonts w:ascii="Times New Roman" w:hAnsi="Times New Roman" w:cs="Times New Roman"/>
                <w:sz w:val="20"/>
                <w:szCs w:val="20"/>
              </w:rPr>
              <w:lastRenderedPageBreak/>
              <w:t>Ejecución de las Reglas de Operación 2016 de este programa social.</w:t>
            </w:r>
          </w:p>
        </w:tc>
        <w:tc>
          <w:tcPr>
            <w:tcW w:w="1233"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La dependencia y unidad administrativa descritas en las reglas de operación, corresponden a las  que efectivamente operaron el programa social.</w:t>
            </w:r>
          </w:p>
        </w:tc>
        <w:tc>
          <w:tcPr>
            <w:tcW w:w="536"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Satisfactorio.</w:t>
            </w:r>
          </w:p>
        </w:tc>
        <w:tc>
          <w:tcPr>
            <w:tcW w:w="1099"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 xml:space="preserve">Se incorporó la información solicitada de conformidad en los Lineamientos para la elaboración de las Reglas de Operación de los Programas Sociales </w:t>
            </w:r>
            <w:r w:rsidRPr="00DE09BD">
              <w:rPr>
                <w:rFonts w:ascii="Times New Roman" w:hAnsi="Times New Roman" w:cs="Times New Roman"/>
                <w:sz w:val="20"/>
                <w:szCs w:val="20"/>
              </w:rPr>
              <w:lastRenderedPageBreak/>
              <w:t>para el Ejercicio 2016.</w:t>
            </w:r>
          </w:p>
          <w:p w:rsidR="00CA2C15" w:rsidRPr="00DE09BD" w:rsidRDefault="00CA2C15" w:rsidP="00930E7C">
            <w:pPr>
              <w:jc w:val="center"/>
              <w:rPr>
                <w:rFonts w:ascii="Times New Roman" w:hAnsi="Times New Roman" w:cs="Times New Roman"/>
                <w:sz w:val="20"/>
                <w:szCs w:val="20"/>
                <w:highlight w:val="yellow"/>
              </w:rPr>
            </w:pPr>
            <w:r w:rsidRPr="00DE09BD">
              <w:rPr>
                <w:rFonts w:ascii="Times New Roman" w:hAnsi="Times New Roman" w:cs="Times New Roman"/>
                <w:sz w:val="20"/>
                <w:szCs w:val="20"/>
              </w:rPr>
              <w:t xml:space="preserve">La </w:t>
            </w:r>
            <w:proofErr w:type="spellStart"/>
            <w:r w:rsidRPr="00DE09BD">
              <w:rPr>
                <w:rFonts w:ascii="Times New Roman" w:hAnsi="Times New Roman" w:cs="Times New Roman"/>
                <w:sz w:val="20"/>
                <w:szCs w:val="20"/>
              </w:rPr>
              <w:t>SPEyVC</w:t>
            </w:r>
            <w:proofErr w:type="spellEnd"/>
            <w:r w:rsidRPr="00DE09BD">
              <w:rPr>
                <w:rFonts w:ascii="Times New Roman" w:hAnsi="Times New Roman" w:cs="Times New Roman"/>
                <w:sz w:val="20"/>
                <w:szCs w:val="20"/>
              </w:rPr>
              <w:t>, fue la encargada  de operar el programa social en todas sus etapas.</w:t>
            </w:r>
          </w:p>
        </w:tc>
      </w:tr>
      <w:tr w:rsidR="005F136F" w:rsidRPr="00DE09BD" w:rsidTr="005F136F">
        <w:tc>
          <w:tcPr>
            <w:tcW w:w="598" w:type="pct"/>
            <w:shd w:val="clear" w:color="auto" w:fill="auto"/>
            <w:textDirection w:val="tbRl"/>
            <w:vAlign w:val="center"/>
          </w:tcPr>
          <w:p w:rsidR="00CA2C15" w:rsidRPr="00DE09BD" w:rsidRDefault="00CA2C15" w:rsidP="00930E7C">
            <w:pPr>
              <w:ind w:left="113" w:right="113"/>
              <w:rPr>
                <w:rFonts w:ascii="Times New Roman" w:hAnsi="Times New Roman" w:cs="Times New Roman"/>
                <w:sz w:val="20"/>
                <w:szCs w:val="20"/>
              </w:rPr>
            </w:pPr>
            <w:r w:rsidRPr="00DE09BD">
              <w:rPr>
                <w:rFonts w:ascii="Times New Roman" w:hAnsi="Times New Roman" w:cs="Times New Roman"/>
                <w:sz w:val="20"/>
                <w:szCs w:val="20"/>
              </w:rPr>
              <w:lastRenderedPageBreak/>
              <w:t>II. Objetivos y Alcances.</w:t>
            </w:r>
          </w:p>
        </w:tc>
        <w:tc>
          <w:tcPr>
            <w:tcW w:w="1534"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Objetivo General</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El programa Agricultura Sustentable a Pequeña Escala, tiene como objetivo mejorar las condiciones de vida de las familias que habitan principalmente en barrios y/o pueblos originarios de la Ciudad de México, mediante el apoyo a proyectos productivos presentados de manera individual, grupos de trabajo, organizaciones de la sociedad civil o entidades académicas, encaminados al fomento a la producción orgánica en zonas rurales, y la crianza y producción de aves de corral y especies pequeñas, así como promover la instalación de huertos urbanos en las 16 delegaciones de la Ciudad de México…</w:t>
            </w:r>
          </w:p>
        </w:tc>
        <w:tc>
          <w:tcPr>
            <w:tcW w:w="1233"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Se llevó a la práctica de manera congruente con las reglas de operación, ya que se promovió la mejora de las condiciones de vida de las personas beneficiarias y sus familias, a través de las ayudas brindadas mediante el programa social. Además, se fomentó la producción orgánica, la crianza de especies pequeñas y la instalación de huertos urbanos.</w:t>
            </w:r>
          </w:p>
        </w:tc>
        <w:tc>
          <w:tcPr>
            <w:tcW w:w="536"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Satisfactorio.</w:t>
            </w:r>
          </w:p>
        </w:tc>
        <w:tc>
          <w:tcPr>
            <w:tcW w:w="1099" w:type="pct"/>
            <w:shd w:val="clear" w:color="auto" w:fill="auto"/>
            <w:vAlign w:val="center"/>
          </w:tcPr>
          <w:p w:rsidR="00CA2C15" w:rsidRPr="00DE09BD" w:rsidRDefault="00CA2C15" w:rsidP="00930E7C">
            <w:pPr>
              <w:jc w:val="center"/>
              <w:rPr>
                <w:rFonts w:ascii="Times New Roman" w:hAnsi="Times New Roman" w:cs="Times New Roman"/>
                <w:sz w:val="20"/>
                <w:szCs w:val="20"/>
                <w:highlight w:val="yellow"/>
              </w:rPr>
            </w:pPr>
            <w:r w:rsidRPr="00DE09BD">
              <w:rPr>
                <w:rFonts w:ascii="Times New Roman" w:hAnsi="Times New Roman" w:cs="Times New Roman"/>
                <w:sz w:val="20"/>
                <w:szCs w:val="20"/>
              </w:rPr>
              <w:t>Las acciones implementadas por el programa social estuvieron orientadas en dar cumplimiento a los objetivos y alcances establecidos en las reglas de operación.</w:t>
            </w:r>
          </w:p>
        </w:tc>
      </w:tr>
      <w:tr w:rsidR="005F136F" w:rsidRPr="00DE09BD" w:rsidTr="005F136F">
        <w:tc>
          <w:tcPr>
            <w:tcW w:w="598" w:type="pct"/>
            <w:shd w:val="clear" w:color="auto" w:fill="auto"/>
            <w:textDirection w:val="tbRl"/>
            <w:vAlign w:val="center"/>
          </w:tcPr>
          <w:p w:rsidR="00CA2C15" w:rsidRPr="00DE09BD" w:rsidRDefault="00CA2C15" w:rsidP="00930E7C">
            <w:pPr>
              <w:ind w:left="113" w:right="113"/>
              <w:rPr>
                <w:rFonts w:ascii="Times New Roman" w:hAnsi="Times New Roman" w:cs="Times New Roman"/>
                <w:sz w:val="20"/>
                <w:szCs w:val="20"/>
              </w:rPr>
            </w:pPr>
            <w:r w:rsidRPr="00DE09BD">
              <w:rPr>
                <w:rFonts w:ascii="Times New Roman" w:hAnsi="Times New Roman" w:cs="Times New Roman"/>
                <w:sz w:val="20"/>
                <w:szCs w:val="20"/>
              </w:rPr>
              <w:t>III. Metas Físicas.</w:t>
            </w:r>
          </w:p>
        </w:tc>
        <w:tc>
          <w:tcPr>
            <w:tcW w:w="1534"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El presente programa otorgará al menos 561 ayudas de manera directa a habitantes de la zona rural y urbana de la Ciudad de México…</w:t>
            </w:r>
          </w:p>
        </w:tc>
        <w:tc>
          <w:tcPr>
            <w:tcW w:w="1233"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Las metas planteadas fueron debidamente alcanzadas en el ejercicio fiscal correspondiente. Al otorgar un total de 612 apoyos.</w:t>
            </w:r>
          </w:p>
          <w:p w:rsidR="00CA2C15" w:rsidRPr="00DE09BD" w:rsidRDefault="00CA2C15" w:rsidP="00930E7C">
            <w:pPr>
              <w:autoSpaceDE w:val="0"/>
              <w:autoSpaceDN w:val="0"/>
              <w:adjustRightInd w:val="0"/>
              <w:jc w:val="center"/>
              <w:rPr>
                <w:rFonts w:ascii="Times New Roman" w:hAnsi="Times New Roman" w:cs="Times New Roman"/>
                <w:sz w:val="20"/>
                <w:szCs w:val="20"/>
              </w:rPr>
            </w:pPr>
            <w:r w:rsidRPr="00DE09BD">
              <w:rPr>
                <w:rFonts w:ascii="Times New Roman" w:hAnsi="Times New Roman" w:cs="Times New Roman"/>
                <w:sz w:val="20"/>
                <w:szCs w:val="20"/>
              </w:rPr>
              <w:t>Fomento a la Agricultura Urbana, al menos 226 ayudas.</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Fomento a la Producción Orgánica, al menos 73 ayudas.</w:t>
            </w:r>
          </w:p>
          <w:p w:rsidR="00CA2C15" w:rsidRPr="00DE09BD" w:rsidRDefault="00CA2C15" w:rsidP="00930E7C">
            <w:pPr>
              <w:autoSpaceDE w:val="0"/>
              <w:autoSpaceDN w:val="0"/>
              <w:adjustRightInd w:val="0"/>
              <w:jc w:val="center"/>
              <w:rPr>
                <w:rFonts w:ascii="Times New Roman" w:hAnsi="Times New Roman" w:cs="Times New Roman"/>
                <w:sz w:val="20"/>
                <w:szCs w:val="20"/>
              </w:rPr>
            </w:pPr>
            <w:r w:rsidRPr="00DE09BD">
              <w:rPr>
                <w:rFonts w:ascii="Times New Roman" w:hAnsi="Times New Roman" w:cs="Times New Roman"/>
                <w:sz w:val="20"/>
                <w:szCs w:val="20"/>
              </w:rPr>
              <w:t>Fomento al Mejoramiento de Traspatios Familiares, al menos 261 ayudas.</w:t>
            </w:r>
          </w:p>
          <w:p w:rsidR="00CA2C15" w:rsidRPr="00DE09BD" w:rsidRDefault="00CA2C15" w:rsidP="00930E7C">
            <w:pPr>
              <w:autoSpaceDE w:val="0"/>
              <w:autoSpaceDN w:val="0"/>
              <w:adjustRightInd w:val="0"/>
              <w:jc w:val="center"/>
              <w:rPr>
                <w:rFonts w:ascii="Times New Roman" w:hAnsi="Times New Roman" w:cs="Times New Roman"/>
                <w:sz w:val="20"/>
                <w:szCs w:val="20"/>
              </w:rPr>
            </w:pPr>
            <w:r w:rsidRPr="00DE09BD">
              <w:rPr>
                <w:rFonts w:ascii="Times New Roman" w:hAnsi="Times New Roman" w:cs="Times New Roman"/>
                <w:sz w:val="20"/>
                <w:szCs w:val="20"/>
              </w:rPr>
              <w:t>Realizar acciones de formación, capacitación, difusión, monitoreo, supervisión y seguimiento a las actividades operativas d</w:t>
            </w:r>
            <w:r w:rsidR="00930E7C" w:rsidRPr="00DE09BD">
              <w:rPr>
                <w:rFonts w:ascii="Times New Roman" w:hAnsi="Times New Roman" w:cs="Times New Roman"/>
                <w:sz w:val="20"/>
                <w:szCs w:val="20"/>
              </w:rPr>
              <w:t>el Programa, al menos 52 ayudas</w:t>
            </w:r>
          </w:p>
        </w:tc>
        <w:tc>
          <w:tcPr>
            <w:tcW w:w="536"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Satisfactorio.</w:t>
            </w:r>
          </w:p>
        </w:tc>
        <w:tc>
          <w:tcPr>
            <w:tcW w:w="1099" w:type="pct"/>
            <w:shd w:val="clear" w:color="auto" w:fill="auto"/>
            <w:vAlign w:val="center"/>
          </w:tcPr>
          <w:p w:rsidR="00CA2C15" w:rsidRPr="00DE09BD" w:rsidRDefault="00CA2C15" w:rsidP="00930E7C">
            <w:pPr>
              <w:jc w:val="center"/>
              <w:rPr>
                <w:rFonts w:ascii="Times New Roman" w:hAnsi="Times New Roman" w:cs="Times New Roman"/>
                <w:sz w:val="20"/>
                <w:szCs w:val="20"/>
                <w:highlight w:val="yellow"/>
              </w:rPr>
            </w:pPr>
            <w:r w:rsidRPr="00DE09BD">
              <w:rPr>
                <w:rFonts w:ascii="Times New Roman" w:hAnsi="Times New Roman" w:cs="Times New Roman"/>
                <w:sz w:val="20"/>
                <w:szCs w:val="20"/>
              </w:rPr>
              <w:t xml:space="preserve">Derivado del proceso de selección y </w:t>
            </w:r>
            <w:proofErr w:type="spellStart"/>
            <w:r w:rsidRPr="00DE09BD">
              <w:rPr>
                <w:rFonts w:ascii="Times New Roman" w:hAnsi="Times New Roman" w:cs="Times New Roman"/>
                <w:sz w:val="20"/>
                <w:szCs w:val="20"/>
              </w:rPr>
              <w:t>dictaminación</w:t>
            </w:r>
            <w:proofErr w:type="spellEnd"/>
            <w:r w:rsidRPr="00DE09BD">
              <w:rPr>
                <w:rFonts w:ascii="Times New Roman" w:hAnsi="Times New Roman" w:cs="Times New Roman"/>
                <w:sz w:val="20"/>
                <w:szCs w:val="20"/>
              </w:rPr>
              <w:t xml:space="preserve"> de los proyectos y solicitudes recibidas, se logró apoyar a un total de 612 proyectos en los diferentes componentes con que cuenta el programa social.</w:t>
            </w:r>
          </w:p>
        </w:tc>
      </w:tr>
      <w:tr w:rsidR="005F136F" w:rsidRPr="00DE09BD" w:rsidTr="005F136F">
        <w:tc>
          <w:tcPr>
            <w:tcW w:w="598" w:type="pct"/>
            <w:shd w:val="clear" w:color="auto" w:fill="auto"/>
            <w:textDirection w:val="tbRl"/>
            <w:vAlign w:val="center"/>
          </w:tcPr>
          <w:p w:rsidR="00CA2C15" w:rsidRPr="00DE09BD" w:rsidRDefault="00CA2C15" w:rsidP="00930E7C">
            <w:pPr>
              <w:ind w:left="113" w:right="113"/>
              <w:rPr>
                <w:rFonts w:ascii="Times New Roman" w:hAnsi="Times New Roman" w:cs="Times New Roman"/>
                <w:sz w:val="20"/>
                <w:szCs w:val="20"/>
              </w:rPr>
            </w:pPr>
            <w:r w:rsidRPr="00DE09BD">
              <w:rPr>
                <w:rFonts w:ascii="Times New Roman" w:hAnsi="Times New Roman" w:cs="Times New Roman"/>
                <w:sz w:val="20"/>
                <w:szCs w:val="20"/>
              </w:rPr>
              <w:t>IV. Programación Presupuestal.</w:t>
            </w:r>
          </w:p>
        </w:tc>
        <w:tc>
          <w:tcPr>
            <w:tcW w:w="1534"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 xml:space="preserve">Este programa ejercerá un presupuesto de 27 millones 78 mil 450 pesos, provenientes del Capítulo 4000, en función del calendario y suficiencia presupuestal mismo que podrá </w:t>
            </w:r>
            <w:r w:rsidRPr="00DE09BD">
              <w:rPr>
                <w:rFonts w:ascii="Times New Roman" w:hAnsi="Times New Roman" w:cs="Times New Roman"/>
                <w:sz w:val="20"/>
                <w:szCs w:val="20"/>
              </w:rPr>
              <w:lastRenderedPageBreak/>
              <w:t>verse afectado por ampliaciones o disminuciones que la autoridad competente llegue a definir hasta ejercer la totalidad del presupuesto asignado, considerando la posibilidad de realizar una convocatoria adicional en el caso extraordinario de que no se haya alcanzado la meta y se cuente con suficiencia presupuestal…</w:t>
            </w:r>
          </w:p>
        </w:tc>
        <w:tc>
          <w:tcPr>
            <w:tcW w:w="1233"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El presupuesto original del programa quedo de la siguiente manera:</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Agricultura urbana: $16,877,430.35</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 xml:space="preserve">Mejoramiento de traspatio: </w:t>
            </w:r>
            <w:r w:rsidRPr="00DE09BD">
              <w:rPr>
                <w:rFonts w:ascii="Times New Roman" w:hAnsi="Times New Roman" w:cs="Times New Roman"/>
                <w:sz w:val="20"/>
                <w:szCs w:val="20"/>
              </w:rPr>
              <w:lastRenderedPageBreak/>
              <w:t>$4,599,855.53</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Fomento a la producción orgánica:</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$5,600,945.45</w:t>
            </w:r>
          </w:p>
        </w:tc>
        <w:tc>
          <w:tcPr>
            <w:tcW w:w="536"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Parcialmente satisfactorio.</w:t>
            </w:r>
          </w:p>
        </w:tc>
        <w:tc>
          <w:tcPr>
            <w:tcW w:w="1099" w:type="pct"/>
            <w:shd w:val="clear" w:color="auto" w:fill="auto"/>
            <w:vAlign w:val="center"/>
          </w:tcPr>
          <w:p w:rsidR="00CA2C15" w:rsidRPr="00DE09BD" w:rsidRDefault="00CA2C15" w:rsidP="00930E7C">
            <w:pPr>
              <w:jc w:val="center"/>
              <w:rPr>
                <w:rFonts w:ascii="Times New Roman" w:hAnsi="Times New Roman" w:cs="Times New Roman"/>
                <w:sz w:val="20"/>
                <w:szCs w:val="20"/>
                <w:highlight w:val="yellow"/>
              </w:rPr>
            </w:pPr>
            <w:r w:rsidRPr="00DE09BD">
              <w:rPr>
                <w:rFonts w:ascii="Times New Roman" w:hAnsi="Times New Roman" w:cs="Times New Roman"/>
                <w:sz w:val="20"/>
                <w:szCs w:val="20"/>
              </w:rPr>
              <w:t>El presupuesto asignado se utilizó en su totalidad para los objetivos del programa social.</w:t>
            </w:r>
          </w:p>
        </w:tc>
      </w:tr>
      <w:tr w:rsidR="005F136F" w:rsidRPr="00DE09BD" w:rsidTr="005F136F">
        <w:tc>
          <w:tcPr>
            <w:tcW w:w="598" w:type="pct"/>
            <w:shd w:val="clear" w:color="auto" w:fill="auto"/>
            <w:textDirection w:val="tbRl"/>
            <w:vAlign w:val="center"/>
          </w:tcPr>
          <w:p w:rsidR="00CA2C15" w:rsidRPr="00DE09BD" w:rsidRDefault="005F136F" w:rsidP="00930E7C">
            <w:pPr>
              <w:ind w:left="113" w:right="113"/>
              <w:rPr>
                <w:rFonts w:ascii="Times New Roman" w:hAnsi="Times New Roman" w:cs="Times New Roman"/>
                <w:sz w:val="20"/>
                <w:szCs w:val="20"/>
              </w:rPr>
            </w:pPr>
            <w:r w:rsidRPr="00DE09BD">
              <w:rPr>
                <w:rFonts w:ascii="Times New Roman" w:hAnsi="Times New Roman" w:cs="Times New Roman"/>
                <w:sz w:val="20"/>
                <w:szCs w:val="20"/>
              </w:rPr>
              <w:lastRenderedPageBreak/>
              <w:t xml:space="preserve">V. Requisitos y Procedimientos </w:t>
            </w:r>
            <w:r w:rsidR="00CA2C15" w:rsidRPr="00DE09BD">
              <w:rPr>
                <w:rFonts w:ascii="Times New Roman" w:hAnsi="Times New Roman" w:cs="Times New Roman"/>
                <w:sz w:val="20"/>
                <w:szCs w:val="20"/>
              </w:rPr>
              <w:t>de Acceso.</w:t>
            </w:r>
          </w:p>
        </w:tc>
        <w:tc>
          <w:tcPr>
            <w:tcW w:w="1534" w:type="pct"/>
            <w:shd w:val="clear" w:color="auto" w:fill="auto"/>
            <w:vAlign w:val="center"/>
          </w:tcPr>
          <w:p w:rsidR="00CA2C15" w:rsidRPr="00DE09BD" w:rsidRDefault="00CA2C15" w:rsidP="00930E7C">
            <w:pPr>
              <w:pStyle w:val="Prrafodelista"/>
              <w:numPr>
                <w:ilvl w:val="0"/>
                <w:numId w:val="23"/>
              </w:numPr>
              <w:ind w:left="403"/>
              <w:jc w:val="both"/>
              <w:rPr>
                <w:rFonts w:ascii="Times New Roman" w:hAnsi="Times New Roman" w:cs="Times New Roman"/>
                <w:sz w:val="20"/>
                <w:szCs w:val="20"/>
              </w:rPr>
            </w:pPr>
            <w:r w:rsidRPr="00DE09BD">
              <w:rPr>
                <w:rFonts w:ascii="Times New Roman" w:hAnsi="Times New Roman" w:cs="Times New Roman"/>
                <w:sz w:val="20"/>
                <w:szCs w:val="20"/>
              </w:rPr>
              <w:t>Solicitud de acceso;</w:t>
            </w:r>
          </w:p>
          <w:p w:rsidR="00CA2C15" w:rsidRPr="00DE09BD" w:rsidRDefault="00CA2C15" w:rsidP="00930E7C">
            <w:pPr>
              <w:pStyle w:val="Prrafodelista"/>
              <w:numPr>
                <w:ilvl w:val="0"/>
                <w:numId w:val="23"/>
              </w:numPr>
              <w:ind w:left="403"/>
              <w:jc w:val="both"/>
              <w:rPr>
                <w:rFonts w:ascii="Times New Roman" w:hAnsi="Times New Roman" w:cs="Times New Roman"/>
                <w:sz w:val="20"/>
                <w:szCs w:val="20"/>
              </w:rPr>
            </w:pPr>
            <w:r w:rsidRPr="00DE09BD">
              <w:rPr>
                <w:rFonts w:ascii="Times New Roman" w:hAnsi="Times New Roman" w:cs="Times New Roman"/>
                <w:sz w:val="20"/>
                <w:szCs w:val="20"/>
              </w:rPr>
              <w:t>Cédula de evaluación Socioeconómica;</w:t>
            </w:r>
          </w:p>
          <w:p w:rsidR="00CA2C15" w:rsidRPr="00DE09BD" w:rsidRDefault="00CA2C15" w:rsidP="00930E7C">
            <w:pPr>
              <w:pStyle w:val="Prrafodelista"/>
              <w:numPr>
                <w:ilvl w:val="0"/>
                <w:numId w:val="23"/>
              </w:numPr>
              <w:ind w:left="403"/>
              <w:jc w:val="both"/>
              <w:rPr>
                <w:rFonts w:ascii="Times New Roman" w:hAnsi="Times New Roman" w:cs="Times New Roman"/>
                <w:sz w:val="20"/>
                <w:szCs w:val="20"/>
              </w:rPr>
            </w:pPr>
            <w:r w:rsidRPr="00DE09BD">
              <w:rPr>
                <w:rFonts w:ascii="Times New Roman" w:hAnsi="Times New Roman" w:cs="Times New Roman"/>
                <w:sz w:val="20"/>
                <w:szCs w:val="20"/>
              </w:rPr>
              <w:t>Dos copias legibles y original para cotejo de la identificación oficial vigente, Credencial para Votar (IFE o INE), Pasaporte, Cédula Profesional o Documento Migratorio;</w:t>
            </w:r>
          </w:p>
          <w:p w:rsidR="00CA2C15" w:rsidRPr="00DE09BD" w:rsidRDefault="00CA2C15" w:rsidP="00930E7C">
            <w:pPr>
              <w:pStyle w:val="Prrafodelista"/>
              <w:numPr>
                <w:ilvl w:val="0"/>
                <w:numId w:val="23"/>
              </w:numPr>
              <w:ind w:left="403"/>
              <w:jc w:val="both"/>
              <w:rPr>
                <w:rFonts w:ascii="Times New Roman" w:hAnsi="Times New Roman" w:cs="Times New Roman"/>
                <w:sz w:val="20"/>
                <w:szCs w:val="20"/>
              </w:rPr>
            </w:pPr>
            <w:r w:rsidRPr="00DE09BD">
              <w:rPr>
                <w:rFonts w:ascii="Times New Roman" w:hAnsi="Times New Roman" w:cs="Times New Roman"/>
                <w:sz w:val="20"/>
                <w:szCs w:val="20"/>
              </w:rPr>
              <w:t>Dos copias legibles y original para cotejo del comprobante de domicilio; como son: pago de servicios (luz, agua o predial) o constancia de domicilio; expedida por autoridad competente, con una vigencia no mayor a tres meses;</w:t>
            </w:r>
          </w:p>
          <w:p w:rsidR="00CA2C15" w:rsidRPr="00DE09BD" w:rsidRDefault="00CA2C15" w:rsidP="00930E7C">
            <w:pPr>
              <w:pStyle w:val="Prrafodelista"/>
              <w:numPr>
                <w:ilvl w:val="0"/>
                <w:numId w:val="23"/>
              </w:numPr>
              <w:ind w:left="403"/>
              <w:jc w:val="both"/>
              <w:rPr>
                <w:rFonts w:ascii="Times New Roman" w:hAnsi="Times New Roman" w:cs="Times New Roman"/>
                <w:sz w:val="20"/>
                <w:szCs w:val="20"/>
              </w:rPr>
            </w:pPr>
            <w:r w:rsidRPr="00DE09BD">
              <w:rPr>
                <w:rFonts w:ascii="Times New Roman" w:hAnsi="Times New Roman" w:cs="Times New Roman"/>
                <w:sz w:val="20"/>
                <w:szCs w:val="20"/>
              </w:rPr>
              <w:t xml:space="preserve">Dos copias legibles del Registro Federal de Contribuyentes (RFC) con </w:t>
            </w:r>
            <w:proofErr w:type="spellStart"/>
            <w:r w:rsidRPr="00DE09BD">
              <w:rPr>
                <w:rFonts w:ascii="Times New Roman" w:hAnsi="Times New Roman" w:cs="Times New Roman"/>
                <w:sz w:val="20"/>
                <w:szCs w:val="20"/>
              </w:rPr>
              <w:t>homoclave</w:t>
            </w:r>
            <w:proofErr w:type="spellEnd"/>
            <w:r w:rsidRPr="00DE09BD">
              <w:rPr>
                <w:rFonts w:ascii="Times New Roman" w:hAnsi="Times New Roman" w:cs="Times New Roman"/>
                <w:sz w:val="20"/>
                <w:szCs w:val="20"/>
              </w:rPr>
              <w:t xml:space="preserve"> expedido por el Servicio de Administración Tributaria.</w:t>
            </w:r>
          </w:p>
          <w:p w:rsidR="00CA2C15" w:rsidRPr="00DE09BD" w:rsidRDefault="00CA2C15" w:rsidP="00930E7C">
            <w:pPr>
              <w:pStyle w:val="Prrafodelista"/>
              <w:numPr>
                <w:ilvl w:val="0"/>
                <w:numId w:val="23"/>
              </w:numPr>
              <w:ind w:left="403"/>
              <w:jc w:val="both"/>
              <w:rPr>
                <w:rFonts w:ascii="Times New Roman" w:hAnsi="Times New Roman" w:cs="Times New Roman"/>
                <w:sz w:val="20"/>
                <w:szCs w:val="20"/>
              </w:rPr>
            </w:pPr>
            <w:r w:rsidRPr="00DE09BD">
              <w:rPr>
                <w:rFonts w:ascii="Times New Roman" w:hAnsi="Times New Roman" w:cs="Times New Roman"/>
                <w:sz w:val="20"/>
                <w:szCs w:val="20"/>
              </w:rPr>
              <w:t>Dos copias legibles y original para cotejo de la Clave Única de Registro de Población (CURP);</w:t>
            </w:r>
          </w:p>
          <w:p w:rsidR="00CA2C15" w:rsidRPr="00DE09BD" w:rsidRDefault="00CA2C15" w:rsidP="00930E7C">
            <w:pPr>
              <w:pStyle w:val="Prrafodelista"/>
              <w:numPr>
                <w:ilvl w:val="0"/>
                <w:numId w:val="23"/>
              </w:numPr>
              <w:ind w:left="403"/>
              <w:jc w:val="both"/>
              <w:rPr>
                <w:rFonts w:ascii="Times New Roman" w:hAnsi="Times New Roman" w:cs="Times New Roman"/>
                <w:sz w:val="20"/>
                <w:szCs w:val="20"/>
              </w:rPr>
            </w:pPr>
            <w:r w:rsidRPr="00DE09BD">
              <w:rPr>
                <w:rFonts w:ascii="Times New Roman" w:hAnsi="Times New Roman" w:cs="Times New Roman"/>
                <w:sz w:val="20"/>
                <w:szCs w:val="20"/>
              </w:rPr>
              <w:t>Una copia legible y original para cotejo de la solicitud de opinión de uso de suelo (sólo en el caso de los componentes Mejoramiento de Traspatios y Fomento a la Producción Orgánica), expedidos por la autoridad competente. Asimismo dentro de los 20 días hábiles posteriores deberá entregar de forma obligatoria el resolutivo de la opinión de uso de suelo, el cual deberá estar vigente;</w:t>
            </w:r>
          </w:p>
          <w:p w:rsidR="00CA2C15" w:rsidRPr="00DE09BD" w:rsidRDefault="00CA2C15" w:rsidP="00930E7C">
            <w:pPr>
              <w:pStyle w:val="Prrafodelista"/>
              <w:numPr>
                <w:ilvl w:val="0"/>
                <w:numId w:val="23"/>
              </w:numPr>
              <w:ind w:left="403"/>
              <w:jc w:val="both"/>
              <w:rPr>
                <w:rFonts w:ascii="Times New Roman" w:hAnsi="Times New Roman" w:cs="Times New Roman"/>
                <w:sz w:val="20"/>
                <w:szCs w:val="20"/>
              </w:rPr>
            </w:pPr>
            <w:r w:rsidRPr="00DE09BD">
              <w:rPr>
                <w:rFonts w:ascii="Times New Roman" w:hAnsi="Times New Roman" w:cs="Times New Roman"/>
                <w:sz w:val="20"/>
                <w:szCs w:val="20"/>
              </w:rPr>
              <w:lastRenderedPageBreak/>
              <w:t>Original y copia legible del proyecto rubricado en todas y cada una de sus hojas por el solicitante, también puede ser presentado a mano con letra legible el cual deberá contener todos los requisitos establecidos en la respectiva convocatoria; y</w:t>
            </w:r>
          </w:p>
          <w:p w:rsidR="00CA2C15" w:rsidRPr="00DE09BD" w:rsidRDefault="00CA2C15" w:rsidP="00930E7C">
            <w:pPr>
              <w:pStyle w:val="Prrafodelista"/>
              <w:numPr>
                <w:ilvl w:val="0"/>
                <w:numId w:val="23"/>
              </w:numPr>
              <w:ind w:left="403"/>
              <w:jc w:val="both"/>
              <w:rPr>
                <w:rFonts w:ascii="Times New Roman" w:hAnsi="Times New Roman" w:cs="Times New Roman"/>
                <w:sz w:val="20"/>
                <w:szCs w:val="20"/>
              </w:rPr>
            </w:pPr>
            <w:r w:rsidRPr="00DE09BD">
              <w:rPr>
                <w:rFonts w:ascii="Times New Roman" w:hAnsi="Times New Roman" w:cs="Times New Roman"/>
                <w:sz w:val="20"/>
                <w:szCs w:val="20"/>
              </w:rPr>
              <w:t>Copia legible de la documentación que acredite la propiedad o posesión legal del bien inmueble donde se llevará a cabo el proyecto. Incluir croquis de ubicación</w:t>
            </w:r>
            <w:r w:rsidR="00127868">
              <w:rPr>
                <w:rFonts w:ascii="Times New Roman" w:hAnsi="Times New Roman" w:cs="Times New Roman"/>
                <w:sz w:val="20"/>
                <w:szCs w:val="20"/>
              </w:rPr>
              <w:t>.</w:t>
            </w:r>
          </w:p>
        </w:tc>
        <w:tc>
          <w:tcPr>
            <w:tcW w:w="1233"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Para poder acceder al programa social, de conformidad a las reglas de operación, las personas interesadas debieron cumplir con los requisitos establecidos en las reglas de operación así como en la convocatoria que su publicó para tal efecto. Siguiendo los procedimientos en los tiempos indicados.</w:t>
            </w:r>
          </w:p>
        </w:tc>
        <w:tc>
          <w:tcPr>
            <w:tcW w:w="536" w:type="pct"/>
            <w:shd w:val="clear" w:color="auto" w:fill="auto"/>
            <w:vAlign w:val="center"/>
          </w:tcPr>
          <w:p w:rsidR="00CA2C15" w:rsidRPr="00DE09BD" w:rsidRDefault="00CA2C15" w:rsidP="00930E7C">
            <w:pPr>
              <w:jc w:val="both"/>
              <w:rPr>
                <w:rFonts w:ascii="Times New Roman" w:hAnsi="Times New Roman" w:cs="Times New Roman"/>
                <w:sz w:val="20"/>
                <w:szCs w:val="20"/>
              </w:rPr>
            </w:pPr>
            <w:r w:rsidRPr="00DE09BD">
              <w:rPr>
                <w:rFonts w:ascii="Times New Roman" w:hAnsi="Times New Roman" w:cs="Times New Roman"/>
                <w:sz w:val="20"/>
                <w:szCs w:val="20"/>
              </w:rPr>
              <w:t>Satisfactorio.</w:t>
            </w:r>
          </w:p>
        </w:tc>
        <w:tc>
          <w:tcPr>
            <w:tcW w:w="1099"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El procedimiento de acceso se cumplió tal como se señaló en las reglas de operación, otorgando los apoyos únicamente a aquellas solicitudes que cumplieron con los requisitos establecidos.</w:t>
            </w:r>
          </w:p>
        </w:tc>
      </w:tr>
      <w:tr w:rsidR="005F136F" w:rsidRPr="00DE09BD" w:rsidTr="005F136F">
        <w:tc>
          <w:tcPr>
            <w:tcW w:w="598" w:type="pct"/>
            <w:shd w:val="clear" w:color="auto" w:fill="auto"/>
            <w:textDirection w:val="tbRl"/>
            <w:vAlign w:val="center"/>
          </w:tcPr>
          <w:p w:rsidR="00CA2C15" w:rsidRPr="00DE09BD" w:rsidRDefault="00CA2C15" w:rsidP="00930E7C">
            <w:pPr>
              <w:ind w:left="113" w:right="113"/>
              <w:rPr>
                <w:rFonts w:ascii="Times New Roman" w:hAnsi="Times New Roman" w:cs="Times New Roman"/>
                <w:sz w:val="20"/>
                <w:szCs w:val="20"/>
              </w:rPr>
            </w:pPr>
            <w:r w:rsidRPr="00DE09BD">
              <w:rPr>
                <w:rFonts w:ascii="Times New Roman" w:hAnsi="Times New Roman" w:cs="Times New Roman"/>
                <w:sz w:val="20"/>
                <w:szCs w:val="20"/>
              </w:rPr>
              <w:lastRenderedPageBreak/>
              <w:t>VI. Procedimientos de Instrumentación.</w:t>
            </w:r>
          </w:p>
        </w:tc>
        <w:tc>
          <w:tcPr>
            <w:tcW w:w="1534"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Operación</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1.- Se emitirá convocatoria pública en la Gaceta Oficial del Distrito Federal, así como en la página electrónica de la SEDEREC www.sederec.df.gob.mx; en la cual se establecen los requisitos, plazos, lugar de recepción, horarios y procedimiento para ingresar los proyectos de cada uno de los componentes establecidos estas Reglas de Operación 2016.</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2.- Se recibirán los proyectos en cada una de las ventanillas asignadas para dicha finalidad en un horario de atención de 9:00 a 18:00 horas de lunes a viernes, siempre y cuando cumplan con la documentación completa, la cual será verificada y validada posteriormente de acuerdo a estas Reglas de Operación 2016.</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 xml:space="preserve">3.- Una vez ingresadas las solicitudes de apoyo para proyectos de los componentes establecidos, se lleva a cabo una de supervisión con la finalidad de corroborar la información vertida en el proyecto, así como los datos contenidos en la solicitud. Cabe mencionar que no se realizará ninguna visita técnica, si durante el proceso para ser programada se detecta algún tipo de inconsistencia en la documentación entregada en Ventanilla (Nombre, domicilio incorrecto o incompleto; sustento </w:t>
            </w:r>
            <w:r w:rsidRPr="00DE09BD">
              <w:rPr>
                <w:rFonts w:ascii="Times New Roman" w:hAnsi="Times New Roman" w:cs="Times New Roman"/>
                <w:sz w:val="20"/>
                <w:szCs w:val="20"/>
              </w:rPr>
              <w:lastRenderedPageBreak/>
              <w:t>legal de la acreditación de bien inmueble, falsedad o incongruencia en datos, entre otros).</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4.- Se realizan sesiones de trabajo por componente, para la definición de los proyectos susceptibles de financiamiento bajo los siguientes criterios de evaluación:</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 Evaluación Socioeconómica</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 Evaluación Técnica</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-Condiciones del lugar donde se llevará a cabo el proyecto.</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5.- Proceso de selección, podrán ser financiados los proyectos que tengan un mínimo de 70 puntos.</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6.- Los resultados de los proyectos elegidos para ser financiados serán publicados en la Gaceta Oficial del Distrito Federal y/o en la página de la SEDEREC www.sederec.df.gob.mx, así como en los estrados de las ventanillas de la SEDEREC.</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7.- La entrega del recurso asignado a cada proyecto se otorgará única y exclusivamente al beneficiario de forma personal y sin intermediarios, se entregará en los lugares y fechas que para tal efecto determine la Subdirección de Proyectos Especiales y Vinculación Comercial.</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8.- Una vez recibido el recurso económico se realizaran visitas para verificar el cumplimiento de las actividades señaladas y la adecuada aplicación del recurso, las cuales se realizarán de manera aleatoria, y sin necesidad de que medie una notificación. Dicha visita será realizada por los monitores de la SEDEREC.</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9.- Finalmente, el beneficiario deberá presentar en un plazo no mayor a 90 días naturales el informe final de actividades, facturas y/o documentos que avalen la compra de los conceptos aprobados…</w:t>
            </w:r>
          </w:p>
        </w:tc>
        <w:tc>
          <w:tcPr>
            <w:tcW w:w="1233"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 xml:space="preserve">Los procedimientos descritos en reglas de operación se apegan a la práctica cotidiana mediante la publicación de convocatoria, apertura de ventanillas, recepción de proyectos, proceso de evaluación  realizando   visitas de supervisión, mesas de trabajo para la evaluación y </w:t>
            </w:r>
            <w:proofErr w:type="spellStart"/>
            <w:r w:rsidRPr="00DE09BD">
              <w:rPr>
                <w:rFonts w:ascii="Times New Roman" w:hAnsi="Times New Roman" w:cs="Times New Roman"/>
                <w:sz w:val="20"/>
                <w:szCs w:val="20"/>
              </w:rPr>
              <w:t>dictaminación</w:t>
            </w:r>
            <w:proofErr w:type="spellEnd"/>
            <w:r w:rsidRPr="00DE09BD">
              <w:rPr>
                <w:rFonts w:ascii="Times New Roman" w:hAnsi="Times New Roman" w:cs="Times New Roman"/>
                <w:sz w:val="20"/>
                <w:szCs w:val="20"/>
              </w:rPr>
              <w:t xml:space="preserve"> de los proyectos ingresados y  publicación de resultados.</w:t>
            </w:r>
          </w:p>
        </w:tc>
        <w:tc>
          <w:tcPr>
            <w:tcW w:w="536"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Satisfactorio.</w:t>
            </w:r>
          </w:p>
        </w:tc>
        <w:tc>
          <w:tcPr>
            <w:tcW w:w="1099"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Durante la implementación del programa social, se cumplió con el procedimiento de instrumentación descrito en las reglas de operación.</w:t>
            </w:r>
          </w:p>
        </w:tc>
      </w:tr>
      <w:tr w:rsidR="005F136F" w:rsidRPr="00DE09BD" w:rsidTr="005F136F">
        <w:tc>
          <w:tcPr>
            <w:tcW w:w="598" w:type="pct"/>
            <w:shd w:val="clear" w:color="auto" w:fill="auto"/>
            <w:textDirection w:val="tbRl"/>
            <w:vAlign w:val="center"/>
          </w:tcPr>
          <w:p w:rsidR="00CA2C15" w:rsidRPr="00DE09BD" w:rsidRDefault="00CA2C15" w:rsidP="00930E7C">
            <w:pPr>
              <w:ind w:left="113" w:right="113"/>
              <w:rPr>
                <w:rFonts w:ascii="Times New Roman" w:hAnsi="Times New Roman" w:cs="Times New Roman"/>
                <w:sz w:val="20"/>
                <w:szCs w:val="20"/>
              </w:rPr>
            </w:pPr>
            <w:r w:rsidRPr="00DE09BD">
              <w:rPr>
                <w:rFonts w:ascii="Times New Roman" w:hAnsi="Times New Roman" w:cs="Times New Roman"/>
                <w:sz w:val="20"/>
                <w:szCs w:val="20"/>
              </w:rPr>
              <w:lastRenderedPageBreak/>
              <w:t>VII. Procedimiento de Queja o Inconformidad Ciudadana.</w:t>
            </w:r>
          </w:p>
        </w:tc>
        <w:tc>
          <w:tcPr>
            <w:tcW w:w="1534" w:type="pct"/>
            <w:shd w:val="clear" w:color="auto" w:fill="auto"/>
            <w:vAlign w:val="center"/>
          </w:tcPr>
          <w:p w:rsidR="00CA2C15" w:rsidRPr="00DE09BD" w:rsidRDefault="00CA2C15" w:rsidP="008029A4">
            <w:pPr>
              <w:jc w:val="center"/>
              <w:rPr>
                <w:rFonts w:ascii="Times New Roman" w:hAnsi="Times New Roman" w:cs="Times New Roman"/>
                <w:sz w:val="20"/>
                <w:szCs w:val="20"/>
              </w:rPr>
            </w:pPr>
            <w:r w:rsidRPr="00DE09BD">
              <w:rPr>
                <w:rFonts w:ascii="Times New Roman" w:hAnsi="Times New Roman" w:cs="Times New Roman"/>
                <w:sz w:val="20"/>
                <w:szCs w:val="20"/>
              </w:rPr>
              <w:t xml:space="preserve">Aquellos solicitantes que consideren vulnerados sus derechos al no ser incluidos en el </w:t>
            </w:r>
            <w:r w:rsidRPr="00DE09BD">
              <w:rPr>
                <w:rFonts w:ascii="Times New Roman" w:hAnsi="Times New Roman" w:cs="Times New Roman"/>
                <w:sz w:val="20"/>
                <w:szCs w:val="20"/>
              </w:rPr>
              <w:lastRenderedPageBreak/>
              <w:t>programa social o que se incumplieron sus garantías de acceso, podrán presentar en primera instancia ante la Subdirección de Proyectos Especiales y Vinculación Comercial, su inconformidad por escrito, quien deberá resolver lo que considere procedente, en un término máximo de 10 días hábi</w:t>
            </w:r>
            <w:r w:rsidR="008029A4" w:rsidRPr="00DE09BD">
              <w:rPr>
                <w:rFonts w:ascii="Times New Roman" w:hAnsi="Times New Roman" w:cs="Times New Roman"/>
                <w:sz w:val="20"/>
                <w:szCs w:val="20"/>
              </w:rPr>
              <w:t xml:space="preserve">les, y se le hará del </w:t>
            </w:r>
            <w:r w:rsidRPr="00DE09BD">
              <w:rPr>
                <w:rFonts w:ascii="Times New Roman" w:hAnsi="Times New Roman" w:cs="Times New Roman"/>
                <w:sz w:val="20"/>
                <w:szCs w:val="20"/>
              </w:rPr>
              <w:t>conocimiento a la o el inconforme en los estrados de la Ventanilla donde realizó la solicitud, en caso de no recibir respuesta podrá recurrir ante la Contraloría Interna en la SEDEREC ubicada en Avenida Fray Servando Teresa de Mier No. 198, Colonia Centro, 3er piso, Delegación Cuauhtémoc, Código Postal 06090…</w:t>
            </w:r>
          </w:p>
        </w:tc>
        <w:tc>
          <w:tcPr>
            <w:tcW w:w="1233" w:type="pct"/>
            <w:shd w:val="clear" w:color="auto" w:fill="auto"/>
            <w:vAlign w:val="center"/>
          </w:tcPr>
          <w:p w:rsidR="00CA2C15" w:rsidRPr="00DE09BD" w:rsidRDefault="00CA2C15" w:rsidP="00930E7C">
            <w:pPr>
              <w:jc w:val="center"/>
              <w:rPr>
                <w:rFonts w:ascii="Times New Roman" w:hAnsi="Times New Roman" w:cs="Times New Roman"/>
                <w:sz w:val="20"/>
                <w:szCs w:val="20"/>
              </w:rPr>
            </w:pP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 xml:space="preserve">Las quejas o inconformidades que se </w:t>
            </w:r>
            <w:r w:rsidRPr="00DE09BD">
              <w:rPr>
                <w:rFonts w:ascii="Times New Roman" w:hAnsi="Times New Roman" w:cs="Times New Roman"/>
                <w:sz w:val="20"/>
                <w:szCs w:val="20"/>
              </w:rPr>
              <w:lastRenderedPageBreak/>
              <w:t>presentaron fueron resueltas en primera instancia.</w:t>
            </w:r>
          </w:p>
        </w:tc>
        <w:tc>
          <w:tcPr>
            <w:tcW w:w="536"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Satisfactorio.</w:t>
            </w:r>
          </w:p>
        </w:tc>
        <w:tc>
          <w:tcPr>
            <w:tcW w:w="1099" w:type="pct"/>
            <w:shd w:val="clear" w:color="auto" w:fill="auto"/>
            <w:vAlign w:val="center"/>
          </w:tcPr>
          <w:p w:rsidR="00CA2C15" w:rsidRPr="00DE09BD" w:rsidRDefault="00CA2C15" w:rsidP="008029A4">
            <w:pPr>
              <w:jc w:val="center"/>
              <w:rPr>
                <w:rFonts w:ascii="Times New Roman" w:hAnsi="Times New Roman" w:cs="Times New Roman"/>
                <w:sz w:val="20"/>
                <w:szCs w:val="20"/>
              </w:rPr>
            </w:pPr>
            <w:r w:rsidRPr="00DE09BD">
              <w:rPr>
                <w:rFonts w:ascii="Times New Roman" w:hAnsi="Times New Roman" w:cs="Times New Roman"/>
                <w:sz w:val="20"/>
                <w:szCs w:val="20"/>
              </w:rPr>
              <w:t xml:space="preserve">Durante la implementación del programa social, todas </w:t>
            </w:r>
            <w:r w:rsidRPr="00DE09BD">
              <w:rPr>
                <w:rFonts w:ascii="Times New Roman" w:hAnsi="Times New Roman" w:cs="Times New Roman"/>
                <w:sz w:val="20"/>
                <w:szCs w:val="20"/>
              </w:rPr>
              <w:lastRenderedPageBreak/>
              <w:t>aquellas quejas o inconformidad fueron atendidas de conformidad a lo señalado en las reglas de operación, dando respuesta a cada queja presentada. Asimismo, se indicó a las personas solicitantes de los diversos medios por los cuales podría presentar su queja, en caso de así requ</w:t>
            </w:r>
            <w:r w:rsidR="008029A4" w:rsidRPr="00DE09BD">
              <w:rPr>
                <w:rFonts w:ascii="Times New Roman" w:hAnsi="Times New Roman" w:cs="Times New Roman"/>
                <w:sz w:val="20"/>
                <w:szCs w:val="20"/>
              </w:rPr>
              <w:t>erirlo.</w:t>
            </w:r>
          </w:p>
        </w:tc>
      </w:tr>
      <w:tr w:rsidR="005F136F" w:rsidRPr="00DE09BD" w:rsidTr="005F136F">
        <w:tc>
          <w:tcPr>
            <w:tcW w:w="598" w:type="pct"/>
            <w:shd w:val="clear" w:color="auto" w:fill="auto"/>
            <w:textDirection w:val="tbRl"/>
            <w:vAlign w:val="center"/>
          </w:tcPr>
          <w:p w:rsidR="00CA2C15" w:rsidRPr="00DE09BD" w:rsidRDefault="00CA2C15" w:rsidP="00930E7C">
            <w:pPr>
              <w:ind w:left="113" w:right="113"/>
              <w:rPr>
                <w:rFonts w:ascii="Times New Roman" w:hAnsi="Times New Roman" w:cs="Times New Roman"/>
                <w:sz w:val="20"/>
                <w:szCs w:val="20"/>
              </w:rPr>
            </w:pPr>
            <w:r w:rsidRPr="00DE09BD">
              <w:rPr>
                <w:rFonts w:ascii="Times New Roman" w:hAnsi="Times New Roman" w:cs="Times New Roman"/>
                <w:sz w:val="20"/>
                <w:szCs w:val="20"/>
              </w:rPr>
              <w:lastRenderedPageBreak/>
              <w:t>VIII. Mecanismos de Exigibilidad.</w:t>
            </w:r>
          </w:p>
        </w:tc>
        <w:tc>
          <w:tcPr>
            <w:tcW w:w="1534" w:type="pct"/>
            <w:shd w:val="clear" w:color="auto" w:fill="auto"/>
            <w:vAlign w:val="center"/>
          </w:tcPr>
          <w:p w:rsidR="005F136F"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La Secretaría de Desarrollo Rural y Equidad para las Comunidades está obligada a garantizar el cumplimiento de las presentes Reglas de Operación en los términos y plazos que la misma define y, en caso de no ser así, las y los solicitantes y beneficiarios del programa podrán exigirlas en la Subdirección de Proyectos Especiales y Vinculación Comercial de la SEDEREC, ubicada en Avenida Fray Servando Teresa de Mier No. 198, 1er. Piso, Colonia Centro, Delegación Cuauhtémoc, Código Postal 06090…</w:t>
            </w:r>
          </w:p>
        </w:tc>
        <w:tc>
          <w:tcPr>
            <w:tcW w:w="1233" w:type="pct"/>
            <w:shd w:val="clear" w:color="auto" w:fill="auto"/>
            <w:vAlign w:val="center"/>
          </w:tcPr>
          <w:p w:rsidR="00CA2C15" w:rsidRPr="00DE09BD" w:rsidRDefault="00CA2C15" w:rsidP="008029A4">
            <w:pPr>
              <w:jc w:val="center"/>
              <w:rPr>
                <w:rFonts w:ascii="Times New Roman" w:hAnsi="Times New Roman" w:cs="Times New Roman"/>
                <w:sz w:val="20"/>
                <w:szCs w:val="20"/>
              </w:rPr>
            </w:pPr>
            <w:r w:rsidRPr="00DE09BD">
              <w:rPr>
                <w:rFonts w:ascii="Times New Roman" w:hAnsi="Times New Roman" w:cs="Times New Roman"/>
                <w:sz w:val="20"/>
                <w:szCs w:val="20"/>
              </w:rPr>
              <w:t>Se cumplió la normatividad  establecida en las reglas de operación del programa, asimismo fueron orientados los solicitantes y be</w:t>
            </w:r>
            <w:r w:rsidR="008029A4" w:rsidRPr="00DE09BD">
              <w:rPr>
                <w:rFonts w:ascii="Times New Roman" w:hAnsi="Times New Roman" w:cs="Times New Roman"/>
                <w:sz w:val="20"/>
                <w:szCs w:val="20"/>
              </w:rPr>
              <w:t>neficiarios que lo requirieron.</w:t>
            </w:r>
          </w:p>
        </w:tc>
        <w:tc>
          <w:tcPr>
            <w:tcW w:w="536"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Satisfactorio.</w:t>
            </w:r>
          </w:p>
        </w:tc>
        <w:tc>
          <w:tcPr>
            <w:tcW w:w="1099"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Se atendieron a los solicitantes y se llevaron a cabo sesiones orientadoras y supervisiones a los beneficiarios.</w:t>
            </w:r>
          </w:p>
        </w:tc>
      </w:tr>
      <w:tr w:rsidR="005F136F" w:rsidRPr="00DE09BD" w:rsidTr="005F136F">
        <w:tc>
          <w:tcPr>
            <w:tcW w:w="598" w:type="pct"/>
            <w:shd w:val="clear" w:color="auto" w:fill="auto"/>
            <w:textDirection w:val="tbRl"/>
            <w:vAlign w:val="center"/>
          </w:tcPr>
          <w:p w:rsidR="00CA2C15" w:rsidRPr="00DE09BD" w:rsidRDefault="00CA2C15" w:rsidP="00930E7C">
            <w:pPr>
              <w:ind w:left="113" w:right="113"/>
              <w:rPr>
                <w:rFonts w:ascii="Times New Roman" w:hAnsi="Times New Roman" w:cs="Times New Roman"/>
                <w:sz w:val="20"/>
                <w:szCs w:val="20"/>
              </w:rPr>
            </w:pPr>
            <w:r w:rsidRPr="00DE09BD">
              <w:rPr>
                <w:rFonts w:ascii="Times New Roman" w:hAnsi="Times New Roman" w:cs="Times New Roman"/>
                <w:sz w:val="20"/>
                <w:szCs w:val="20"/>
              </w:rPr>
              <w:t>IX. Mecanismos de Evaluación y Monitoreo.</w:t>
            </w:r>
          </w:p>
        </w:tc>
        <w:tc>
          <w:tcPr>
            <w:tcW w:w="1534"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De acuerdo a lo establecido en el artículo 42 de la Ley de Desarrollo Social para el Distrito Federal, la Evaluación Externa del programa social será realizada de manera exclusiva e independiente por el Consejo de Evaluación del Desarrollo Social de la Ciudad de México, en caso de encontrarse considerado en su Programa Anual de Evaluaciones Externas.</w:t>
            </w:r>
          </w:p>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 xml:space="preserve">La Evaluación Interna se realizará con apego a lo establecido en los Lineamientos para la Evaluación Interna de los Programas Sociales, </w:t>
            </w:r>
            <w:r w:rsidRPr="00DE09BD">
              <w:rPr>
                <w:rFonts w:ascii="Times New Roman" w:hAnsi="Times New Roman" w:cs="Times New Roman"/>
                <w:sz w:val="20"/>
                <w:szCs w:val="20"/>
              </w:rPr>
              <w:lastRenderedPageBreak/>
              <w:t>que para dicho fin emita el Consejo de Evaluación del Desarrollo Social de la Ciudad de México. Las evaluaciones internas serán publicadas y entregadas en un plazo no mayor a seis meses después de finalizado el ejercicio fiscal, conforme lo establece el artículo 42 antes mencionado de la Ley de Desarrollo Social para Distrito Federal.</w:t>
            </w:r>
          </w:p>
        </w:tc>
        <w:tc>
          <w:tcPr>
            <w:tcW w:w="1233"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A  través de las acciones de difusión, visitas de supervisión y la sistematización, se logró obtener los datos que permitieron nutrir de información la matriz de indicadores de resultados.</w:t>
            </w:r>
          </w:p>
        </w:tc>
        <w:tc>
          <w:tcPr>
            <w:tcW w:w="536"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Satisfactorio.</w:t>
            </w:r>
          </w:p>
        </w:tc>
        <w:tc>
          <w:tcPr>
            <w:tcW w:w="1099"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Con las  visitas de supervisión y sesiones orientadoras se pudo obtener información relacionada a la demanda con que cuenta el programa social, así como identificar las áreas de oportunidad y contribuir a la toma de decisiones.</w:t>
            </w:r>
          </w:p>
        </w:tc>
      </w:tr>
      <w:tr w:rsidR="005F136F" w:rsidRPr="00DE09BD" w:rsidTr="005F136F">
        <w:tc>
          <w:tcPr>
            <w:tcW w:w="598" w:type="pct"/>
            <w:shd w:val="clear" w:color="auto" w:fill="auto"/>
            <w:textDirection w:val="tbRl"/>
            <w:vAlign w:val="center"/>
          </w:tcPr>
          <w:p w:rsidR="00CA2C15" w:rsidRPr="00DE09BD" w:rsidRDefault="00CA2C15" w:rsidP="00930E7C">
            <w:pPr>
              <w:ind w:left="113" w:right="113"/>
              <w:rPr>
                <w:rFonts w:ascii="Times New Roman" w:hAnsi="Times New Roman" w:cs="Times New Roman"/>
                <w:sz w:val="20"/>
                <w:szCs w:val="20"/>
              </w:rPr>
            </w:pPr>
            <w:r w:rsidRPr="00DE09BD">
              <w:rPr>
                <w:rFonts w:ascii="Times New Roman" w:hAnsi="Times New Roman" w:cs="Times New Roman"/>
                <w:sz w:val="20"/>
                <w:szCs w:val="20"/>
              </w:rPr>
              <w:lastRenderedPageBreak/>
              <w:t>X. Formas de Participación Social.</w:t>
            </w:r>
          </w:p>
        </w:tc>
        <w:tc>
          <w:tcPr>
            <w:tcW w:w="1534" w:type="pct"/>
            <w:shd w:val="clear" w:color="auto" w:fill="auto"/>
            <w:vAlign w:val="center"/>
          </w:tcPr>
          <w:p w:rsidR="00CA2C15" w:rsidRPr="00DE09BD" w:rsidRDefault="00CA2C15" w:rsidP="00930E7C">
            <w:pPr>
              <w:ind w:left="-107" w:firstLine="107"/>
              <w:jc w:val="center"/>
              <w:rPr>
                <w:rFonts w:ascii="Times New Roman" w:hAnsi="Times New Roman" w:cs="Times New Roman"/>
                <w:sz w:val="20"/>
                <w:szCs w:val="20"/>
              </w:rPr>
            </w:pPr>
            <w:r w:rsidRPr="00DE09BD">
              <w:rPr>
                <w:rFonts w:ascii="Times New Roman" w:hAnsi="Times New Roman" w:cs="Times New Roman"/>
                <w:sz w:val="20"/>
                <w:szCs w:val="20"/>
              </w:rPr>
              <w:t xml:space="preserve">La </w:t>
            </w:r>
            <w:proofErr w:type="spellStart"/>
            <w:r w:rsidRPr="00DE09BD">
              <w:rPr>
                <w:rFonts w:ascii="Times New Roman" w:hAnsi="Times New Roman" w:cs="Times New Roman"/>
                <w:sz w:val="20"/>
                <w:szCs w:val="20"/>
              </w:rPr>
              <w:t>SPEyVC</w:t>
            </w:r>
            <w:proofErr w:type="spellEnd"/>
            <w:r w:rsidRPr="00DE09BD">
              <w:rPr>
                <w:rFonts w:ascii="Times New Roman" w:hAnsi="Times New Roman" w:cs="Times New Roman"/>
                <w:sz w:val="20"/>
                <w:szCs w:val="20"/>
              </w:rPr>
              <w:t xml:space="preserve"> propiciará la participación del Consejo Consultivo de Agricultura Sustentable a Pequeña Escala y Cultura Alimentaria en la difusión, seguimiento y control del programa…</w:t>
            </w:r>
          </w:p>
        </w:tc>
        <w:tc>
          <w:tcPr>
            <w:tcW w:w="1233"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Se tomó en consideración al Consejo referido en las reglas de operación para incentivar la participación social.</w:t>
            </w:r>
          </w:p>
        </w:tc>
        <w:tc>
          <w:tcPr>
            <w:tcW w:w="536"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Parcialmente satisfactorio.</w:t>
            </w:r>
          </w:p>
        </w:tc>
        <w:tc>
          <w:tcPr>
            <w:tcW w:w="1099"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Sin embargo, sería conveniente impulsar otros mecanismos en los cuales se puede involucrar mayormente la sociedad.</w:t>
            </w:r>
          </w:p>
        </w:tc>
      </w:tr>
      <w:tr w:rsidR="005F136F" w:rsidRPr="00DE09BD" w:rsidTr="005F136F">
        <w:tc>
          <w:tcPr>
            <w:tcW w:w="598" w:type="pct"/>
            <w:shd w:val="clear" w:color="auto" w:fill="auto"/>
            <w:textDirection w:val="tbRl"/>
            <w:vAlign w:val="center"/>
          </w:tcPr>
          <w:p w:rsidR="00CA2C15" w:rsidRPr="00DE09BD" w:rsidRDefault="00CA2C15" w:rsidP="00930E7C">
            <w:pPr>
              <w:ind w:left="113" w:right="113"/>
              <w:rPr>
                <w:rFonts w:ascii="Times New Roman" w:hAnsi="Times New Roman" w:cs="Times New Roman"/>
                <w:sz w:val="20"/>
                <w:szCs w:val="20"/>
              </w:rPr>
            </w:pPr>
            <w:r w:rsidRPr="00DE09BD">
              <w:rPr>
                <w:rFonts w:ascii="Times New Roman" w:hAnsi="Times New Roman" w:cs="Times New Roman"/>
                <w:sz w:val="20"/>
                <w:szCs w:val="20"/>
              </w:rPr>
              <w:t>XI. Articulación con otros Programas Sociales.</w:t>
            </w:r>
          </w:p>
        </w:tc>
        <w:tc>
          <w:tcPr>
            <w:tcW w:w="1534"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El programa Agricultura Sustentable a Pequeña Escala (ASPE), se articula con los distintos Programas que opera la Secretaria de Desarrollo Rural y Equidad para las Comunidades, para el cumplimiento de las políticas públicas en pro de la Población Indígena, Huésped, Migrante y Habitantes de las zonas rurales de la Ciudad de México.</w:t>
            </w:r>
          </w:p>
        </w:tc>
        <w:tc>
          <w:tcPr>
            <w:tcW w:w="1233"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Mediante los mecanismos de articulación descritos en reglas de operación, fue posible efectuar conjuntamente con otros programa sociales de la SEDEREC, diversas acciones en favor de la población objetivo del programa y de la propia Secretaría.</w:t>
            </w:r>
          </w:p>
        </w:tc>
        <w:tc>
          <w:tcPr>
            <w:tcW w:w="536"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Satisfactorio.</w:t>
            </w:r>
          </w:p>
        </w:tc>
        <w:tc>
          <w:tcPr>
            <w:tcW w:w="1099"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A través de las visitas de supervisión   se orientó y canalizo a los solicitantes sobre los diversos programas que ejecuta la Secretaria.</w:t>
            </w:r>
          </w:p>
        </w:tc>
      </w:tr>
    </w:tbl>
    <w:p w:rsidR="00CA2C15" w:rsidRPr="00DE09BD" w:rsidRDefault="00CA2C15" w:rsidP="00930E7C">
      <w:pPr>
        <w:spacing w:after="0" w:line="259" w:lineRule="auto"/>
        <w:jc w:val="center"/>
        <w:rPr>
          <w:rFonts w:ascii="Times New Roman" w:eastAsia="Calibri" w:hAnsi="Times New Roman" w:cs="Times New Roman"/>
          <w:sz w:val="20"/>
          <w:szCs w:val="20"/>
        </w:rPr>
      </w:pPr>
      <w:bookmarkStart w:id="67" w:name="_Toc486520071"/>
      <w:r w:rsidRPr="00DE09BD">
        <w:rPr>
          <w:rFonts w:ascii="Times New Roman" w:eastAsia="Calibri" w:hAnsi="Times New Roman" w:cs="Times New Roman"/>
          <w:sz w:val="20"/>
          <w:szCs w:val="20"/>
        </w:rPr>
        <w:t>FUENTE: Subdirección de Proyectos Especiales y Vinculación Comercial. Elaboración propia 2018.</w:t>
      </w:r>
    </w:p>
    <w:p w:rsidR="00CA2C15" w:rsidRPr="00DE09BD" w:rsidRDefault="00CA2C15" w:rsidP="00930E7C">
      <w:pPr>
        <w:spacing w:after="0"/>
        <w:rPr>
          <w:rFonts w:ascii="Times New Roman" w:eastAsia="Calibri" w:hAnsi="Times New Roman" w:cs="Times New Roman"/>
          <w:sz w:val="20"/>
          <w:szCs w:val="20"/>
        </w:rPr>
      </w:pPr>
    </w:p>
    <w:p w:rsidR="00CA2C15" w:rsidRDefault="00CA2C15" w:rsidP="009661C2">
      <w:pPr>
        <w:pStyle w:val="Ttulo2"/>
      </w:pPr>
      <w:bookmarkStart w:id="68" w:name="_Toc517975725"/>
      <w:r w:rsidRPr="00E10966">
        <w:t>I</w:t>
      </w:r>
      <w:r w:rsidR="00560515">
        <w:t>V</w:t>
      </w:r>
      <w:r w:rsidRPr="00E10966">
        <w:t>.</w:t>
      </w:r>
      <w:r w:rsidR="00560515">
        <w:t>3</w:t>
      </w:r>
      <w:r w:rsidRPr="00E10966">
        <w:t>. Descripción y Análisis de los Procesos del Programa Social</w:t>
      </w:r>
      <w:bookmarkEnd w:id="67"/>
      <w:bookmarkEnd w:id="68"/>
    </w:p>
    <w:p w:rsidR="00E10966" w:rsidRPr="00DE09BD" w:rsidRDefault="00E10966" w:rsidP="00E10966">
      <w:pPr>
        <w:spacing w:after="0"/>
        <w:rPr>
          <w:rFonts w:ascii="Times New Roman" w:hAnsi="Times New Roman" w:cs="Times New Roman"/>
          <w:sz w:val="20"/>
          <w:szCs w:val="20"/>
        </w:rPr>
      </w:pPr>
    </w:p>
    <w:p w:rsidR="00CA2C15" w:rsidRPr="00DE09BD" w:rsidRDefault="00CA2C15"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Los procesos planteados en las reglas de operación 2016 del programa social son los siguientes:</w:t>
      </w:r>
    </w:p>
    <w:p w:rsidR="008029A4" w:rsidRPr="00DE09BD" w:rsidRDefault="008029A4" w:rsidP="00930E7C">
      <w:pPr>
        <w:spacing w:after="0"/>
        <w:jc w:val="both"/>
        <w:rPr>
          <w:rFonts w:ascii="Times New Roman" w:hAnsi="Times New Roman" w:cs="Times New Roman"/>
          <w:sz w:val="20"/>
          <w:szCs w:val="20"/>
        </w:rPr>
      </w:pPr>
    </w:p>
    <w:p w:rsidR="00560515" w:rsidRDefault="00560515" w:rsidP="00560515">
      <w:pPr>
        <w:pStyle w:val="Epgrafe"/>
        <w:keepNext/>
      </w:pPr>
      <w:r>
        <w:t>Cuadro</w:t>
      </w:r>
      <w:r w:rsidR="007E21D1">
        <w:t xml:space="preserve"> 35</w:t>
      </w:r>
      <w:r>
        <w:t>.</w:t>
      </w:r>
      <w:r w:rsidR="007E21D1">
        <w:t xml:space="preserve"> Procesos del Programa ASPE en su ejercicio fiscal 2016.</w:t>
      </w:r>
    </w:p>
    <w:tbl>
      <w:tblPr>
        <w:tblStyle w:val="Tablaconcuadrcula"/>
        <w:tblW w:w="5000" w:type="pct"/>
        <w:tblLook w:val="04A0" w:firstRow="1" w:lastRow="0" w:firstColumn="1" w:lastColumn="0" w:noHBand="0" w:noVBand="1"/>
      </w:tblPr>
      <w:tblGrid>
        <w:gridCol w:w="2211"/>
        <w:gridCol w:w="4122"/>
        <w:gridCol w:w="3855"/>
      </w:tblGrid>
      <w:tr w:rsidR="00CA2C15" w:rsidRPr="00DE09BD" w:rsidTr="00834DC9">
        <w:trPr>
          <w:tblHeader/>
        </w:trPr>
        <w:tc>
          <w:tcPr>
            <w:tcW w:w="1085" w:type="pct"/>
            <w:shd w:val="clear" w:color="auto" w:fill="auto"/>
            <w:vAlign w:val="center"/>
          </w:tcPr>
          <w:p w:rsidR="00720403" w:rsidRDefault="00720403" w:rsidP="00930E7C">
            <w:pPr>
              <w:jc w:val="center"/>
              <w:rPr>
                <w:rFonts w:ascii="Times New Roman" w:hAnsi="Times New Roman" w:cs="Times New Roman"/>
                <w:b/>
                <w:sz w:val="20"/>
                <w:szCs w:val="20"/>
              </w:rPr>
            </w:pPr>
          </w:p>
          <w:p w:rsidR="00CA2C15"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Proceso</w:t>
            </w:r>
          </w:p>
          <w:p w:rsidR="00720403" w:rsidRPr="00DE09BD" w:rsidRDefault="00720403" w:rsidP="00930E7C">
            <w:pPr>
              <w:jc w:val="center"/>
              <w:rPr>
                <w:rFonts w:ascii="Times New Roman" w:hAnsi="Times New Roman" w:cs="Times New Roman"/>
                <w:b/>
                <w:sz w:val="20"/>
                <w:szCs w:val="20"/>
              </w:rPr>
            </w:pPr>
          </w:p>
        </w:tc>
        <w:tc>
          <w:tcPr>
            <w:tcW w:w="2023"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Descripción</w:t>
            </w:r>
          </w:p>
        </w:tc>
        <w:tc>
          <w:tcPr>
            <w:tcW w:w="1892"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Actores</w:t>
            </w:r>
          </w:p>
        </w:tc>
      </w:tr>
      <w:tr w:rsidR="00CA2C15" w:rsidRPr="00DE09BD" w:rsidTr="00834DC9">
        <w:tc>
          <w:tcPr>
            <w:tcW w:w="1085"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Elaboración de las reglas de operación.</w:t>
            </w:r>
          </w:p>
        </w:tc>
        <w:tc>
          <w:tcPr>
            <w:tcW w:w="2023"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Se analizaron los lineamientos que para tal efecto emite el Evalúa-CDMX para iniciar el proceso de elaboración de reglas de operación del ejercicio fiscal correspondiente.</w:t>
            </w:r>
          </w:p>
        </w:tc>
        <w:tc>
          <w:tcPr>
            <w:tcW w:w="1892"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 Enlace responsable del programa social, Enlace de Evaluación y Monitoreo y personal de apoyo del área responsable del programa.</w:t>
            </w:r>
          </w:p>
        </w:tc>
      </w:tr>
      <w:tr w:rsidR="00CA2C15" w:rsidRPr="00DE09BD" w:rsidTr="00834DC9">
        <w:tc>
          <w:tcPr>
            <w:tcW w:w="1085"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Publicación de las reglas de operación.</w:t>
            </w:r>
          </w:p>
        </w:tc>
        <w:tc>
          <w:tcPr>
            <w:tcW w:w="2023"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Se entregaron las reglas de operación para su publicación en Gaceta Oficial de la Ciudad de México.</w:t>
            </w:r>
          </w:p>
        </w:tc>
        <w:tc>
          <w:tcPr>
            <w:tcW w:w="1892"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Subdirección Jurídica, Asesores de la Oficina de la Secretaría, personal de apoyo del área del área responsable del programa.</w:t>
            </w:r>
          </w:p>
        </w:tc>
      </w:tr>
      <w:tr w:rsidR="00CA2C15" w:rsidRPr="00DE09BD" w:rsidTr="00834DC9">
        <w:tc>
          <w:tcPr>
            <w:tcW w:w="1085"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Publicación de convocatoria y apertura de ventanillas para recepción de proyectos.</w:t>
            </w:r>
          </w:p>
        </w:tc>
        <w:tc>
          <w:tcPr>
            <w:tcW w:w="2023"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Se emitió de convocatoria conforme a normatividad aplicable en la materia en la cual se indican plazos, horarios y sedes para entrega de proyectos en ventanillas.</w:t>
            </w:r>
          </w:p>
        </w:tc>
        <w:tc>
          <w:tcPr>
            <w:tcW w:w="1892"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Subdirección Jurídica, Asesores de la Oficina de la Secretaría, Enlace responsable del programa social, personal de apoyo del área responsable del programa.</w:t>
            </w:r>
          </w:p>
        </w:tc>
      </w:tr>
      <w:tr w:rsidR="00CA2C15" w:rsidRPr="00DE09BD" w:rsidTr="00834DC9">
        <w:tc>
          <w:tcPr>
            <w:tcW w:w="1085"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lastRenderedPageBreak/>
              <w:t xml:space="preserve">Visitas técnicas de validación y proceso de </w:t>
            </w:r>
            <w:proofErr w:type="spellStart"/>
            <w:r w:rsidRPr="00DE09BD">
              <w:rPr>
                <w:rFonts w:ascii="Times New Roman" w:hAnsi="Times New Roman" w:cs="Times New Roman"/>
                <w:sz w:val="20"/>
                <w:szCs w:val="20"/>
              </w:rPr>
              <w:t>dictaminación</w:t>
            </w:r>
            <w:proofErr w:type="spellEnd"/>
            <w:r w:rsidRPr="00DE09BD">
              <w:rPr>
                <w:rFonts w:ascii="Times New Roman" w:hAnsi="Times New Roman" w:cs="Times New Roman"/>
                <w:sz w:val="20"/>
                <w:szCs w:val="20"/>
              </w:rPr>
              <w:t>.</w:t>
            </w:r>
          </w:p>
        </w:tc>
        <w:tc>
          <w:tcPr>
            <w:tcW w:w="2023"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Una vez que se recibieron las solicitudes de ingreso al programa mediante las ventanillas, se realizaron visitas técnicas de validación al domicilio indicado para efectuar el proyecto.</w:t>
            </w:r>
          </w:p>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 xml:space="preserve">Con los datos de la visita, más los expedientes de cada proyecto, se realizó el proceso de </w:t>
            </w:r>
            <w:proofErr w:type="spellStart"/>
            <w:r w:rsidRPr="00DE09BD">
              <w:rPr>
                <w:rFonts w:ascii="Times New Roman" w:hAnsi="Times New Roman" w:cs="Times New Roman"/>
                <w:sz w:val="20"/>
                <w:szCs w:val="20"/>
              </w:rPr>
              <w:t>dictaminación</w:t>
            </w:r>
            <w:proofErr w:type="spellEnd"/>
            <w:r w:rsidRPr="00DE09BD">
              <w:rPr>
                <w:rFonts w:ascii="Times New Roman" w:hAnsi="Times New Roman" w:cs="Times New Roman"/>
                <w:sz w:val="20"/>
                <w:szCs w:val="20"/>
              </w:rPr>
              <w:t xml:space="preserve"> para determinar proyectos susceptibles de apoyo por parte del programa social.</w:t>
            </w:r>
          </w:p>
        </w:tc>
        <w:tc>
          <w:tcPr>
            <w:tcW w:w="1892"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 Enlace responsable del programa social, personal invitado de áreas internas de la SEDEREC, personal de apoyo del área responsable del programa.</w:t>
            </w:r>
          </w:p>
        </w:tc>
      </w:tr>
      <w:tr w:rsidR="00CA2C15" w:rsidRPr="00DE09BD" w:rsidTr="00834DC9">
        <w:tc>
          <w:tcPr>
            <w:tcW w:w="1085"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Difusión de resultados.</w:t>
            </w:r>
          </w:p>
        </w:tc>
        <w:tc>
          <w:tcPr>
            <w:tcW w:w="2023"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Se llevó a cabo la publicación y difusión de resultados de proyectos seleccionados para recibir el apoyo del programa social.</w:t>
            </w:r>
          </w:p>
        </w:tc>
        <w:tc>
          <w:tcPr>
            <w:tcW w:w="1892"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Subdirección Jurídica, Asesores de la Oficina de la Secretaría, Enlace responsable del programa social, personal de apoyo del área del área responsable del programa</w:t>
            </w:r>
            <w:r w:rsidR="00B93F1C">
              <w:rPr>
                <w:rFonts w:ascii="Times New Roman" w:hAnsi="Times New Roman" w:cs="Times New Roman"/>
                <w:sz w:val="20"/>
                <w:szCs w:val="20"/>
              </w:rPr>
              <w:t>.</w:t>
            </w:r>
          </w:p>
        </w:tc>
      </w:tr>
      <w:tr w:rsidR="00CA2C15" w:rsidRPr="00DE09BD" w:rsidTr="00834DC9">
        <w:tc>
          <w:tcPr>
            <w:tcW w:w="1085"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Entrega de apoyos materiales o en su caso, financiero.</w:t>
            </w:r>
          </w:p>
        </w:tc>
        <w:tc>
          <w:tcPr>
            <w:tcW w:w="2023"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 xml:space="preserve">Se determinaron fechas, horarios y sede de entrega de apoyos para aquellos proyectos validados en la fase de </w:t>
            </w:r>
            <w:proofErr w:type="spellStart"/>
            <w:r w:rsidRPr="00DE09BD">
              <w:rPr>
                <w:rFonts w:ascii="Times New Roman" w:hAnsi="Times New Roman" w:cs="Times New Roman"/>
                <w:sz w:val="20"/>
                <w:szCs w:val="20"/>
              </w:rPr>
              <w:t>dictaminación</w:t>
            </w:r>
            <w:proofErr w:type="spellEnd"/>
            <w:r w:rsidRPr="00DE09BD">
              <w:rPr>
                <w:rFonts w:ascii="Times New Roman" w:hAnsi="Times New Roman" w:cs="Times New Roman"/>
                <w:sz w:val="20"/>
                <w:szCs w:val="20"/>
              </w:rPr>
              <w:t>.</w:t>
            </w:r>
          </w:p>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Se realizó la entrega de apoyos correspondientes.</w:t>
            </w:r>
          </w:p>
        </w:tc>
        <w:tc>
          <w:tcPr>
            <w:tcW w:w="1892"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Dirección de Administración, Subdirección de Proyectos Especiales y Vinculación Comercial, Enlace responsable del programa social, personal de apoyo del área responsable del programa.</w:t>
            </w:r>
          </w:p>
        </w:tc>
      </w:tr>
      <w:tr w:rsidR="00CA2C15" w:rsidRPr="00DE09BD" w:rsidTr="00834DC9">
        <w:tc>
          <w:tcPr>
            <w:tcW w:w="1085"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Visitas de supervisión, entrega de informes y finiquitos.</w:t>
            </w:r>
          </w:p>
        </w:tc>
        <w:tc>
          <w:tcPr>
            <w:tcW w:w="2023"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Después de entregado y recibido el apoyo correspondiente, se realizaron visitas de supervisión a los domicilios donde se efectuaron los proyectos, generando información cualitativa y cuantitativa útil para la toma de decisiones.</w:t>
            </w:r>
          </w:p>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Al final el ejercicio fiscal respectivo, la persona beneficiaria entregó informe final de actividades de ejecución de su proyecto.</w:t>
            </w:r>
          </w:p>
        </w:tc>
        <w:tc>
          <w:tcPr>
            <w:tcW w:w="1892" w:type="pct"/>
            <w:shd w:val="clear" w:color="auto" w:fill="auto"/>
            <w:vAlign w:val="center"/>
          </w:tcPr>
          <w:p w:rsidR="00CA2C15" w:rsidRPr="00DE09BD" w:rsidRDefault="00CA2C15" w:rsidP="001E7713">
            <w:pPr>
              <w:jc w:val="both"/>
              <w:rPr>
                <w:rFonts w:ascii="Times New Roman" w:hAnsi="Times New Roman" w:cs="Times New Roman"/>
                <w:sz w:val="20"/>
                <w:szCs w:val="20"/>
              </w:rPr>
            </w:pPr>
            <w:r w:rsidRPr="00DE09BD">
              <w:rPr>
                <w:rFonts w:ascii="Times New Roman" w:hAnsi="Times New Roman" w:cs="Times New Roman"/>
                <w:sz w:val="20"/>
                <w:szCs w:val="20"/>
              </w:rPr>
              <w:t>Enlace responsable del programa social, Enlace de Evaluación y Monitoreo, personal de apoyo del área responsable del programa.</w:t>
            </w:r>
          </w:p>
        </w:tc>
      </w:tr>
    </w:tbl>
    <w:p w:rsidR="00CA2C15" w:rsidRPr="00DE09BD" w:rsidRDefault="00CA2C1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CA2C15" w:rsidRPr="00DE09BD" w:rsidRDefault="00CA2C15" w:rsidP="00930E7C">
      <w:pPr>
        <w:spacing w:after="0"/>
        <w:jc w:val="both"/>
        <w:rPr>
          <w:rFonts w:ascii="Times New Roman" w:hAnsi="Times New Roman" w:cs="Times New Roman"/>
          <w:sz w:val="20"/>
          <w:szCs w:val="20"/>
        </w:rPr>
      </w:pPr>
    </w:p>
    <w:p w:rsidR="00834DC9" w:rsidRPr="00DE09BD" w:rsidRDefault="00CA2C15"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La equivalencia de los procesos descritos en reglas de operación del programa social, con respecto al Modelo General de los Procesos de un Programa Social descritos en los lineamientos para la evaluación interna 2017 de los programas sociales de la Ciudad de México,</w:t>
      </w:r>
      <w:r w:rsidR="00834DC9" w:rsidRPr="00DE09BD">
        <w:rPr>
          <w:rFonts w:ascii="Times New Roman" w:hAnsi="Times New Roman" w:cs="Times New Roman"/>
          <w:sz w:val="20"/>
          <w:szCs w:val="20"/>
        </w:rPr>
        <w:t xml:space="preserve"> se muestra a continuación:</w:t>
      </w:r>
    </w:p>
    <w:p w:rsidR="00834DC9" w:rsidRPr="00DE09BD" w:rsidRDefault="00834DC9" w:rsidP="00930E7C">
      <w:pPr>
        <w:spacing w:after="0"/>
        <w:jc w:val="both"/>
        <w:rPr>
          <w:rFonts w:ascii="Times New Roman" w:hAnsi="Times New Roman" w:cs="Times New Roman"/>
          <w:sz w:val="20"/>
          <w:szCs w:val="20"/>
        </w:rPr>
      </w:pPr>
    </w:p>
    <w:p w:rsidR="00834DC9" w:rsidRPr="00DE09BD" w:rsidRDefault="00834DC9"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Descripción del orden y características descritos en los Lineamientos:</w:t>
      </w:r>
    </w:p>
    <w:p w:rsidR="00834DC9" w:rsidRPr="00DE09BD" w:rsidRDefault="00834DC9"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A. Actividad de inicio.</w:t>
      </w:r>
    </w:p>
    <w:p w:rsidR="00834DC9" w:rsidRPr="00DE09BD" w:rsidRDefault="00834DC9"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B. Actividad de fin.</w:t>
      </w:r>
    </w:p>
    <w:p w:rsidR="00834DC9" w:rsidRPr="00DE09BD" w:rsidRDefault="00834DC9"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C. Tiempo aproximado de duración del proceso.</w:t>
      </w:r>
    </w:p>
    <w:p w:rsidR="00834DC9" w:rsidRPr="00DE09BD" w:rsidRDefault="00834DC9"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D. Número de servidores públicos que participan.</w:t>
      </w:r>
    </w:p>
    <w:p w:rsidR="00834DC9" w:rsidRPr="00DE09BD" w:rsidRDefault="00834DC9"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E. Recursos financieros.</w:t>
      </w:r>
    </w:p>
    <w:p w:rsidR="00834DC9" w:rsidRPr="00DE09BD" w:rsidRDefault="00834DC9"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F. Infraestructura.</w:t>
      </w:r>
    </w:p>
    <w:p w:rsidR="00834DC9" w:rsidRPr="00DE09BD" w:rsidRDefault="00834DC9"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G. Productos del Proceso.</w:t>
      </w:r>
    </w:p>
    <w:p w:rsidR="00834DC9" w:rsidRPr="00DE09BD" w:rsidRDefault="00834DC9"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 xml:space="preserve">H. Tipo de información recolectada. </w:t>
      </w:r>
    </w:p>
    <w:p w:rsidR="00014E69" w:rsidRPr="00DE09BD" w:rsidRDefault="00834DC9"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I. Sistemas empleados para la recolección de información.</w:t>
      </w:r>
    </w:p>
    <w:p w:rsidR="00014E69" w:rsidRPr="00DE09BD" w:rsidRDefault="00014E69" w:rsidP="00930E7C">
      <w:pPr>
        <w:spacing w:after="0"/>
        <w:jc w:val="both"/>
        <w:rPr>
          <w:rFonts w:ascii="Times New Roman" w:hAnsi="Times New Roman" w:cs="Times New Roman"/>
          <w:sz w:val="20"/>
          <w:szCs w:val="20"/>
        </w:rPr>
      </w:pPr>
    </w:p>
    <w:p w:rsidR="00560515" w:rsidRDefault="00560515" w:rsidP="00560515">
      <w:pPr>
        <w:pStyle w:val="Epgrafe"/>
        <w:keepNext/>
      </w:pPr>
      <w:r>
        <w:lastRenderedPageBreak/>
        <w:t>Cuadro</w:t>
      </w:r>
      <w:r w:rsidR="007E21D1">
        <w:t xml:space="preserve"> 36</w:t>
      </w:r>
      <w:r>
        <w:t>.</w:t>
      </w:r>
      <w:r w:rsidR="007E21D1">
        <w:t xml:space="preserve"> Equivalencia de procesos del Programa ASPE.</w:t>
      </w:r>
    </w:p>
    <w:tbl>
      <w:tblPr>
        <w:tblStyle w:val="Tablaconcuadrcula"/>
        <w:tblW w:w="5097" w:type="pct"/>
        <w:jc w:val="center"/>
        <w:tblLayout w:type="fixed"/>
        <w:tblLook w:val="04A0" w:firstRow="1" w:lastRow="0" w:firstColumn="1" w:lastColumn="0" w:noHBand="0" w:noVBand="1"/>
      </w:tblPr>
      <w:tblGrid>
        <w:gridCol w:w="1010"/>
        <w:gridCol w:w="1041"/>
        <w:gridCol w:w="337"/>
        <w:gridCol w:w="943"/>
        <w:gridCol w:w="837"/>
        <w:gridCol w:w="10"/>
        <w:gridCol w:w="598"/>
        <w:gridCol w:w="438"/>
        <w:gridCol w:w="881"/>
        <w:gridCol w:w="870"/>
        <w:gridCol w:w="31"/>
        <w:gridCol w:w="1244"/>
        <w:gridCol w:w="1034"/>
        <w:gridCol w:w="77"/>
        <w:gridCol w:w="1018"/>
        <w:gridCol w:w="17"/>
      </w:tblGrid>
      <w:tr w:rsidR="005F136F" w:rsidRPr="00DE09BD" w:rsidTr="00560515">
        <w:trPr>
          <w:cantSplit/>
          <w:trHeight w:val="1134"/>
          <w:tblHeader/>
          <w:jc w:val="center"/>
        </w:trPr>
        <w:tc>
          <w:tcPr>
            <w:tcW w:w="486" w:type="pct"/>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b/>
                <w:sz w:val="20"/>
                <w:szCs w:val="20"/>
              </w:rPr>
              <w:t>Proceso en el Modelo General</w:t>
            </w:r>
          </w:p>
        </w:tc>
        <w:tc>
          <w:tcPr>
            <w:tcW w:w="501" w:type="pct"/>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b/>
                <w:sz w:val="20"/>
                <w:szCs w:val="20"/>
              </w:rPr>
              <w:t>Nombre Procesos identificados como equivalentes</w:t>
            </w:r>
          </w:p>
        </w:tc>
        <w:tc>
          <w:tcPr>
            <w:tcW w:w="162" w:type="pct"/>
            <w:shd w:val="clear" w:color="auto" w:fill="auto"/>
            <w:textDirection w:val="btLr"/>
            <w:vAlign w:val="center"/>
          </w:tcPr>
          <w:p w:rsidR="00CA2C15" w:rsidRPr="00DE09BD" w:rsidRDefault="00CA2C15" w:rsidP="00930E7C">
            <w:pPr>
              <w:spacing w:line="276" w:lineRule="auto"/>
              <w:ind w:left="113" w:right="113"/>
              <w:jc w:val="center"/>
              <w:rPr>
                <w:rFonts w:ascii="Times New Roman" w:hAnsi="Times New Roman" w:cs="Times New Roman"/>
                <w:b/>
                <w:sz w:val="20"/>
                <w:szCs w:val="20"/>
              </w:rPr>
            </w:pPr>
            <w:r w:rsidRPr="00DE09BD">
              <w:rPr>
                <w:rFonts w:ascii="Times New Roman" w:hAnsi="Times New Roman" w:cs="Times New Roman"/>
                <w:b/>
                <w:sz w:val="20"/>
                <w:szCs w:val="20"/>
              </w:rPr>
              <w:t>Secuencia</w:t>
            </w:r>
          </w:p>
        </w:tc>
        <w:tc>
          <w:tcPr>
            <w:tcW w:w="454" w:type="pct"/>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b/>
                <w:sz w:val="20"/>
                <w:szCs w:val="20"/>
              </w:rPr>
              <w:t>A</w:t>
            </w:r>
          </w:p>
        </w:tc>
        <w:tc>
          <w:tcPr>
            <w:tcW w:w="403" w:type="pct"/>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b/>
                <w:sz w:val="20"/>
                <w:szCs w:val="20"/>
              </w:rPr>
              <w:t>B</w:t>
            </w:r>
          </w:p>
        </w:tc>
        <w:tc>
          <w:tcPr>
            <w:tcW w:w="293"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b/>
                <w:sz w:val="20"/>
                <w:szCs w:val="20"/>
              </w:rPr>
              <w:t>C</w:t>
            </w:r>
          </w:p>
        </w:tc>
        <w:tc>
          <w:tcPr>
            <w:tcW w:w="211" w:type="pct"/>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b/>
                <w:sz w:val="20"/>
                <w:szCs w:val="20"/>
              </w:rPr>
              <w:t>D</w:t>
            </w:r>
          </w:p>
        </w:tc>
        <w:tc>
          <w:tcPr>
            <w:tcW w:w="424" w:type="pct"/>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b/>
                <w:sz w:val="20"/>
                <w:szCs w:val="20"/>
              </w:rPr>
              <w:t>E</w:t>
            </w:r>
          </w:p>
        </w:tc>
        <w:tc>
          <w:tcPr>
            <w:tcW w:w="434"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b/>
                <w:sz w:val="20"/>
                <w:szCs w:val="20"/>
              </w:rPr>
              <w:t>F</w:t>
            </w:r>
          </w:p>
        </w:tc>
        <w:tc>
          <w:tcPr>
            <w:tcW w:w="599" w:type="pct"/>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b/>
                <w:sz w:val="20"/>
                <w:szCs w:val="20"/>
              </w:rPr>
              <w:t>G</w:t>
            </w:r>
          </w:p>
        </w:tc>
        <w:tc>
          <w:tcPr>
            <w:tcW w:w="535"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b/>
                <w:sz w:val="20"/>
                <w:szCs w:val="20"/>
              </w:rPr>
              <w:t>H</w:t>
            </w:r>
          </w:p>
        </w:tc>
        <w:tc>
          <w:tcPr>
            <w:tcW w:w="498"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b/>
                <w:sz w:val="20"/>
                <w:szCs w:val="20"/>
              </w:rPr>
              <w:t>I</w:t>
            </w:r>
          </w:p>
        </w:tc>
      </w:tr>
      <w:tr w:rsidR="005F136F" w:rsidRPr="00DE09BD" w:rsidTr="00560515">
        <w:trPr>
          <w:cantSplit/>
          <w:trHeight w:val="1134"/>
          <w:jc w:val="center"/>
        </w:trPr>
        <w:tc>
          <w:tcPr>
            <w:tcW w:w="486"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Planeación</w:t>
            </w:r>
            <w:r w:rsidR="003C5F68">
              <w:rPr>
                <w:rFonts w:ascii="Times New Roman" w:hAnsi="Times New Roman" w:cs="Times New Roman"/>
                <w:sz w:val="20"/>
                <w:szCs w:val="20"/>
              </w:rPr>
              <w:t>.</w:t>
            </w:r>
          </w:p>
        </w:tc>
        <w:tc>
          <w:tcPr>
            <w:tcW w:w="501"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Elaboración de las reglas de operación.</w:t>
            </w:r>
          </w:p>
        </w:tc>
        <w:tc>
          <w:tcPr>
            <w:tcW w:w="162"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1</w:t>
            </w:r>
          </w:p>
        </w:tc>
        <w:tc>
          <w:tcPr>
            <w:tcW w:w="454"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Noviembre</w:t>
            </w:r>
            <w:r w:rsidR="003C5F68">
              <w:rPr>
                <w:rFonts w:ascii="Times New Roman" w:hAnsi="Times New Roman" w:cs="Times New Roman"/>
                <w:sz w:val="20"/>
                <w:szCs w:val="20"/>
              </w:rPr>
              <w:t>.</w:t>
            </w:r>
          </w:p>
        </w:tc>
        <w:tc>
          <w:tcPr>
            <w:tcW w:w="403"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Enero</w:t>
            </w:r>
            <w:r w:rsidR="003C5F68">
              <w:rPr>
                <w:rFonts w:ascii="Times New Roman" w:hAnsi="Times New Roman" w:cs="Times New Roman"/>
                <w:sz w:val="20"/>
                <w:szCs w:val="20"/>
              </w:rPr>
              <w:t>.</w:t>
            </w:r>
          </w:p>
        </w:tc>
        <w:tc>
          <w:tcPr>
            <w:tcW w:w="293"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3 meses</w:t>
            </w:r>
            <w:r w:rsidR="003C5F68">
              <w:rPr>
                <w:rFonts w:ascii="Times New Roman" w:hAnsi="Times New Roman" w:cs="Times New Roman"/>
                <w:sz w:val="20"/>
                <w:szCs w:val="20"/>
              </w:rPr>
              <w:t>.</w:t>
            </w:r>
          </w:p>
        </w:tc>
        <w:tc>
          <w:tcPr>
            <w:tcW w:w="211"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3</w:t>
            </w:r>
          </w:p>
        </w:tc>
        <w:tc>
          <w:tcPr>
            <w:tcW w:w="424"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Personal</w:t>
            </w:r>
            <w:r w:rsidR="003C5F68">
              <w:rPr>
                <w:rFonts w:ascii="Times New Roman" w:hAnsi="Times New Roman" w:cs="Times New Roman"/>
                <w:sz w:val="20"/>
                <w:szCs w:val="20"/>
              </w:rPr>
              <w:t>.</w:t>
            </w:r>
          </w:p>
        </w:tc>
        <w:tc>
          <w:tcPr>
            <w:tcW w:w="434"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Oficinas</w:t>
            </w:r>
            <w:r w:rsidR="003C5F68">
              <w:rPr>
                <w:rFonts w:ascii="Times New Roman" w:hAnsi="Times New Roman" w:cs="Times New Roman"/>
                <w:sz w:val="20"/>
                <w:szCs w:val="20"/>
              </w:rPr>
              <w:t>.</w:t>
            </w:r>
          </w:p>
        </w:tc>
        <w:tc>
          <w:tcPr>
            <w:tcW w:w="599"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Documento (reglas de operación).</w:t>
            </w:r>
          </w:p>
        </w:tc>
        <w:tc>
          <w:tcPr>
            <w:tcW w:w="535"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Lineamientos. Padrón de Beneficiarios e información cualitativa del programa.</w:t>
            </w:r>
          </w:p>
        </w:tc>
        <w:tc>
          <w:tcPr>
            <w:tcW w:w="498"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Digital.</w:t>
            </w:r>
          </w:p>
        </w:tc>
      </w:tr>
      <w:tr w:rsidR="005F136F" w:rsidRPr="00DE09BD" w:rsidTr="00560515">
        <w:trPr>
          <w:cantSplit/>
          <w:trHeight w:val="1134"/>
          <w:jc w:val="center"/>
        </w:trPr>
        <w:tc>
          <w:tcPr>
            <w:tcW w:w="486"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Difusión</w:t>
            </w:r>
            <w:r w:rsidR="003C5F68">
              <w:rPr>
                <w:rFonts w:ascii="Times New Roman" w:hAnsi="Times New Roman" w:cs="Times New Roman"/>
                <w:sz w:val="20"/>
                <w:szCs w:val="20"/>
              </w:rPr>
              <w:t>.</w:t>
            </w:r>
          </w:p>
        </w:tc>
        <w:tc>
          <w:tcPr>
            <w:tcW w:w="501"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Publicación de las reglas de operación.</w:t>
            </w:r>
          </w:p>
        </w:tc>
        <w:tc>
          <w:tcPr>
            <w:tcW w:w="162"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2</w:t>
            </w:r>
          </w:p>
        </w:tc>
        <w:tc>
          <w:tcPr>
            <w:tcW w:w="454"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Enero</w:t>
            </w:r>
            <w:r w:rsidR="003C5F68">
              <w:rPr>
                <w:rFonts w:ascii="Times New Roman" w:hAnsi="Times New Roman" w:cs="Times New Roman"/>
                <w:sz w:val="20"/>
                <w:szCs w:val="20"/>
              </w:rPr>
              <w:t>.</w:t>
            </w:r>
          </w:p>
        </w:tc>
        <w:tc>
          <w:tcPr>
            <w:tcW w:w="403"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Enero</w:t>
            </w:r>
            <w:r w:rsidR="003C5F68">
              <w:rPr>
                <w:rFonts w:ascii="Times New Roman" w:hAnsi="Times New Roman" w:cs="Times New Roman"/>
                <w:sz w:val="20"/>
                <w:szCs w:val="20"/>
              </w:rPr>
              <w:t>.</w:t>
            </w:r>
          </w:p>
        </w:tc>
        <w:tc>
          <w:tcPr>
            <w:tcW w:w="293"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10 días</w:t>
            </w:r>
            <w:r w:rsidR="003C5F68">
              <w:rPr>
                <w:rFonts w:ascii="Times New Roman" w:hAnsi="Times New Roman" w:cs="Times New Roman"/>
                <w:sz w:val="20"/>
                <w:szCs w:val="20"/>
              </w:rPr>
              <w:t>.</w:t>
            </w:r>
          </w:p>
        </w:tc>
        <w:tc>
          <w:tcPr>
            <w:tcW w:w="211"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1</w:t>
            </w:r>
          </w:p>
        </w:tc>
        <w:tc>
          <w:tcPr>
            <w:tcW w:w="424"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Costo según corresponda</w:t>
            </w:r>
            <w:r w:rsidR="003C5F68">
              <w:rPr>
                <w:rFonts w:ascii="Times New Roman" w:hAnsi="Times New Roman" w:cs="Times New Roman"/>
                <w:sz w:val="20"/>
                <w:szCs w:val="20"/>
              </w:rPr>
              <w:t>.</w:t>
            </w:r>
          </w:p>
        </w:tc>
        <w:tc>
          <w:tcPr>
            <w:tcW w:w="434"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Equipo de cómputo</w:t>
            </w:r>
            <w:r w:rsidR="003C5F68">
              <w:rPr>
                <w:rFonts w:ascii="Times New Roman" w:hAnsi="Times New Roman" w:cs="Times New Roman"/>
                <w:sz w:val="20"/>
                <w:szCs w:val="20"/>
              </w:rPr>
              <w:t>.</w:t>
            </w:r>
          </w:p>
        </w:tc>
        <w:tc>
          <w:tcPr>
            <w:tcW w:w="599"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Publicación de reglas de operación en Gaceta Oficial de la CDMX.</w:t>
            </w:r>
          </w:p>
        </w:tc>
        <w:tc>
          <w:tcPr>
            <w:tcW w:w="535"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No</w:t>
            </w:r>
          </w:p>
        </w:tc>
        <w:tc>
          <w:tcPr>
            <w:tcW w:w="498"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No</w:t>
            </w:r>
          </w:p>
        </w:tc>
      </w:tr>
      <w:tr w:rsidR="005F136F" w:rsidRPr="00DE09BD" w:rsidTr="00560515">
        <w:trPr>
          <w:cantSplit/>
          <w:trHeight w:val="1752"/>
          <w:jc w:val="center"/>
        </w:trPr>
        <w:tc>
          <w:tcPr>
            <w:tcW w:w="486"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Solicitud</w:t>
            </w:r>
            <w:r w:rsidR="003C5F68">
              <w:rPr>
                <w:rFonts w:ascii="Times New Roman" w:hAnsi="Times New Roman" w:cs="Times New Roman"/>
                <w:sz w:val="20"/>
                <w:szCs w:val="20"/>
              </w:rPr>
              <w:t>.</w:t>
            </w:r>
          </w:p>
        </w:tc>
        <w:tc>
          <w:tcPr>
            <w:tcW w:w="501"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Publicación de convocatoria y apertura de ventanillas para recepción de proyectos</w:t>
            </w:r>
            <w:r w:rsidR="00B93F1C">
              <w:rPr>
                <w:rFonts w:ascii="Times New Roman" w:hAnsi="Times New Roman" w:cs="Times New Roman"/>
                <w:sz w:val="20"/>
                <w:szCs w:val="20"/>
              </w:rPr>
              <w:t>.</w:t>
            </w:r>
          </w:p>
        </w:tc>
        <w:tc>
          <w:tcPr>
            <w:tcW w:w="162"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3</w:t>
            </w:r>
          </w:p>
        </w:tc>
        <w:tc>
          <w:tcPr>
            <w:tcW w:w="454"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Septiembre</w:t>
            </w:r>
            <w:r w:rsidR="003C5F68">
              <w:rPr>
                <w:rFonts w:ascii="Times New Roman" w:hAnsi="Times New Roman" w:cs="Times New Roman"/>
                <w:sz w:val="20"/>
                <w:szCs w:val="20"/>
              </w:rPr>
              <w:t>.</w:t>
            </w:r>
          </w:p>
        </w:tc>
        <w:tc>
          <w:tcPr>
            <w:tcW w:w="403"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Octubre</w:t>
            </w:r>
            <w:r w:rsidR="003C5F68">
              <w:rPr>
                <w:rFonts w:ascii="Times New Roman" w:hAnsi="Times New Roman" w:cs="Times New Roman"/>
                <w:sz w:val="20"/>
                <w:szCs w:val="20"/>
              </w:rPr>
              <w:t>.</w:t>
            </w:r>
          </w:p>
        </w:tc>
        <w:tc>
          <w:tcPr>
            <w:tcW w:w="293"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20 días</w:t>
            </w:r>
            <w:r w:rsidR="003C5F68">
              <w:rPr>
                <w:rFonts w:ascii="Times New Roman" w:hAnsi="Times New Roman" w:cs="Times New Roman"/>
                <w:sz w:val="20"/>
                <w:szCs w:val="20"/>
              </w:rPr>
              <w:t>.</w:t>
            </w:r>
          </w:p>
        </w:tc>
        <w:tc>
          <w:tcPr>
            <w:tcW w:w="211"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3</w:t>
            </w:r>
          </w:p>
        </w:tc>
        <w:tc>
          <w:tcPr>
            <w:tcW w:w="424"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Costo según corresponda</w:t>
            </w:r>
            <w:r w:rsidR="003C5F68">
              <w:rPr>
                <w:rFonts w:ascii="Times New Roman" w:hAnsi="Times New Roman" w:cs="Times New Roman"/>
                <w:sz w:val="20"/>
                <w:szCs w:val="20"/>
              </w:rPr>
              <w:t>.</w:t>
            </w:r>
          </w:p>
        </w:tc>
        <w:tc>
          <w:tcPr>
            <w:tcW w:w="434"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 Regionales SEDEREC</w:t>
            </w:r>
            <w:r w:rsidR="003C5F68">
              <w:rPr>
                <w:rFonts w:ascii="Times New Roman" w:hAnsi="Times New Roman" w:cs="Times New Roman"/>
                <w:sz w:val="20"/>
                <w:szCs w:val="20"/>
              </w:rPr>
              <w:t>.</w:t>
            </w:r>
          </w:p>
        </w:tc>
        <w:tc>
          <w:tcPr>
            <w:tcW w:w="599"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Publicación de convocatoria en Gaceta Oficial de la CDMX y recepción de proyectos productivos.</w:t>
            </w:r>
          </w:p>
        </w:tc>
        <w:tc>
          <w:tcPr>
            <w:tcW w:w="535"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Cualitativa y cuantitativa en el marco del programa social.</w:t>
            </w:r>
          </w:p>
        </w:tc>
        <w:tc>
          <w:tcPr>
            <w:tcW w:w="498"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Digital y formatos de recepción de solicitud de acceso al programa social.</w:t>
            </w:r>
          </w:p>
        </w:tc>
      </w:tr>
      <w:tr w:rsidR="005F136F" w:rsidRPr="00DE09BD" w:rsidTr="00560515">
        <w:trPr>
          <w:cantSplit/>
          <w:trHeight w:val="1134"/>
          <w:jc w:val="center"/>
        </w:trPr>
        <w:tc>
          <w:tcPr>
            <w:tcW w:w="486"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Incorporación</w:t>
            </w:r>
            <w:r w:rsidR="003C5F68">
              <w:rPr>
                <w:rFonts w:ascii="Times New Roman" w:hAnsi="Times New Roman" w:cs="Times New Roman"/>
                <w:sz w:val="20"/>
                <w:szCs w:val="20"/>
              </w:rPr>
              <w:t>.</w:t>
            </w:r>
          </w:p>
        </w:tc>
        <w:tc>
          <w:tcPr>
            <w:tcW w:w="501"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 xml:space="preserve">Visitas técnicas de validación y proceso de </w:t>
            </w:r>
            <w:proofErr w:type="spellStart"/>
            <w:r w:rsidRPr="00DE09BD">
              <w:rPr>
                <w:rFonts w:ascii="Times New Roman" w:hAnsi="Times New Roman" w:cs="Times New Roman"/>
                <w:sz w:val="20"/>
                <w:szCs w:val="20"/>
              </w:rPr>
              <w:t>dictaminación</w:t>
            </w:r>
            <w:proofErr w:type="spellEnd"/>
            <w:r w:rsidRPr="00DE09BD">
              <w:rPr>
                <w:rFonts w:ascii="Times New Roman" w:hAnsi="Times New Roman" w:cs="Times New Roman"/>
                <w:sz w:val="20"/>
                <w:szCs w:val="20"/>
              </w:rPr>
              <w:t>.</w:t>
            </w:r>
          </w:p>
        </w:tc>
        <w:tc>
          <w:tcPr>
            <w:tcW w:w="162"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4</w:t>
            </w:r>
          </w:p>
        </w:tc>
        <w:tc>
          <w:tcPr>
            <w:tcW w:w="454"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Octubre</w:t>
            </w:r>
          </w:p>
        </w:tc>
        <w:tc>
          <w:tcPr>
            <w:tcW w:w="403"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 Noviembre</w:t>
            </w:r>
            <w:r w:rsidR="003C5F68">
              <w:rPr>
                <w:rFonts w:ascii="Times New Roman" w:hAnsi="Times New Roman" w:cs="Times New Roman"/>
                <w:sz w:val="20"/>
                <w:szCs w:val="20"/>
              </w:rPr>
              <w:t>.</w:t>
            </w:r>
          </w:p>
        </w:tc>
        <w:tc>
          <w:tcPr>
            <w:tcW w:w="293"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2 meses</w:t>
            </w:r>
            <w:r w:rsidR="003C5F68">
              <w:rPr>
                <w:rFonts w:ascii="Times New Roman" w:hAnsi="Times New Roman" w:cs="Times New Roman"/>
                <w:sz w:val="20"/>
                <w:szCs w:val="20"/>
              </w:rPr>
              <w:t>.</w:t>
            </w:r>
          </w:p>
        </w:tc>
        <w:tc>
          <w:tcPr>
            <w:tcW w:w="211"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3</w:t>
            </w:r>
          </w:p>
        </w:tc>
        <w:tc>
          <w:tcPr>
            <w:tcW w:w="424"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Personal</w:t>
            </w:r>
            <w:r w:rsidR="003C5F68">
              <w:rPr>
                <w:rFonts w:ascii="Times New Roman" w:hAnsi="Times New Roman" w:cs="Times New Roman"/>
                <w:sz w:val="20"/>
                <w:szCs w:val="20"/>
              </w:rPr>
              <w:t>.</w:t>
            </w:r>
          </w:p>
        </w:tc>
        <w:tc>
          <w:tcPr>
            <w:tcW w:w="434"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Oficinas</w:t>
            </w:r>
            <w:r w:rsidR="003C5F68">
              <w:rPr>
                <w:rFonts w:ascii="Times New Roman" w:hAnsi="Times New Roman" w:cs="Times New Roman"/>
                <w:sz w:val="20"/>
                <w:szCs w:val="20"/>
              </w:rPr>
              <w:t>.</w:t>
            </w:r>
          </w:p>
        </w:tc>
        <w:tc>
          <w:tcPr>
            <w:tcW w:w="599"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Formato de visita de validación por cada proyecto productivo recibido y listado de proyectos dictaminados</w:t>
            </w:r>
            <w:r w:rsidR="003C5F68">
              <w:rPr>
                <w:rFonts w:ascii="Times New Roman" w:hAnsi="Times New Roman" w:cs="Times New Roman"/>
                <w:sz w:val="20"/>
                <w:szCs w:val="20"/>
              </w:rPr>
              <w:t>.</w:t>
            </w:r>
          </w:p>
        </w:tc>
        <w:tc>
          <w:tcPr>
            <w:tcW w:w="535"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sz w:val="20"/>
                <w:szCs w:val="20"/>
              </w:rPr>
              <w:t>Cualitativa y cuantitativa en el marco del programa social.</w:t>
            </w:r>
          </w:p>
        </w:tc>
        <w:tc>
          <w:tcPr>
            <w:tcW w:w="498"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Digital y formato de validación de cada proyecto productivo recibido.</w:t>
            </w:r>
          </w:p>
        </w:tc>
      </w:tr>
      <w:tr w:rsidR="005F136F" w:rsidRPr="00DE09BD" w:rsidTr="00560515">
        <w:trPr>
          <w:cantSplit/>
          <w:trHeight w:val="1134"/>
          <w:jc w:val="center"/>
        </w:trPr>
        <w:tc>
          <w:tcPr>
            <w:tcW w:w="486"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lastRenderedPageBreak/>
              <w:t>Obtención de bienes y/o servicios</w:t>
            </w:r>
            <w:r w:rsidR="003C5F68">
              <w:rPr>
                <w:rFonts w:ascii="Times New Roman" w:hAnsi="Times New Roman" w:cs="Times New Roman"/>
                <w:sz w:val="20"/>
                <w:szCs w:val="20"/>
              </w:rPr>
              <w:t>.</w:t>
            </w:r>
          </w:p>
        </w:tc>
        <w:tc>
          <w:tcPr>
            <w:tcW w:w="501"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Difusión de resultados.</w:t>
            </w:r>
          </w:p>
        </w:tc>
        <w:tc>
          <w:tcPr>
            <w:tcW w:w="162"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5</w:t>
            </w:r>
          </w:p>
        </w:tc>
        <w:tc>
          <w:tcPr>
            <w:tcW w:w="454"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Diciembre</w:t>
            </w:r>
            <w:r w:rsidR="003C5F68">
              <w:rPr>
                <w:rFonts w:ascii="Times New Roman" w:hAnsi="Times New Roman" w:cs="Times New Roman"/>
                <w:sz w:val="20"/>
                <w:szCs w:val="20"/>
              </w:rPr>
              <w:t>.</w:t>
            </w:r>
          </w:p>
        </w:tc>
        <w:tc>
          <w:tcPr>
            <w:tcW w:w="403"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 Diciembre</w:t>
            </w:r>
            <w:r w:rsidR="003C5F68">
              <w:rPr>
                <w:rFonts w:ascii="Times New Roman" w:hAnsi="Times New Roman" w:cs="Times New Roman"/>
                <w:sz w:val="20"/>
                <w:szCs w:val="20"/>
              </w:rPr>
              <w:t>.</w:t>
            </w:r>
          </w:p>
        </w:tc>
        <w:tc>
          <w:tcPr>
            <w:tcW w:w="293"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15 días</w:t>
            </w:r>
            <w:r w:rsidR="003C5F68">
              <w:rPr>
                <w:rFonts w:ascii="Times New Roman" w:hAnsi="Times New Roman" w:cs="Times New Roman"/>
                <w:sz w:val="20"/>
                <w:szCs w:val="20"/>
              </w:rPr>
              <w:t>.</w:t>
            </w:r>
          </w:p>
        </w:tc>
        <w:tc>
          <w:tcPr>
            <w:tcW w:w="211"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3</w:t>
            </w:r>
          </w:p>
        </w:tc>
        <w:tc>
          <w:tcPr>
            <w:tcW w:w="424"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 Presupuesto del programa 2016</w:t>
            </w:r>
            <w:r w:rsidR="003C5F68">
              <w:rPr>
                <w:rFonts w:ascii="Times New Roman" w:hAnsi="Times New Roman" w:cs="Times New Roman"/>
                <w:sz w:val="20"/>
                <w:szCs w:val="20"/>
              </w:rPr>
              <w:t>.</w:t>
            </w:r>
          </w:p>
        </w:tc>
        <w:tc>
          <w:tcPr>
            <w:tcW w:w="434"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Oficinas</w:t>
            </w:r>
            <w:r w:rsidR="003C5F68">
              <w:rPr>
                <w:rFonts w:ascii="Times New Roman" w:hAnsi="Times New Roman" w:cs="Times New Roman"/>
                <w:sz w:val="20"/>
                <w:szCs w:val="20"/>
              </w:rPr>
              <w:t>.</w:t>
            </w:r>
          </w:p>
        </w:tc>
        <w:tc>
          <w:tcPr>
            <w:tcW w:w="599"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Listado de publicación de resultados.</w:t>
            </w:r>
          </w:p>
        </w:tc>
        <w:tc>
          <w:tcPr>
            <w:tcW w:w="535"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sz w:val="20"/>
                <w:szCs w:val="20"/>
              </w:rPr>
              <w:t>Cualitativa y cuantitativa en el marco del programa social.</w:t>
            </w:r>
          </w:p>
        </w:tc>
        <w:tc>
          <w:tcPr>
            <w:tcW w:w="498"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Digital y formato de listado.</w:t>
            </w:r>
          </w:p>
        </w:tc>
      </w:tr>
      <w:tr w:rsidR="005F136F" w:rsidRPr="00DE09BD" w:rsidTr="00560515">
        <w:trPr>
          <w:cantSplit/>
          <w:trHeight w:val="1134"/>
          <w:jc w:val="center"/>
        </w:trPr>
        <w:tc>
          <w:tcPr>
            <w:tcW w:w="486"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Entrega</w:t>
            </w:r>
            <w:r w:rsidR="003C5F68">
              <w:rPr>
                <w:rFonts w:ascii="Times New Roman" w:hAnsi="Times New Roman" w:cs="Times New Roman"/>
                <w:sz w:val="20"/>
                <w:szCs w:val="20"/>
              </w:rPr>
              <w:t>.</w:t>
            </w:r>
          </w:p>
        </w:tc>
        <w:tc>
          <w:tcPr>
            <w:tcW w:w="501" w:type="pct"/>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sz w:val="20"/>
                <w:szCs w:val="20"/>
              </w:rPr>
              <w:t>Entrega de apoyos materiales o en su caso, financiero.</w:t>
            </w:r>
          </w:p>
        </w:tc>
        <w:tc>
          <w:tcPr>
            <w:tcW w:w="162"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6</w:t>
            </w:r>
          </w:p>
        </w:tc>
        <w:tc>
          <w:tcPr>
            <w:tcW w:w="454"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Diciembre</w:t>
            </w:r>
            <w:r w:rsidR="003C5F68">
              <w:rPr>
                <w:rFonts w:ascii="Times New Roman" w:hAnsi="Times New Roman" w:cs="Times New Roman"/>
                <w:sz w:val="20"/>
                <w:szCs w:val="20"/>
              </w:rPr>
              <w:t>.</w:t>
            </w:r>
          </w:p>
        </w:tc>
        <w:tc>
          <w:tcPr>
            <w:tcW w:w="403"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Abril</w:t>
            </w:r>
            <w:r w:rsidR="003C5F68">
              <w:rPr>
                <w:rFonts w:ascii="Times New Roman" w:hAnsi="Times New Roman" w:cs="Times New Roman"/>
                <w:sz w:val="20"/>
                <w:szCs w:val="20"/>
              </w:rPr>
              <w:t>.</w:t>
            </w:r>
          </w:p>
        </w:tc>
        <w:tc>
          <w:tcPr>
            <w:tcW w:w="293"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4 meses</w:t>
            </w:r>
            <w:r w:rsidR="003C5F68">
              <w:rPr>
                <w:rFonts w:ascii="Times New Roman" w:hAnsi="Times New Roman" w:cs="Times New Roman"/>
                <w:sz w:val="20"/>
                <w:szCs w:val="20"/>
              </w:rPr>
              <w:t>.</w:t>
            </w:r>
          </w:p>
        </w:tc>
        <w:tc>
          <w:tcPr>
            <w:tcW w:w="211" w:type="pct"/>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b/>
                <w:sz w:val="20"/>
                <w:szCs w:val="20"/>
              </w:rPr>
              <w:t>3</w:t>
            </w:r>
          </w:p>
        </w:tc>
        <w:tc>
          <w:tcPr>
            <w:tcW w:w="424" w:type="pct"/>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sz w:val="20"/>
                <w:szCs w:val="20"/>
              </w:rPr>
              <w:t>Si Presupuesto del programa 2016</w:t>
            </w:r>
            <w:r w:rsidR="003C5F68">
              <w:rPr>
                <w:rFonts w:ascii="Times New Roman" w:hAnsi="Times New Roman" w:cs="Times New Roman"/>
                <w:sz w:val="20"/>
                <w:szCs w:val="20"/>
              </w:rPr>
              <w:t>.</w:t>
            </w:r>
          </w:p>
        </w:tc>
        <w:tc>
          <w:tcPr>
            <w:tcW w:w="434"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Oficinas y vehículos</w:t>
            </w:r>
            <w:r w:rsidR="003C5F68">
              <w:rPr>
                <w:rFonts w:ascii="Times New Roman" w:hAnsi="Times New Roman" w:cs="Times New Roman"/>
                <w:sz w:val="20"/>
                <w:szCs w:val="20"/>
              </w:rPr>
              <w:t>.</w:t>
            </w:r>
          </w:p>
        </w:tc>
        <w:tc>
          <w:tcPr>
            <w:tcW w:w="599" w:type="pct"/>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sz w:val="20"/>
                <w:szCs w:val="20"/>
              </w:rPr>
              <w:t>Entrega de apoyo que corresponda.</w:t>
            </w:r>
          </w:p>
        </w:tc>
        <w:tc>
          <w:tcPr>
            <w:tcW w:w="535"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sz w:val="20"/>
                <w:szCs w:val="20"/>
              </w:rPr>
              <w:t>Cualitativa y cuantitativa en el marco del programa social.</w:t>
            </w:r>
          </w:p>
        </w:tc>
        <w:tc>
          <w:tcPr>
            <w:tcW w:w="498"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Digital y formato de recepción de recepción de apoyo.</w:t>
            </w:r>
          </w:p>
        </w:tc>
      </w:tr>
      <w:tr w:rsidR="00CA2C15" w:rsidRPr="00DE09BD" w:rsidTr="001E7713">
        <w:trPr>
          <w:gridAfter w:val="1"/>
          <w:wAfter w:w="8" w:type="pct"/>
          <w:cantSplit/>
          <w:trHeight w:val="475"/>
          <w:jc w:val="center"/>
        </w:trPr>
        <w:tc>
          <w:tcPr>
            <w:tcW w:w="486"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Incidencias</w:t>
            </w:r>
            <w:r w:rsidR="003C5F68">
              <w:rPr>
                <w:rFonts w:ascii="Times New Roman" w:hAnsi="Times New Roman" w:cs="Times New Roman"/>
                <w:sz w:val="20"/>
                <w:szCs w:val="20"/>
              </w:rPr>
              <w:t>.</w:t>
            </w:r>
          </w:p>
        </w:tc>
        <w:tc>
          <w:tcPr>
            <w:tcW w:w="4506" w:type="pct"/>
            <w:gridSpan w:val="14"/>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sz w:val="20"/>
                <w:szCs w:val="20"/>
              </w:rPr>
              <w:t>No considerado en reglas de operación.</w:t>
            </w:r>
          </w:p>
        </w:tc>
      </w:tr>
      <w:tr w:rsidR="001E7713" w:rsidRPr="00DE09BD" w:rsidTr="001E7713">
        <w:trPr>
          <w:gridAfter w:val="1"/>
          <w:wAfter w:w="8" w:type="pct"/>
          <w:cantSplit/>
          <w:trHeight w:val="1134"/>
          <w:jc w:val="center"/>
        </w:trPr>
        <w:tc>
          <w:tcPr>
            <w:tcW w:w="486"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Seguimiento y monitoreo</w:t>
            </w:r>
            <w:r w:rsidR="003C5F68">
              <w:rPr>
                <w:rFonts w:ascii="Times New Roman" w:hAnsi="Times New Roman" w:cs="Times New Roman"/>
                <w:sz w:val="20"/>
                <w:szCs w:val="20"/>
              </w:rPr>
              <w:t>.</w:t>
            </w:r>
          </w:p>
        </w:tc>
        <w:tc>
          <w:tcPr>
            <w:tcW w:w="501"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Visitas de supervisión, entrega de informes,  finiquitos y seguimiento a indicadores.</w:t>
            </w:r>
          </w:p>
        </w:tc>
        <w:tc>
          <w:tcPr>
            <w:tcW w:w="162"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7</w:t>
            </w:r>
          </w:p>
        </w:tc>
        <w:tc>
          <w:tcPr>
            <w:tcW w:w="454"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Enero</w:t>
            </w:r>
            <w:r w:rsidR="003C5F68">
              <w:rPr>
                <w:rFonts w:ascii="Times New Roman" w:hAnsi="Times New Roman" w:cs="Times New Roman"/>
                <w:sz w:val="20"/>
                <w:szCs w:val="20"/>
              </w:rPr>
              <w:t>.</w:t>
            </w:r>
          </w:p>
        </w:tc>
        <w:tc>
          <w:tcPr>
            <w:tcW w:w="408"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sz w:val="20"/>
                <w:szCs w:val="20"/>
              </w:rPr>
              <w:t>Junio</w:t>
            </w:r>
            <w:r w:rsidR="003C5F68">
              <w:rPr>
                <w:rFonts w:ascii="Times New Roman" w:hAnsi="Times New Roman" w:cs="Times New Roman"/>
                <w:sz w:val="20"/>
                <w:szCs w:val="20"/>
              </w:rPr>
              <w:t>.</w:t>
            </w:r>
          </w:p>
        </w:tc>
        <w:tc>
          <w:tcPr>
            <w:tcW w:w="288"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6 meses</w:t>
            </w:r>
            <w:r w:rsidR="003C5F68">
              <w:rPr>
                <w:rFonts w:ascii="Times New Roman" w:hAnsi="Times New Roman" w:cs="Times New Roman"/>
                <w:sz w:val="20"/>
                <w:szCs w:val="20"/>
              </w:rPr>
              <w:t>.</w:t>
            </w:r>
          </w:p>
        </w:tc>
        <w:tc>
          <w:tcPr>
            <w:tcW w:w="211"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3</w:t>
            </w:r>
          </w:p>
        </w:tc>
        <w:tc>
          <w:tcPr>
            <w:tcW w:w="424"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Si</w:t>
            </w:r>
          </w:p>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Personal</w:t>
            </w:r>
            <w:r w:rsidR="003C5F68">
              <w:rPr>
                <w:rFonts w:ascii="Times New Roman" w:hAnsi="Times New Roman" w:cs="Times New Roman"/>
                <w:sz w:val="20"/>
                <w:szCs w:val="20"/>
              </w:rPr>
              <w:t>.</w:t>
            </w:r>
          </w:p>
        </w:tc>
        <w:tc>
          <w:tcPr>
            <w:tcW w:w="419" w:type="pct"/>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sz w:val="20"/>
                <w:szCs w:val="20"/>
              </w:rPr>
              <w:t>Si Oficinas y equipo de cómputo</w:t>
            </w:r>
            <w:r w:rsidR="003C5F68">
              <w:rPr>
                <w:rFonts w:ascii="Times New Roman" w:hAnsi="Times New Roman" w:cs="Times New Roman"/>
                <w:sz w:val="20"/>
                <w:szCs w:val="20"/>
              </w:rPr>
              <w:t>.</w:t>
            </w:r>
          </w:p>
        </w:tc>
        <w:tc>
          <w:tcPr>
            <w:tcW w:w="614"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Formatos de visita de supervisión por cada proyecto productivo apoyado y en su caso, el acta finiquito correspondiente, así como, resultados de indicadores</w:t>
            </w:r>
            <w:r w:rsidR="003C5F68">
              <w:rPr>
                <w:rFonts w:ascii="Times New Roman" w:hAnsi="Times New Roman" w:cs="Times New Roman"/>
                <w:sz w:val="20"/>
                <w:szCs w:val="20"/>
              </w:rPr>
              <w:t>.</w:t>
            </w:r>
          </w:p>
        </w:tc>
        <w:tc>
          <w:tcPr>
            <w:tcW w:w="498" w:type="pct"/>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sz w:val="20"/>
                <w:szCs w:val="20"/>
              </w:rPr>
              <w:t>Cualitativa y cuantitativa en el marco del programa social.</w:t>
            </w:r>
          </w:p>
        </w:tc>
        <w:tc>
          <w:tcPr>
            <w:tcW w:w="527" w:type="pct"/>
            <w:gridSpan w:val="2"/>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Digital y formatos correspondientes.</w:t>
            </w:r>
          </w:p>
        </w:tc>
      </w:tr>
      <w:tr w:rsidR="00CA2C15" w:rsidRPr="00DE09BD" w:rsidTr="001E7713">
        <w:trPr>
          <w:gridAfter w:val="1"/>
          <w:wAfter w:w="8" w:type="pct"/>
          <w:cantSplit/>
          <w:trHeight w:val="1603"/>
          <w:jc w:val="center"/>
        </w:trPr>
        <w:tc>
          <w:tcPr>
            <w:tcW w:w="486"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p>
        </w:tc>
        <w:tc>
          <w:tcPr>
            <w:tcW w:w="501" w:type="pct"/>
            <w:shd w:val="clear" w:color="auto" w:fill="auto"/>
            <w:vAlign w:val="center"/>
          </w:tcPr>
          <w:p w:rsidR="00CA2C15" w:rsidRPr="00DE09BD" w:rsidRDefault="00CA2C15" w:rsidP="00930E7C">
            <w:pPr>
              <w:spacing w:line="276" w:lineRule="auto"/>
              <w:jc w:val="center"/>
              <w:rPr>
                <w:rFonts w:ascii="Times New Roman" w:hAnsi="Times New Roman" w:cs="Times New Roman"/>
                <w:sz w:val="20"/>
                <w:szCs w:val="20"/>
              </w:rPr>
            </w:pPr>
            <w:r w:rsidRPr="00DE09BD">
              <w:rPr>
                <w:rFonts w:ascii="Times New Roman" w:hAnsi="Times New Roman" w:cs="Times New Roman"/>
                <w:sz w:val="20"/>
                <w:szCs w:val="20"/>
              </w:rPr>
              <w:t>Procesos identificados que no coinciden con el Modelo General.</w:t>
            </w:r>
          </w:p>
        </w:tc>
        <w:tc>
          <w:tcPr>
            <w:tcW w:w="4005" w:type="pct"/>
            <w:gridSpan w:val="13"/>
            <w:shd w:val="clear" w:color="auto" w:fill="auto"/>
            <w:vAlign w:val="center"/>
          </w:tcPr>
          <w:p w:rsidR="00CA2C15" w:rsidRPr="00DE09BD" w:rsidRDefault="00CA2C15" w:rsidP="00930E7C">
            <w:pPr>
              <w:spacing w:line="276" w:lineRule="auto"/>
              <w:jc w:val="center"/>
              <w:rPr>
                <w:rFonts w:ascii="Times New Roman" w:hAnsi="Times New Roman" w:cs="Times New Roman"/>
                <w:b/>
                <w:sz w:val="20"/>
                <w:szCs w:val="20"/>
              </w:rPr>
            </w:pPr>
            <w:r w:rsidRPr="00DE09BD">
              <w:rPr>
                <w:rFonts w:ascii="Times New Roman" w:hAnsi="Times New Roman" w:cs="Times New Roman"/>
                <w:sz w:val="20"/>
                <w:szCs w:val="20"/>
              </w:rPr>
              <w:t>No se identificaron.</w:t>
            </w:r>
          </w:p>
        </w:tc>
      </w:tr>
    </w:tbl>
    <w:p w:rsidR="00CA2C15" w:rsidRPr="00DE09BD" w:rsidRDefault="00CA2C1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CA2C15" w:rsidRPr="00DE09BD" w:rsidRDefault="00CA2C15" w:rsidP="00930E7C">
      <w:pPr>
        <w:spacing w:after="0" w:line="259" w:lineRule="auto"/>
        <w:jc w:val="center"/>
        <w:rPr>
          <w:rFonts w:ascii="Times New Roman" w:eastAsia="Calibri" w:hAnsi="Times New Roman" w:cs="Times New Roman"/>
          <w:sz w:val="20"/>
          <w:szCs w:val="20"/>
        </w:rPr>
      </w:pPr>
    </w:p>
    <w:p w:rsidR="00CA2C15" w:rsidRPr="00DE09BD" w:rsidRDefault="00CA2C15"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lastRenderedPageBreak/>
        <w:t>En el siguiente cuadro, se enlistan los procesos del programa social de forma cronológica y valorando la siguiente información contenida en los lineamientos correspondientes:</w:t>
      </w:r>
    </w:p>
    <w:p w:rsidR="008029A4" w:rsidRPr="00DE09BD" w:rsidRDefault="008029A4" w:rsidP="00930E7C">
      <w:pPr>
        <w:spacing w:after="0"/>
        <w:jc w:val="both"/>
        <w:rPr>
          <w:rFonts w:ascii="Times New Roman" w:hAnsi="Times New Roman" w:cs="Times New Roman"/>
          <w:sz w:val="20"/>
          <w:szCs w:val="20"/>
        </w:rPr>
      </w:pPr>
    </w:p>
    <w:p w:rsidR="00CA2C15" w:rsidRPr="00DE09BD" w:rsidRDefault="00CA2C15"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 xml:space="preserve">A. Tiene un inicio, es decir, cuenta con una actividad claramente definida como el inicio del proceso, articulada a otro proceso. </w:t>
      </w:r>
    </w:p>
    <w:p w:rsidR="00CA2C15" w:rsidRPr="00DE09BD" w:rsidRDefault="00CA2C15" w:rsidP="00930E7C">
      <w:pPr>
        <w:pStyle w:val="Default"/>
        <w:jc w:val="both"/>
        <w:rPr>
          <w:sz w:val="20"/>
          <w:szCs w:val="20"/>
        </w:rPr>
      </w:pPr>
      <w:r w:rsidRPr="00DE09BD">
        <w:rPr>
          <w:sz w:val="20"/>
          <w:szCs w:val="20"/>
        </w:rPr>
        <w:t xml:space="preserve">B. Tiene un fin, es decir, cuenta con una actividad claramente definida como el fin del proceso, articulado a otro proceso. </w:t>
      </w:r>
    </w:p>
    <w:p w:rsidR="00CA2C15" w:rsidRPr="00DE09BD" w:rsidRDefault="00CA2C15" w:rsidP="00930E7C">
      <w:pPr>
        <w:pStyle w:val="Default"/>
        <w:jc w:val="both"/>
        <w:rPr>
          <w:sz w:val="20"/>
          <w:szCs w:val="20"/>
        </w:rPr>
      </w:pPr>
      <w:r w:rsidRPr="00DE09BD">
        <w:rPr>
          <w:sz w:val="20"/>
          <w:szCs w:val="20"/>
        </w:rPr>
        <w:t xml:space="preserve">C. El tiempo en que se realiza el proceso es el adecuado y acorde a lo planificado. </w:t>
      </w:r>
    </w:p>
    <w:p w:rsidR="00CA2C15" w:rsidRPr="00DE09BD" w:rsidRDefault="00CA2C15" w:rsidP="00930E7C">
      <w:pPr>
        <w:pStyle w:val="Default"/>
        <w:jc w:val="both"/>
        <w:rPr>
          <w:sz w:val="20"/>
          <w:szCs w:val="20"/>
        </w:rPr>
      </w:pPr>
      <w:r w:rsidRPr="00DE09BD">
        <w:rPr>
          <w:sz w:val="20"/>
          <w:szCs w:val="20"/>
        </w:rPr>
        <w:t xml:space="preserve">D. El personal designado para el proceso es suficiente, tiene el perfil adecuado y cuenta con capacitación para realizar sus funciones. </w:t>
      </w:r>
    </w:p>
    <w:p w:rsidR="00CA2C15" w:rsidRPr="00DE09BD" w:rsidRDefault="00CA2C15" w:rsidP="00930E7C">
      <w:pPr>
        <w:pStyle w:val="Default"/>
        <w:jc w:val="both"/>
        <w:rPr>
          <w:sz w:val="20"/>
          <w:szCs w:val="20"/>
        </w:rPr>
      </w:pPr>
      <w:r w:rsidRPr="00DE09BD">
        <w:rPr>
          <w:sz w:val="20"/>
          <w:szCs w:val="20"/>
        </w:rPr>
        <w:t xml:space="preserve">E. Los recursos financieros destinados son suficientes y adecuados para la operación del proceso. </w:t>
      </w:r>
    </w:p>
    <w:p w:rsidR="00CA2C15" w:rsidRPr="00DE09BD" w:rsidRDefault="00CA2C15" w:rsidP="00930E7C">
      <w:pPr>
        <w:pStyle w:val="Default"/>
        <w:jc w:val="both"/>
        <w:rPr>
          <w:sz w:val="20"/>
          <w:szCs w:val="20"/>
        </w:rPr>
      </w:pPr>
      <w:r w:rsidRPr="00DE09BD">
        <w:rPr>
          <w:sz w:val="20"/>
          <w:szCs w:val="20"/>
        </w:rPr>
        <w:t xml:space="preserve">F. La infraestructura o capacidad instalada para desarrollar el proceso es la suficiente y adecuada. </w:t>
      </w:r>
    </w:p>
    <w:p w:rsidR="00CA2C15" w:rsidRPr="00DE09BD" w:rsidRDefault="00CA2C15" w:rsidP="00930E7C">
      <w:pPr>
        <w:pStyle w:val="Default"/>
        <w:jc w:val="both"/>
        <w:rPr>
          <w:sz w:val="20"/>
          <w:szCs w:val="20"/>
        </w:rPr>
      </w:pPr>
      <w:r w:rsidRPr="00DE09BD">
        <w:rPr>
          <w:sz w:val="20"/>
          <w:szCs w:val="20"/>
        </w:rPr>
        <w:t xml:space="preserve">G. Los productos del procesos son los suficientes y adecuados </w:t>
      </w:r>
    </w:p>
    <w:p w:rsidR="00CA2C15" w:rsidRPr="00DE09BD" w:rsidRDefault="00CA2C15" w:rsidP="00930E7C">
      <w:pPr>
        <w:pStyle w:val="Default"/>
        <w:jc w:val="both"/>
        <w:rPr>
          <w:sz w:val="20"/>
          <w:szCs w:val="20"/>
        </w:rPr>
      </w:pPr>
      <w:r w:rsidRPr="00DE09BD">
        <w:rPr>
          <w:sz w:val="20"/>
          <w:szCs w:val="20"/>
        </w:rPr>
        <w:t xml:space="preserve">H. Los productos del proceso sirven de insumo para ejecutar el proceso siguiente. </w:t>
      </w:r>
    </w:p>
    <w:p w:rsidR="00CA2C15" w:rsidRPr="00DE09BD" w:rsidRDefault="00CA2C15" w:rsidP="00930E7C">
      <w:pPr>
        <w:pStyle w:val="Default"/>
        <w:jc w:val="both"/>
        <w:rPr>
          <w:sz w:val="20"/>
          <w:szCs w:val="20"/>
        </w:rPr>
      </w:pPr>
      <w:r w:rsidRPr="00DE09BD">
        <w:rPr>
          <w:sz w:val="20"/>
          <w:szCs w:val="20"/>
        </w:rPr>
        <w:t xml:space="preserve">I. Los sistemas de recolección de la información empleados son los adecuados y suficientes. </w:t>
      </w:r>
    </w:p>
    <w:p w:rsidR="00CA2C15" w:rsidRPr="00DE09BD" w:rsidRDefault="00CA2C15" w:rsidP="00930E7C">
      <w:pPr>
        <w:pStyle w:val="Default"/>
        <w:jc w:val="both"/>
        <w:rPr>
          <w:sz w:val="20"/>
          <w:szCs w:val="20"/>
        </w:rPr>
      </w:pPr>
      <w:r w:rsidRPr="00DE09BD">
        <w:rPr>
          <w:sz w:val="20"/>
          <w:szCs w:val="20"/>
        </w:rPr>
        <w:t xml:space="preserve">J. La información recolectada en el proceso sirve para el monitoreo del programa </w:t>
      </w:r>
    </w:p>
    <w:p w:rsidR="00CA2C15" w:rsidRPr="00DE09BD" w:rsidRDefault="00CA2C15" w:rsidP="00930E7C">
      <w:pPr>
        <w:pStyle w:val="Default"/>
        <w:jc w:val="both"/>
        <w:rPr>
          <w:sz w:val="20"/>
          <w:szCs w:val="20"/>
        </w:rPr>
      </w:pPr>
      <w:r w:rsidRPr="00DE09BD">
        <w:rPr>
          <w:sz w:val="20"/>
          <w:szCs w:val="20"/>
        </w:rPr>
        <w:t xml:space="preserve">K. La coordinación entre actores involucrados para la ejecución del proceso es la adecuada. </w:t>
      </w:r>
    </w:p>
    <w:p w:rsidR="00CA2C15" w:rsidRPr="00DE09BD" w:rsidRDefault="00CA2C15" w:rsidP="00930E7C">
      <w:pPr>
        <w:spacing w:after="0"/>
        <w:jc w:val="both"/>
        <w:rPr>
          <w:rFonts w:ascii="Times New Roman" w:hAnsi="Times New Roman" w:cs="Times New Roman"/>
          <w:sz w:val="20"/>
          <w:szCs w:val="20"/>
        </w:rPr>
      </w:pPr>
      <w:r w:rsidRPr="00DE09BD">
        <w:rPr>
          <w:rFonts w:ascii="Times New Roman" w:hAnsi="Times New Roman" w:cs="Times New Roman"/>
          <w:sz w:val="20"/>
          <w:szCs w:val="20"/>
        </w:rPr>
        <w:t>L: El proceso es pertinente para el cumplimiento de los</w:t>
      </w:r>
      <w:r w:rsidR="00834DC9" w:rsidRPr="00DE09BD">
        <w:rPr>
          <w:rFonts w:ascii="Times New Roman" w:hAnsi="Times New Roman" w:cs="Times New Roman"/>
          <w:sz w:val="20"/>
          <w:szCs w:val="20"/>
        </w:rPr>
        <w:t xml:space="preserve"> objetivos del programa social.</w:t>
      </w:r>
    </w:p>
    <w:p w:rsidR="00834DC9" w:rsidRDefault="00834DC9" w:rsidP="00930E7C">
      <w:pPr>
        <w:spacing w:after="0"/>
        <w:jc w:val="both"/>
        <w:rPr>
          <w:rFonts w:ascii="Times New Roman" w:hAnsi="Times New Roman" w:cs="Times New Roman"/>
          <w:sz w:val="20"/>
          <w:szCs w:val="20"/>
        </w:rPr>
      </w:pPr>
    </w:p>
    <w:p w:rsidR="00560515" w:rsidRDefault="00560515" w:rsidP="00560515">
      <w:pPr>
        <w:pStyle w:val="Epgrafe"/>
        <w:keepNext/>
      </w:pPr>
      <w:r>
        <w:t>Cuadro</w:t>
      </w:r>
      <w:r w:rsidR="007E21D1">
        <w:t xml:space="preserve"> 37</w:t>
      </w:r>
      <w:r>
        <w:t>.</w:t>
      </w:r>
      <w:r w:rsidR="007E21D1">
        <w:t xml:space="preserve"> Valoración de procesos del Programa ASPE.</w:t>
      </w:r>
    </w:p>
    <w:tbl>
      <w:tblPr>
        <w:tblStyle w:val="Tablaconcuadrcula"/>
        <w:tblW w:w="14317" w:type="dxa"/>
        <w:tblInd w:w="-459" w:type="dxa"/>
        <w:tblLayout w:type="fixed"/>
        <w:tblLook w:val="04A0" w:firstRow="1" w:lastRow="0" w:firstColumn="1" w:lastColumn="0" w:noHBand="0" w:noVBand="1"/>
      </w:tblPr>
      <w:tblGrid>
        <w:gridCol w:w="1843"/>
        <w:gridCol w:w="1318"/>
        <w:gridCol w:w="525"/>
        <w:gridCol w:w="425"/>
        <w:gridCol w:w="567"/>
        <w:gridCol w:w="851"/>
        <w:gridCol w:w="850"/>
        <w:gridCol w:w="567"/>
        <w:gridCol w:w="709"/>
        <w:gridCol w:w="709"/>
        <w:gridCol w:w="708"/>
        <w:gridCol w:w="567"/>
        <w:gridCol w:w="709"/>
        <w:gridCol w:w="770"/>
        <w:gridCol w:w="3199"/>
      </w:tblGrid>
      <w:tr w:rsidR="00B12E2A" w:rsidRPr="00DE09BD" w:rsidTr="003C5F68">
        <w:tc>
          <w:tcPr>
            <w:tcW w:w="1843"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Nombre del Procesos</w:t>
            </w:r>
          </w:p>
        </w:tc>
        <w:tc>
          <w:tcPr>
            <w:tcW w:w="1318"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Secuencia</w:t>
            </w:r>
          </w:p>
        </w:tc>
        <w:tc>
          <w:tcPr>
            <w:tcW w:w="525"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A</w:t>
            </w:r>
          </w:p>
        </w:tc>
        <w:tc>
          <w:tcPr>
            <w:tcW w:w="425"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B</w:t>
            </w:r>
          </w:p>
        </w:tc>
        <w:tc>
          <w:tcPr>
            <w:tcW w:w="567"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C</w:t>
            </w:r>
          </w:p>
        </w:tc>
        <w:tc>
          <w:tcPr>
            <w:tcW w:w="851"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D</w:t>
            </w:r>
          </w:p>
        </w:tc>
        <w:tc>
          <w:tcPr>
            <w:tcW w:w="850"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E</w:t>
            </w:r>
          </w:p>
        </w:tc>
        <w:tc>
          <w:tcPr>
            <w:tcW w:w="567"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F</w:t>
            </w:r>
          </w:p>
        </w:tc>
        <w:tc>
          <w:tcPr>
            <w:tcW w:w="709"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G</w:t>
            </w:r>
          </w:p>
        </w:tc>
        <w:tc>
          <w:tcPr>
            <w:tcW w:w="709"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H</w:t>
            </w:r>
          </w:p>
        </w:tc>
        <w:tc>
          <w:tcPr>
            <w:tcW w:w="708"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I</w:t>
            </w:r>
          </w:p>
        </w:tc>
        <w:tc>
          <w:tcPr>
            <w:tcW w:w="567"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J</w:t>
            </w:r>
          </w:p>
        </w:tc>
        <w:tc>
          <w:tcPr>
            <w:tcW w:w="709"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K</w:t>
            </w:r>
          </w:p>
        </w:tc>
        <w:tc>
          <w:tcPr>
            <w:tcW w:w="770"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L</w:t>
            </w:r>
          </w:p>
        </w:tc>
        <w:tc>
          <w:tcPr>
            <w:tcW w:w="3199"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Observaciones</w:t>
            </w:r>
          </w:p>
        </w:tc>
      </w:tr>
      <w:tr w:rsidR="00CA2C15" w:rsidRPr="00DE09BD" w:rsidTr="003C5F68">
        <w:tc>
          <w:tcPr>
            <w:tcW w:w="1843"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Elaboración de las reglas de operación.</w:t>
            </w:r>
          </w:p>
        </w:tc>
        <w:tc>
          <w:tcPr>
            <w:tcW w:w="131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1</w:t>
            </w:r>
          </w:p>
        </w:tc>
        <w:tc>
          <w:tcPr>
            <w:tcW w:w="525"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425"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851"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850"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70"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319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El proceso se cumplió en todas y cada una de sus características indicadas.</w:t>
            </w:r>
          </w:p>
        </w:tc>
      </w:tr>
      <w:tr w:rsidR="00CA2C15" w:rsidRPr="00DE09BD" w:rsidTr="003C5F68">
        <w:tc>
          <w:tcPr>
            <w:tcW w:w="1843"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Publicación de las reglas de operación.</w:t>
            </w:r>
          </w:p>
        </w:tc>
        <w:tc>
          <w:tcPr>
            <w:tcW w:w="131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2</w:t>
            </w:r>
          </w:p>
        </w:tc>
        <w:tc>
          <w:tcPr>
            <w:tcW w:w="525"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425"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851"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850"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70"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319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El proceso se cumplió en todas y cada una de sus características indicadas.</w:t>
            </w:r>
          </w:p>
        </w:tc>
      </w:tr>
      <w:tr w:rsidR="00CA2C15" w:rsidRPr="00DE09BD" w:rsidTr="003C5F68">
        <w:tc>
          <w:tcPr>
            <w:tcW w:w="1843"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Publicación de convocatoria y apertura de ventanillas para recepción de proyectos.</w:t>
            </w:r>
          </w:p>
        </w:tc>
        <w:tc>
          <w:tcPr>
            <w:tcW w:w="131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3</w:t>
            </w:r>
          </w:p>
        </w:tc>
        <w:tc>
          <w:tcPr>
            <w:tcW w:w="525"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425"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851"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850"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70"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319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El proceso se cumplió en todas y cada una de sus características indicadas.</w:t>
            </w:r>
          </w:p>
        </w:tc>
      </w:tr>
      <w:tr w:rsidR="00CA2C15" w:rsidRPr="00DE09BD" w:rsidTr="003C5F68">
        <w:tc>
          <w:tcPr>
            <w:tcW w:w="1843"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 xml:space="preserve">Visitas técnicas de validación y proceso de </w:t>
            </w:r>
            <w:proofErr w:type="spellStart"/>
            <w:r w:rsidRPr="00DE09BD">
              <w:rPr>
                <w:rFonts w:ascii="Times New Roman" w:hAnsi="Times New Roman" w:cs="Times New Roman"/>
                <w:sz w:val="20"/>
                <w:szCs w:val="20"/>
              </w:rPr>
              <w:t>dictaminación</w:t>
            </w:r>
            <w:proofErr w:type="spellEnd"/>
            <w:r w:rsidRPr="00DE09BD">
              <w:rPr>
                <w:rFonts w:ascii="Times New Roman" w:hAnsi="Times New Roman" w:cs="Times New Roman"/>
                <w:sz w:val="20"/>
                <w:szCs w:val="20"/>
              </w:rPr>
              <w:t>.</w:t>
            </w:r>
          </w:p>
        </w:tc>
        <w:tc>
          <w:tcPr>
            <w:tcW w:w="131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4</w:t>
            </w:r>
          </w:p>
        </w:tc>
        <w:tc>
          <w:tcPr>
            <w:tcW w:w="525"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425"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851"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850"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Parcial</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sz w:val="20"/>
                <w:szCs w:val="20"/>
              </w:rPr>
              <w:t>Si</w:t>
            </w:r>
          </w:p>
        </w:tc>
        <w:tc>
          <w:tcPr>
            <w:tcW w:w="70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70"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319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Es necesario contar con mayores recursos materiales que contribuyan en el apoyo de traslado, para llevar acabo las visitas.</w:t>
            </w:r>
          </w:p>
        </w:tc>
      </w:tr>
      <w:tr w:rsidR="00CA2C15" w:rsidRPr="00DE09BD" w:rsidTr="003C5F68">
        <w:tc>
          <w:tcPr>
            <w:tcW w:w="1843"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Difusión de resultados.</w:t>
            </w:r>
          </w:p>
        </w:tc>
        <w:tc>
          <w:tcPr>
            <w:tcW w:w="131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5</w:t>
            </w:r>
          </w:p>
        </w:tc>
        <w:tc>
          <w:tcPr>
            <w:tcW w:w="525"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425"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851"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850"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sz w:val="20"/>
                <w:szCs w:val="20"/>
              </w:rPr>
              <w:t>Si</w:t>
            </w:r>
          </w:p>
        </w:tc>
        <w:tc>
          <w:tcPr>
            <w:tcW w:w="70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70"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319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El proceso se cumplió en todas y cada una de sus características indicadas.</w:t>
            </w:r>
          </w:p>
        </w:tc>
      </w:tr>
      <w:tr w:rsidR="00CA2C15" w:rsidRPr="00DE09BD" w:rsidTr="003C5F68">
        <w:tc>
          <w:tcPr>
            <w:tcW w:w="1843"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sz w:val="20"/>
                <w:szCs w:val="20"/>
              </w:rPr>
              <w:t>Entrega de apoyos materiales o en su caso, financiero.</w:t>
            </w:r>
          </w:p>
        </w:tc>
        <w:tc>
          <w:tcPr>
            <w:tcW w:w="131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6</w:t>
            </w:r>
          </w:p>
        </w:tc>
        <w:tc>
          <w:tcPr>
            <w:tcW w:w="525"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425"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851"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sz w:val="20"/>
                <w:szCs w:val="20"/>
              </w:rPr>
              <w:t>Si</w:t>
            </w:r>
          </w:p>
        </w:tc>
        <w:tc>
          <w:tcPr>
            <w:tcW w:w="850"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70"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319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El proceso se cumplió en todas y cada una de sus características indicadas.</w:t>
            </w:r>
          </w:p>
        </w:tc>
      </w:tr>
      <w:tr w:rsidR="00CA2C15" w:rsidRPr="00DE09BD" w:rsidTr="003C5F68">
        <w:tc>
          <w:tcPr>
            <w:tcW w:w="1843"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Visitas de supervisión, entrega de informes,  finiquitos y seguimiento a indicadores.</w:t>
            </w:r>
          </w:p>
        </w:tc>
        <w:tc>
          <w:tcPr>
            <w:tcW w:w="131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7</w:t>
            </w:r>
          </w:p>
        </w:tc>
        <w:tc>
          <w:tcPr>
            <w:tcW w:w="525"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425"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851"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850"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sz w:val="20"/>
                <w:szCs w:val="20"/>
              </w:rPr>
              <w:t>Si</w:t>
            </w:r>
          </w:p>
        </w:tc>
        <w:tc>
          <w:tcPr>
            <w:tcW w:w="708"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567"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0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770"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Si</w:t>
            </w:r>
          </w:p>
        </w:tc>
        <w:tc>
          <w:tcPr>
            <w:tcW w:w="319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El proceso se cumplió en todas y cada una de sus características indicadas.</w:t>
            </w:r>
          </w:p>
        </w:tc>
      </w:tr>
    </w:tbl>
    <w:p w:rsidR="00CA2C15" w:rsidRPr="00DE09BD" w:rsidRDefault="00CA2C1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DF5D31" w:rsidRDefault="00DF5D31" w:rsidP="009661C2">
      <w:pPr>
        <w:pStyle w:val="Ttulo2"/>
      </w:pPr>
      <w:bookmarkStart w:id="69" w:name="_Toc486520072"/>
      <w:bookmarkStart w:id="70" w:name="_Toc517975726"/>
    </w:p>
    <w:p w:rsidR="00CA2C15" w:rsidRPr="00E10966" w:rsidRDefault="00560515" w:rsidP="009661C2">
      <w:pPr>
        <w:pStyle w:val="Ttulo2"/>
      </w:pPr>
      <w:r>
        <w:t>IV.4</w:t>
      </w:r>
      <w:r w:rsidR="00CA2C15" w:rsidRPr="00E10966">
        <w:t>. Seguimiento y Monitoreo del Programa Social</w:t>
      </w:r>
      <w:bookmarkEnd w:id="69"/>
      <w:bookmarkEnd w:id="70"/>
    </w:p>
    <w:p w:rsidR="00CA2C15" w:rsidRPr="00DE09BD" w:rsidRDefault="00CA2C15" w:rsidP="00930E7C">
      <w:pPr>
        <w:spacing w:after="0"/>
        <w:jc w:val="both"/>
        <w:rPr>
          <w:rFonts w:ascii="Times New Roman" w:hAnsi="Times New Roman" w:cs="Times New Roman"/>
          <w:sz w:val="20"/>
          <w:szCs w:val="20"/>
        </w:rPr>
      </w:pPr>
    </w:p>
    <w:p w:rsidR="007E21D1" w:rsidRDefault="00CA2C15"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En el siguiente cuadro se presentan los resultados alcanzados por el programa social durante el ejercicio fiscal 2016, ello de conformidad a los indicadores que se describieron en las reglas de operación correspondientes:</w:t>
      </w:r>
    </w:p>
    <w:p w:rsidR="007E21D1" w:rsidRPr="007E21D1" w:rsidRDefault="007E21D1" w:rsidP="007E21D1">
      <w:pPr>
        <w:spacing w:after="0"/>
        <w:jc w:val="both"/>
        <w:rPr>
          <w:rFonts w:ascii="Times New Roman" w:hAnsi="Times New Roman" w:cs="Times New Roman"/>
          <w:sz w:val="20"/>
          <w:szCs w:val="20"/>
        </w:rPr>
      </w:pPr>
    </w:p>
    <w:p w:rsidR="00CA2C15" w:rsidRPr="007E21D1" w:rsidRDefault="007E21D1" w:rsidP="007E21D1">
      <w:pPr>
        <w:pStyle w:val="Epgrafe"/>
        <w:keepNext/>
      </w:pPr>
      <w:r>
        <w:t>Cuadro 38. Resultados del Programa ASPE en su ejercicio fiscal 2016.</w:t>
      </w:r>
    </w:p>
    <w:tbl>
      <w:tblPr>
        <w:tblStyle w:val="Tablaconcuadrcula"/>
        <w:tblW w:w="5000" w:type="pct"/>
        <w:tblLayout w:type="fixed"/>
        <w:tblLook w:val="04A0" w:firstRow="1" w:lastRow="0" w:firstColumn="1" w:lastColumn="0" w:noHBand="0" w:noVBand="1"/>
      </w:tblPr>
      <w:tblGrid>
        <w:gridCol w:w="1386"/>
        <w:gridCol w:w="2125"/>
        <w:gridCol w:w="2127"/>
        <w:gridCol w:w="1416"/>
        <w:gridCol w:w="3134"/>
      </w:tblGrid>
      <w:tr w:rsidR="0005292A" w:rsidRPr="00DE09BD" w:rsidTr="0005292A">
        <w:trPr>
          <w:tblHeader/>
        </w:trPr>
        <w:tc>
          <w:tcPr>
            <w:tcW w:w="680"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Nivel de Objetivo</w:t>
            </w:r>
          </w:p>
        </w:tc>
        <w:tc>
          <w:tcPr>
            <w:tcW w:w="1043"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Nombre del Indicador</w:t>
            </w:r>
          </w:p>
        </w:tc>
        <w:tc>
          <w:tcPr>
            <w:tcW w:w="1044"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Fórmula</w:t>
            </w:r>
          </w:p>
        </w:tc>
        <w:tc>
          <w:tcPr>
            <w:tcW w:w="695"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Resultados 2016</w:t>
            </w:r>
          </w:p>
        </w:tc>
        <w:tc>
          <w:tcPr>
            <w:tcW w:w="1538"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Externalidades</w:t>
            </w:r>
          </w:p>
        </w:tc>
      </w:tr>
      <w:tr w:rsidR="0005292A" w:rsidRPr="00DE09BD" w:rsidTr="0005292A">
        <w:tc>
          <w:tcPr>
            <w:tcW w:w="680"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Fin.</w:t>
            </w:r>
          </w:p>
        </w:tc>
        <w:tc>
          <w:tcPr>
            <w:tcW w:w="104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Porcentaje de proyectos realizados durante el año.</w:t>
            </w:r>
          </w:p>
        </w:tc>
        <w:tc>
          <w:tcPr>
            <w:tcW w:w="1044"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Proyectos aprobados/Proyectos programados*100.</w:t>
            </w:r>
          </w:p>
        </w:tc>
        <w:tc>
          <w:tcPr>
            <w:tcW w:w="695"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99.46%</w:t>
            </w:r>
          </w:p>
        </w:tc>
        <w:tc>
          <w:tcPr>
            <w:tcW w:w="1538"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Debido a que los proyectos ingresados en algunos casos no cumplieron con los requisitos, así como  desistimientos presentados por parte de los beneficiarios.</w:t>
            </w:r>
          </w:p>
        </w:tc>
      </w:tr>
      <w:tr w:rsidR="0005292A" w:rsidRPr="00DE09BD" w:rsidTr="0005292A">
        <w:tc>
          <w:tcPr>
            <w:tcW w:w="680"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Propósito.</w:t>
            </w:r>
          </w:p>
        </w:tc>
        <w:tc>
          <w:tcPr>
            <w:tcW w:w="104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Porcentaje de proyectos totales aprobados.</w:t>
            </w:r>
          </w:p>
        </w:tc>
        <w:tc>
          <w:tcPr>
            <w:tcW w:w="1044"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Proyectos aprobados/proyectos ingresados*100.</w:t>
            </w:r>
          </w:p>
        </w:tc>
        <w:tc>
          <w:tcPr>
            <w:tcW w:w="695"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72%</w:t>
            </w:r>
          </w:p>
        </w:tc>
        <w:tc>
          <w:tcPr>
            <w:tcW w:w="1538"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De acuerdo a la demanda de ingreso al programa social y en apego a sus documentos normativos, sólo fue posible apoyar al porcentaje señalado, ya que se recibieron proyectos que no cumplían con los requisitos de los documentos básicos del programa.</w:t>
            </w:r>
          </w:p>
        </w:tc>
      </w:tr>
      <w:tr w:rsidR="0005292A" w:rsidRPr="00DE09BD" w:rsidTr="0005292A">
        <w:tc>
          <w:tcPr>
            <w:tcW w:w="680" w:type="pct"/>
            <w:vMerge w:val="restar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Componentes.</w:t>
            </w:r>
          </w:p>
        </w:tc>
        <w:tc>
          <w:tcPr>
            <w:tcW w:w="104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Proyectos productivos agrícolas en cascos urbanos.</w:t>
            </w:r>
          </w:p>
        </w:tc>
        <w:tc>
          <w:tcPr>
            <w:tcW w:w="1044"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Proyectos productivos agrícolas en zona urbana aprobados/proyectos ingresados*100.</w:t>
            </w:r>
          </w:p>
        </w:tc>
        <w:tc>
          <w:tcPr>
            <w:tcW w:w="695"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69.44%</w:t>
            </w:r>
          </w:p>
        </w:tc>
        <w:tc>
          <w:tcPr>
            <w:tcW w:w="1538" w:type="pct"/>
            <w:shd w:val="clear" w:color="auto" w:fill="auto"/>
            <w:vAlign w:val="center"/>
          </w:tcPr>
          <w:p w:rsidR="00CA2C15" w:rsidRPr="00DE09BD" w:rsidRDefault="00CA2C15" w:rsidP="003944E8">
            <w:pPr>
              <w:jc w:val="both"/>
              <w:rPr>
                <w:rFonts w:ascii="Times New Roman" w:hAnsi="Times New Roman" w:cs="Times New Roman"/>
                <w:b/>
                <w:sz w:val="20"/>
                <w:szCs w:val="20"/>
              </w:rPr>
            </w:pPr>
            <w:r w:rsidRPr="00DE09BD">
              <w:rPr>
                <w:rFonts w:ascii="Times New Roman" w:hAnsi="Times New Roman" w:cs="Times New Roman"/>
                <w:sz w:val="20"/>
                <w:szCs w:val="20"/>
              </w:rPr>
              <w:t>De acuerdo a la demanda de ingreso al programa social y en apego a sus documentos normativos, sólo fue posible apoyar al porcentaje señalado, ya que se recibieron proyectos que no cumplían con los requisitos de los documentos básicos del programa.</w:t>
            </w:r>
          </w:p>
        </w:tc>
      </w:tr>
      <w:tr w:rsidR="0005292A" w:rsidRPr="00DE09BD" w:rsidTr="0005292A">
        <w:tc>
          <w:tcPr>
            <w:tcW w:w="680" w:type="pct"/>
            <w:vMerge/>
            <w:shd w:val="clear" w:color="auto" w:fill="auto"/>
            <w:vAlign w:val="center"/>
          </w:tcPr>
          <w:p w:rsidR="00CA2C15" w:rsidRPr="00DE09BD" w:rsidRDefault="00CA2C15" w:rsidP="002D4653">
            <w:pPr>
              <w:jc w:val="both"/>
              <w:rPr>
                <w:rFonts w:ascii="Times New Roman" w:hAnsi="Times New Roman" w:cs="Times New Roman"/>
                <w:sz w:val="20"/>
                <w:szCs w:val="20"/>
              </w:rPr>
            </w:pPr>
          </w:p>
        </w:tc>
        <w:tc>
          <w:tcPr>
            <w:tcW w:w="1043" w:type="pct"/>
            <w:shd w:val="clear" w:color="auto" w:fill="auto"/>
            <w:vAlign w:val="center"/>
          </w:tcPr>
          <w:p w:rsidR="00CA2C15" w:rsidRPr="00DE09BD" w:rsidRDefault="00CA2C15" w:rsidP="002D4653">
            <w:pPr>
              <w:jc w:val="both"/>
              <w:rPr>
                <w:rFonts w:ascii="Times New Roman" w:hAnsi="Times New Roman" w:cs="Times New Roman"/>
                <w:sz w:val="20"/>
                <w:szCs w:val="20"/>
              </w:rPr>
            </w:pPr>
            <w:r w:rsidRPr="00DE09BD">
              <w:rPr>
                <w:rFonts w:ascii="Times New Roman" w:hAnsi="Times New Roman" w:cs="Times New Roman"/>
                <w:sz w:val="20"/>
                <w:szCs w:val="20"/>
              </w:rPr>
              <w:t>Proyectos productivos agrícolas en la zona rural (periurbana).</w:t>
            </w:r>
          </w:p>
        </w:tc>
        <w:tc>
          <w:tcPr>
            <w:tcW w:w="1044" w:type="pct"/>
            <w:shd w:val="clear" w:color="auto" w:fill="auto"/>
            <w:vAlign w:val="center"/>
          </w:tcPr>
          <w:p w:rsidR="00CA2C15" w:rsidRPr="00DE09BD" w:rsidRDefault="00CA2C15" w:rsidP="002D4653">
            <w:pPr>
              <w:jc w:val="both"/>
              <w:rPr>
                <w:rFonts w:ascii="Times New Roman" w:hAnsi="Times New Roman" w:cs="Times New Roman"/>
                <w:sz w:val="20"/>
                <w:szCs w:val="20"/>
              </w:rPr>
            </w:pPr>
            <w:r w:rsidRPr="00DE09BD">
              <w:rPr>
                <w:rFonts w:ascii="Times New Roman" w:hAnsi="Times New Roman" w:cs="Times New Roman"/>
                <w:sz w:val="20"/>
                <w:szCs w:val="20"/>
              </w:rPr>
              <w:t>Proyectos productivos agrícolas en la zona rural aprobados/proyectos ingresados*100.</w:t>
            </w:r>
          </w:p>
        </w:tc>
        <w:tc>
          <w:tcPr>
            <w:tcW w:w="695"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62.60%</w:t>
            </w:r>
          </w:p>
        </w:tc>
        <w:tc>
          <w:tcPr>
            <w:tcW w:w="1538" w:type="pct"/>
            <w:shd w:val="clear" w:color="auto" w:fill="auto"/>
            <w:vAlign w:val="center"/>
          </w:tcPr>
          <w:p w:rsidR="00CA2C15" w:rsidRPr="00DE09BD" w:rsidRDefault="00CA2C15" w:rsidP="003944E8">
            <w:pPr>
              <w:jc w:val="both"/>
              <w:rPr>
                <w:rFonts w:ascii="Times New Roman" w:hAnsi="Times New Roman" w:cs="Times New Roman"/>
                <w:b/>
                <w:sz w:val="20"/>
                <w:szCs w:val="20"/>
              </w:rPr>
            </w:pPr>
            <w:r w:rsidRPr="00DE09BD">
              <w:rPr>
                <w:rFonts w:ascii="Times New Roman" w:hAnsi="Times New Roman" w:cs="Times New Roman"/>
                <w:sz w:val="20"/>
                <w:szCs w:val="20"/>
              </w:rPr>
              <w:t>De acuerdo a la demanda de ingreso al programa social y en apego a sus documentos normativos, sólo fue posible apoyar al porcentaje señalado, ya que se recibieron proyectos que no cumplían con los requisitos de los documentos básicos del programa.</w:t>
            </w:r>
          </w:p>
        </w:tc>
      </w:tr>
      <w:tr w:rsidR="0005292A" w:rsidRPr="00DE09BD" w:rsidTr="0005292A">
        <w:tc>
          <w:tcPr>
            <w:tcW w:w="680" w:type="pct"/>
            <w:vMerge/>
            <w:shd w:val="clear" w:color="auto" w:fill="auto"/>
            <w:vAlign w:val="center"/>
          </w:tcPr>
          <w:p w:rsidR="00CA2C15" w:rsidRPr="00DE09BD" w:rsidRDefault="00CA2C15" w:rsidP="002D4653">
            <w:pPr>
              <w:jc w:val="both"/>
              <w:rPr>
                <w:rFonts w:ascii="Times New Roman" w:hAnsi="Times New Roman" w:cs="Times New Roman"/>
                <w:sz w:val="20"/>
                <w:szCs w:val="20"/>
              </w:rPr>
            </w:pPr>
          </w:p>
        </w:tc>
        <w:tc>
          <w:tcPr>
            <w:tcW w:w="1043" w:type="pct"/>
            <w:shd w:val="clear" w:color="auto" w:fill="auto"/>
            <w:vAlign w:val="center"/>
          </w:tcPr>
          <w:p w:rsidR="00CA2C15" w:rsidRPr="00DE09BD" w:rsidRDefault="00CA2C15" w:rsidP="002D4653">
            <w:pPr>
              <w:jc w:val="both"/>
              <w:rPr>
                <w:rFonts w:ascii="Times New Roman" w:hAnsi="Times New Roman" w:cs="Times New Roman"/>
                <w:sz w:val="20"/>
                <w:szCs w:val="20"/>
              </w:rPr>
            </w:pPr>
            <w:r w:rsidRPr="00DE09BD">
              <w:rPr>
                <w:rFonts w:ascii="Times New Roman" w:hAnsi="Times New Roman" w:cs="Times New Roman"/>
                <w:sz w:val="20"/>
                <w:szCs w:val="20"/>
              </w:rPr>
              <w:t>Proyectos productivos pecuarios en la zona rural.</w:t>
            </w:r>
          </w:p>
        </w:tc>
        <w:tc>
          <w:tcPr>
            <w:tcW w:w="1044" w:type="pct"/>
            <w:shd w:val="clear" w:color="auto" w:fill="auto"/>
            <w:vAlign w:val="center"/>
          </w:tcPr>
          <w:p w:rsidR="00CA2C15" w:rsidRPr="00DE09BD" w:rsidRDefault="00CA2C15" w:rsidP="002D4653">
            <w:pPr>
              <w:jc w:val="both"/>
              <w:rPr>
                <w:rFonts w:ascii="Times New Roman" w:hAnsi="Times New Roman" w:cs="Times New Roman"/>
                <w:sz w:val="20"/>
                <w:szCs w:val="20"/>
              </w:rPr>
            </w:pPr>
            <w:r w:rsidRPr="00DE09BD">
              <w:rPr>
                <w:rFonts w:ascii="Times New Roman" w:hAnsi="Times New Roman" w:cs="Times New Roman"/>
                <w:sz w:val="20"/>
                <w:szCs w:val="20"/>
              </w:rPr>
              <w:t>Proyectos productivos pecuarios en la zona rural aprobados/proyectos ingresados*100.</w:t>
            </w:r>
          </w:p>
        </w:tc>
        <w:tc>
          <w:tcPr>
            <w:tcW w:w="695"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77.67%</w:t>
            </w:r>
          </w:p>
        </w:tc>
        <w:tc>
          <w:tcPr>
            <w:tcW w:w="1538" w:type="pct"/>
            <w:shd w:val="clear" w:color="auto" w:fill="auto"/>
            <w:vAlign w:val="center"/>
          </w:tcPr>
          <w:p w:rsidR="00CA2C15" w:rsidRPr="00DE09BD" w:rsidRDefault="00CA2C15" w:rsidP="003944E8">
            <w:pPr>
              <w:jc w:val="both"/>
              <w:rPr>
                <w:rFonts w:ascii="Times New Roman" w:hAnsi="Times New Roman" w:cs="Times New Roman"/>
                <w:b/>
                <w:sz w:val="20"/>
                <w:szCs w:val="20"/>
              </w:rPr>
            </w:pPr>
            <w:r w:rsidRPr="00DE09BD">
              <w:rPr>
                <w:rFonts w:ascii="Times New Roman" w:hAnsi="Times New Roman" w:cs="Times New Roman"/>
                <w:sz w:val="20"/>
                <w:szCs w:val="20"/>
              </w:rPr>
              <w:t>De acuerdo a la demanda de ingreso al programa social y en apego a sus documentos normativos, sólo fue posible apoyar al porcentaje señalado, ya que se recibieron proyectos que no cumplían con los requisitos de los documentos básicos del programa.</w:t>
            </w:r>
          </w:p>
        </w:tc>
      </w:tr>
      <w:tr w:rsidR="0005292A" w:rsidRPr="00DE09BD" w:rsidTr="0005292A">
        <w:tc>
          <w:tcPr>
            <w:tcW w:w="680"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Actividades</w:t>
            </w:r>
            <w:r w:rsidR="003C5F68">
              <w:rPr>
                <w:rFonts w:ascii="Times New Roman" w:hAnsi="Times New Roman" w:cs="Times New Roman"/>
                <w:sz w:val="20"/>
                <w:szCs w:val="20"/>
              </w:rPr>
              <w:t>.</w:t>
            </w:r>
          </w:p>
        </w:tc>
        <w:tc>
          <w:tcPr>
            <w:tcW w:w="104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Acciones desarrolladas para las actividades de formación, monitoreo y seguimiento a las actividades operativas del programa.</w:t>
            </w:r>
          </w:p>
        </w:tc>
        <w:tc>
          <w:tcPr>
            <w:tcW w:w="1044"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Número de</w:t>
            </w:r>
          </w:p>
          <w:p w:rsidR="00CA2C15" w:rsidRPr="00DE09BD" w:rsidRDefault="00CA2C15" w:rsidP="003944E8">
            <w:pPr>
              <w:jc w:val="both"/>
              <w:rPr>
                <w:rFonts w:ascii="Times New Roman" w:hAnsi="Times New Roman" w:cs="Times New Roman"/>
                <w:sz w:val="20"/>
                <w:szCs w:val="20"/>
              </w:rPr>
            </w:pPr>
            <w:proofErr w:type="gramStart"/>
            <w:r w:rsidRPr="00DE09BD">
              <w:rPr>
                <w:rFonts w:ascii="Times New Roman" w:hAnsi="Times New Roman" w:cs="Times New Roman"/>
                <w:sz w:val="20"/>
                <w:szCs w:val="20"/>
              </w:rPr>
              <w:t>supervisiones/Número</w:t>
            </w:r>
            <w:proofErr w:type="gramEnd"/>
            <w:r w:rsidRPr="00DE09BD">
              <w:rPr>
                <w:rFonts w:ascii="Times New Roman" w:hAnsi="Times New Roman" w:cs="Times New Roman"/>
                <w:sz w:val="20"/>
                <w:szCs w:val="20"/>
              </w:rPr>
              <w:t xml:space="preserve"> de proyectos*100</w:t>
            </w:r>
            <w:r w:rsidR="003C5F68">
              <w:rPr>
                <w:rFonts w:ascii="Times New Roman" w:hAnsi="Times New Roman" w:cs="Times New Roman"/>
                <w:sz w:val="20"/>
                <w:szCs w:val="20"/>
              </w:rPr>
              <w:t>.</w:t>
            </w:r>
          </w:p>
          <w:p w:rsidR="00CA2C15" w:rsidRPr="00DE09BD" w:rsidRDefault="00CA2C15" w:rsidP="003944E8">
            <w:pPr>
              <w:jc w:val="both"/>
              <w:rPr>
                <w:rFonts w:ascii="Times New Roman" w:hAnsi="Times New Roman" w:cs="Times New Roman"/>
                <w:sz w:val="20"/>
                <w:szCs w:val="20"/>
              </w:rPr>
            </w:pPr>
          </w:p>
        </w:tc>
        <w:tc>
          <w:tcPr>
            <w:tcW w:w="695"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100%</w:t>
            </w:r>
          </w:p>
        </w:tc>
        <w:tc>
          <w:tcPr>
            <w:tcW w:w="1538"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Se realizaron el total de supervisiones programas y de conformidad a todos los proyectos productivos apoyados.</w:t>
            </w:r>
          </w:p>
        </w:tc>
      </w:tr>
    </w:tbl>
    <w:p w:rsidR="00CA2C15" w:rsidRPr="00DE09BD" w:rsidRDefault="00CA2C1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9713B6" w:rsidRPr="00DE09BD" w:rsidRDefault="009713B6" w:rsidP="00930E7C">
      <w:pPr>
        <w:spacing w:after="0" w:line="259" w:lineRule="auto"/>
        <w:jc w:val="center"/>
        <w:rPr>
          <w:rFonts w:ascii="Times New Roman" w:eastAsia="Calibri" w:hAnsi="Times New Roman" w:cs="Times New Roman"/>
          <w:sz w:val="20"/>
          <w:szCs w:val="20"/>
        </w:rPr>
      </w:pPr>
    </w:p>
    <w:p w:rsidR="00CA2C15" w:rsidRPr="00DE09BD" w:rsidRDefault="00CA2C15" w:rsidP="00930E7C">
      <w:pPr>
        <w:spacing w:after="0"/>
        <w:jc w:val="both"/>
        <w:rPr>
          <w:rFonts w:ascii="Times New Roman" w:hAnsi="Times New Roman" w:cs="Times New Roman"/>
          <w:b/>
          <w:sz w:val="20"/>
          <w:szCs w:val="20"/>
        </w:rPr>
      </w:pPr>
    </w:p>
    <w:p w:rsidR="00560515" w:rsidRDefault="00560515" w:rsidP="00560515">
      <w:pPr>
        <w:pStyle w:val="Epgrafe"/>
        <w:keepNext/>
      </w:pPr>
      <w:r>
        <w:t xml:space="preserve">Cuadro </w:t>
      </w:r>
      <w:r w:rsidR="007E21D1">
        <w:t>39</w:t>
      </w:r>
      <w:r>
        <w:t>.</w:t>
      </w:r>
      <w:r w:rsidR="007E21D1">
        <w:t xml:space="preserve"> Valoración del seguimiento y monitoreo de la Matriz de Indicadores del Programa ASPE.</w:t>
      </w:r>
    </w:p>
    <w:tbl>
      <w:tblPr>
        <w:tblStyle w:val="Tablaconcuadrcula"/>
        <w:tblW w:w="0" w:type="auto"/>
        <w:tblLook w:val="04A0" w:firstRow="1" w:lastRow="0" w:firstColumn="1" w:lastColumn="0" w:noHBand="0" w:noVBand="1"/>
      </w:tblPr>
      <w:tblGrid>
        <w:gridCol w:w="3794"/>
        <w:gridCol w:w="1559"/>
        <w:gridCol w:w="4835"/>
      </w:tblGrid>
      <w:tr w:rsidR="00930E7C" w:rsidRPr="00DE09BD" w:rsidTr="00B12E2A">
        <w:trPr>
          <w:tblHeader/>
        </w:trPr>
        <w:tc>
          <w:tcPr>
            <w:tcW w:w="3794"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Aspectos del seguimiento y monitoreo de los Indicadores del programa social en 2016</w:t>
            </w:r>
          </w:p>
        </w:tc>
        <w:tc>
          <w:tcPr>
            <w:tcW w:w="1559"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Valoración (sí, parcialmente, no)</w:t>
            </w:r>
          </w:p>
        </w:tc>
        <w:tc>
          <w:tcPr>
            <w:tcW w:w="4835" w:type="dxa"/>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Justificación</w:t>
            </w:r>
          </w:p>
        </w:tc>
      </w:tr>
      <w:tr w:rsidR="00CA2C15" w:rsidRPr="00DE09BD" w:rsidTr="00B12E2A">
        <w:tc>
          <w:tcPr>
            <w:tcW w:w="3794" w:type="dxa"/>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Se dio seguimiento a los indicadores con la periodicidad planteada inicialmente.</w:t>
            </w:r>
          </w:p>
        </w:tc>
        <w:tc>
          <w:tcPr>
            <w:tcW w:w="155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4835" w:type="dxa"/>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El seguimiento brindado a los indicadores correspondió, efectivamente, a los plazos planteados en las propias reglas de operación.</w:t>
            </w:r>
          </w:p>
        </w:tc>
      </w:tr>
      <w:tr w:rsidR="00CA2C15" w:rsidRPr="00DE09BD" w:rsidTr="00B12E2A">
        <w:tc>
          <w:tcPr>
            <w:tcW w:w="3794" w:type="dxa"/>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Se generó, recolectó y registró de forma adecuada y oportuna la información para el cálculo de los indicadores.</w:t>
            </w:r>
          </w:p>
        </w:tc>
        <w:tc>
          <w:tcPr>
            <w:tcW w:w="155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p w:rsidR="00CA2C15" w:rsidRPr="00DE09BD" w:rsidRDefault="00CA2C15" w:rsidP="00930E7C">
            <w:pPr>
              <w:jc w:val="center"/>
              <w:rPr>
                <w:rFonts w:ascii="Times New Roman" w:hAnsi="Times New Roman" w:cs="Times New Roman"/>
                <w:sz w:val="20"/>
                <w:szCs w:val="20"/>
              </w:rPr>
            </w:pPr>
          </w:p>
        </w:tc>
        <w:tc>
          <w:tcPr>
            <w:tcW w:w="4835" w:type="dxa"/>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Conforme el programa social fue instrumentado, se fue realizando la recolección y sistematización de los datos cualitativos y cuantitativos necesarios para el cálculo de los indicadores.</w:t>
            </w:r>
          </w:p>
        </w:tc>
      </w:tr>
      <w:tr w:rsidR="00CA2C15" w:rsidRPr="00DE09BD" w:rsidTr="00B12E2A">
        <w:tc>
          <w:tcPr>
            <w:tcW w:w="3794" w:type="dxa"/>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Se cuenta con procedimientos estandarizados para generar la información y para el cálculo de los indicadores.</w:t>
            </w:r>
          </w:p>
        </w:tc>
        <w:tc>
          <w:tcPr>
            <w:tcW w:w="155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Parcialmente.</w:t>
            </w:r>
          </w:p>
        </w:tc>
        <w:tc>
          <w:tcPr>
            <w:tcW w:w="4835" w:type="dxa"/>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Falta diseñar un procedimiento para el correcto cálculo de los indicadores.</w:t>
            </w:r>
          </w:p>
        </w:tc>
      </w:tr>
      <w:tr w:rsidR="00CA2C15" w:rsidRPr="00DE09BD" w:rsidTr="00B12E2A">
        <w:tc>
          <w:tcPr>
            <w:tcW w:w="3794" w:type="dxa"/>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Las áreas que inicialmente se designaron como responsables de calcular los indicadores lo llevaron a cabo en la práctica.</w:t>
            </w:r>
          </w:p>
        </w:tc>
        <w:tc>
          <w:tcPr>
            <w:tcW w:w="155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4835" w:type="dxa"/>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Las áreas designadas para calcular los indicadores fueron las que efectivamente lo realizaron.</w:t>
            </w:r>
          </w:p>
        </w:tc>
      </w:tr>
      <w:tr w:rsidR="00CA2C15" w:rsidRPr="00DE09BD" w:rsidTr="00B12E2A">
        <w:tc>
          <w:tcPr>
            <w:tcW w:w="3794" w:type="dxa"/>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Los indicadores diseñados en 2016 en la práctica permitieron monitorear de forma adecuada el programa social.</w:t>
            </w:r>
          </w:p>
        </w:tc>
        <w:tc>
          <w:tcPr>
            <w:tcW w:w="155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4835" w:type="dxa"/>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Con los indicadores diseñados, efectivamente fue posible monitorear los avances del programa social.</w:t>
            </w:r>
          </w:p>
        </w:tc>
      </w:tr>
      <w:tr w:rsidR="00CA2C15" w:rsidRPr="00DE09BD" w:rsidTr="00B12E2A">
        <w:tc>
          <w:tcPr>
            <w:tcW w:w="3794" w:type="dxa"/>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Los resultados de los indicadores sirvieron para la retroalimentación y mejora del programa social.</w:t>
            </w:r>
          </w:p>
        </w:tc>
        <w:tc>
          <w:tcPr>
            <w:tcW w:w="1559" w:type="dxa"/>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4835" w:type="dxa"/>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Fueron considerados para realizar ajuste en el diseño del programa social a través de las reglas de operación.</w:t>
            </w:r>
          </w:p>
        </w:tc>
      </w:tr>
    </w:tbl>
    <w:p w:rsidR="00CA2C15" w:rsidRPr="00DE09BD" w:rsidRDefault="00CA2C1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CA2C15" w:rsidRPr="00DE09BD" w:rsidRDefault="00CA2C15" w:rsidP="00930E7C">
      <w:pPr>
        <w:spacing w:after="0" w:line="259" w:lineRule="auto"/>
        <w:jc w:val="center"/>
        <w:rPr>
          <w:rFonts w:ascii="Times New Roman" w:eastAsia="Calibri" w:hAnsi="Times New Roman" w:cs="Times New Roman"/>
          <w:sz w:val="20"/>
          <w:szCs w:val="20"/>
        </w:rPr>
      </w:pPr>
    </w:p>
    <w:p w:rsidR="00CA2C15" w:rsidRPr="00E10966" w:rsidRDefault="00560515" w:rsidP="009661C2">
      <w:pPr>
        <w:pStyle w:val="Ttulo1"/>
      </w:pPr>
      <w:bookmarkStart w:id="71" w:name="_Toc517975727"/>
      <w:r>
        <w:t>IV.5</w:t>
      </w:r>
      <w:r w:rsidR="00CA2C15" w:rsidRPr="00E10966">
        <w:t>. Valoración General de la Operación del Programa Social en 2016</w:t>
      </w:r>
      <w:r>
        <w:t xml:space="preserve"> y 2017</w:t>
      </w:r>
      <w:bookmarkEnd w:id="71"/>
    </w:p>
    <w:p w:rsidR="00CA2C15" w:rsidRPr="00DE09BD" w:rsidRDefault="00CA2C15" w:rsidP="00DF5D31">
      <w:pPr>
        <w:spacing w:after="0" w:line="240" w:lineRule="auto"/>
        <w:jc w:val="both"/>
        <w:rPr>
          <w:rFonts w:ascii="Times New Roman" w:hAnsi="Times New Roman" w:cs="Times New Roman"/>
          <w:sz w:val="20"/>
          <w:szCs w:val="20"/>
        </w:rPr>
      </w:pPr>
    </w:p>
    <w:p w:rsidR="00CA2C15" w:rsidRPr="00DE09BD" w:rsidRDefault="007E21D1" w:rsidP="00DF5D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 conformidad con lo expuesto</w:t>
      </w:r>
      <w:r w:rsidR="00CA2C15" w:rsidRPr="00DE09BD">
        <w:rPr>
          <w:rFonts w:ascii="Times New Roman" w:hAnsi="Times New Roman" w:cs="Times New Roman"/>
          <w:sz w:val="20"/>
          <w:szCs w:val="20"/>
        </w:rPr>
        <w:t xml:space="preserve"> en el presente apartado de la evaluación interna, a continuación se presenta cuadro que valora de forma general la operación del programa social durante el ejercicio fiscal 2016:</w:t>
      </w:r>
    </w:p>
    <w:p w:rsidR="00CA2C15" w:rsidRPr="00DE09BD" w:rsidRDefault="00CA2C15" w:rsidP="00930E7C">
      <w:pPr>
        <w:spacing w:after="0"/>
        <w:jc w:val="both"/>
        <w:rPr>
          <w:rFonts w:ascii="Times New Roman" w:hAnsi="Times New Roman" w:cs="Times New Roman"/>
          <w:sz w:val="20"/>
          <w:szCs w:val="20"/>
        </w:rPr>
      </w:pPr>
    </w:p>
    <w:p w:rsidR="009A7A07" w:rsidRDefault="009A7A07" w:rsidP="009A7A07">
      <w:pPr>
        <w:pStyle w:val="Epgrafe"/>
        <w:keepNext/>
      </w:pPr>
      <w:r>
        <w:t>Cuadro</w:t>
      </w:r>
      <w:r w:rsidR="007E21D1">
        <w:t xml:space="preserve"> 40</w:t>
      </w:r>
      <w:r>
        <w:t>.</w:t>
      </w:r>
      <w:r w:rsidR="007E21D1">
        <w:t xml:space="preserve"> Valoración general de la operación del Programa ASPE. </w:t>
      </w:r>
    </w:p>
    <w:tbl>
      <w:tblPr>
        <w:tblStyle w:val="Tablaconcuadrcula"/>
        <w:tblW w:w="5000" w:type="pct"/>
        <w:tblLook w:val="04A0" w:firstRow="1" w:lastRow="0" w:firstColumn="1" w:lastColumn="0" w:noHBand="0" w:noVBand="1"/>
      </w:tblPr>
      <w:tblGrid>
        <w:gridCol w:w="4929"/>
        <w:gridCol w:w="1789"/>
        <w:gridCol w:w="3470"/>
      </w:tblGrid>
      <w:tr w:rsidR="00B12E2A" w:rsidRPr="00DE09BD" w:rsidTr="00B12E2A">
        <w:trPr>
          <w:tblHeader/>
        </w:trPr>
        <w:tc>
          <w:tcPr>
            <w:tcW w:w="2419"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Aspecto de la operación del Programa Social en 2016</w:t>
            </w:r>
          </w:p>
        </w:tc>
        <w:tc>
          <w:tcPr>
            <w:tcW w:w="878"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Valoración (sí, parcialmente, no)</w:t>
            </w:r>
          </w:p>
        </w:tc>
        <w:tc>
          <w:tcPr>
            <w:tcW w:w="1703" w:type="pct"/>
            <w:shd w:val="clear" w:color="auto" w:fill="auto"/>
            <w:vAlign w:val="center"/>
          </w:tcPr>
          <w:p w:rsidR="00CA2C15" w:rsidRPr="00DE09BD" w:rsidRDefault="00CA2C15" w:rsidP="00930E7C">
            <w:pPr>
              <w:jc w:val="center"/>
              <w:rPr>
                <w:rFonts w:ascii="Times New Roman" w:hAnsi="Times New Roman" w:cs="Times New Roman"/>
                <w:b/>
                <w:sz w:val="20"/>
                <w:szCs w:val="20"/>
              </w:rPr>
            </w:pPr>
            <w:r w:rsidRPr="00DE09BD">
              <w:rPr>
                <w:rFonts w:ascii="Times New Roman" w:hAnsi="Times New Roman" w:cs="Times New Roman"/>
                <w:b/>
                <w:sz w:val="20"/>
                <w:szCs w:val="20"/>
              </w:rPr>
              <w:t>Observaciones</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El programa social contó con el personal suficiente y con los perfiles y capacitación requeridos para su operación adecuada.</w:t>
            </w:r>
          </w:p>
        </w:tc>
        <w:tc>
          <w:tcPr>
            <w:tcW w:w="878"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170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Se realizaron visitas de supervisión a los domicilios de todos los solicitantes.</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El programa social fue operado de acuerdo a lo establecido en su Reglas de Operación 2016.</w:t>
            </w:r>
          </w:p>
        </w:tc>
        <w:tc>
          <w:tcPr>
            <w:tcW w:w="878"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170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La operación del programa social se apegó a cabalidad a lo publicado en reglas de operación.</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Los recursos financieros destinados en 2016 fueron suficientes y adecuados para la operación del programa social.</w:t>
            </w:r>
          </w:p>
        </w:tc>
        <w:tc>
          <w:tcPr>
            <w:tcW w:w="878" w:type="pct"/>
            <w:shd w:val="clear" w:color="auto" w:fill="auto"/>
            <w:vAlign w:val="center"/>
          </w:tcPr>
          <w:p w:rsidR="00CA2C15" w:rsidRPr="00DE09BD" w:rsidRDefault="003C5F68"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r w:rsidR="00CA2C15" w:rsidRPr="00DE09BD">
              <w:rPr>
                <w:rFonts w:ascii="Times New Roman" w:hAnsi="Times New Roman" w:cs="Times New Roman"/>
                <w:sz w:val="20"/>
                <w:szCs w:val="20"/>
              </w:rPr>
              <w:t>.</w:t>
            </w:r>
          </w:p>
        </w:tc>
        <w:tc>
          <w:tcPr>
            <w:tcW w:w="170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color w:val="000000" w:themeColor="text1"/>
                <w:sz w:val="20"/>
                <w:szCs w:val="20"/>
              </w:rPr>
              <w:t>Si, ya que se realizó la adquisición de insumos cubriendo las meta.</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 xml:space="preserve">El programa social atendió a la población objetivo </w:t>
            </w:r>
            <w:proofErr w:type="gramStart"/>
            <w:r w:rsidRPr="00DE09BD">
              <w:rPr>
                <w:rFonts w:ascii="Times New Roman" w:hAnsi="Times New Roman" w:cs="Times New Roman"/>
                <w:sz w:val="20"/>
                <w:szCs w:val="20"/>
              </w:rPr>
              <w:t>establecida</w:t>
            </w:r>
            <w:proofErr w:type="gramEnd"/>
            <w:r w:rsidRPr="00DE09BD">
              <w:rPr>
                <w:rFonts w:ascii="Times New Roman" w:hAnsi="Times New Roman" w:cs="Times New Roman"/>
                <w:sz w:val="20"/>
                <w:szCs w:val="20"/>
              </w:rPr>
              <w:t xml:space="preserve"> en las Reglas de Operación 2016.</w:t>
            </w:r>
          </w:p>
        </w:tc>
        <w:tc>
          <w:tcPr>
            <w:tcW w:w="878"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170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La población objetivo que se planteó en reglas de operación, fue la que efectivamente resultó beneficiada con los apoyos del programa social.</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La infraestructura o capacidad instalada para operar el programa social es la suficiente y adecuada.</w:t>
            </w:r>
          </w:p>
        </w:tc>
        <w:tc>
          <w:tcPr>
            <w:tcW w:w="878"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170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Se logró cumplir con los objetivos del programa</w:t>
            </w:r>
            <w:r w:rsidR="003C5F68">
              <w:rPr>
                <w:rFonts w:ascii="Times New Roman" w:hAnsi="Times New Roman" w:cs="Times New Roman"/>
                <w:sz w:val="20"/>
                <w:szCs w:val="20"/>
              </w:rPr>
              <w:t>.</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El programa social cuenta con procesos equivalentes a todos los procesos del Modelos General.</w:t>
            </w:r>
          </w:p>
        </w:tc>
        <w:tc>
          <w:tcPr>
            <w:tcW w:w="878"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Parcialmente.</w:t>
            </w:r>
          </w:p>
        </w:tc>
        <w:tc>
          <w:tcPr>
            <w:tcW w:w="170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 xml:space="preserve">Es necesario considerar la pertinencia de incorporar un proceso que atienda y </w:t>
            </w:r>
            <w:r w:rsidRPr="00DE09BD">
              <w:rPr>
                <w:rFonts w:ascii="Times New Roman" w:hAnsi="Times New Roman" w:cs="Times New Roman"/>
                <w:sz w:val="20"/>
                <w:szCs w:val="20"/>
              </w:rPr>
              <w:lastRenderedPageBreak/>
              <w:t>de seguimiento corresponde a las posibles incidencias que eventualmente pueden presentarse en la operación del programa social.</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lastRenderedPageBreak/>
              <w:t>Se cuenta con documentos que normen todos los procesos del programa social.</w:t>
            </w:r>
          </w:p>
        </w:tc>
        <w:tc>
          <w:tcPr>
            <w:tcW w:w="878"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170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Manual Admirativo y reglas de operación del programa.</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Los procesos que están documentados son del conocimiento de todas las personas operadoras del programa social.</w:t>
            </w:r>
          </w:p>
        </w:tc>
        <w:tc>
          <w:tcPr>
            <w:tcW w:w="878"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170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Las personas operadoras del programa social conocen las reglas de operación y documentos básicos.</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Los procesos del programa social están estandarizados, es decir, son utilizados por todas las instancias ejecutoras.</w:t>
            </w:r>
          </w:p>
        </w:tc>
        <w:tc>
          <w:tcPr>
            <w:tcW w:w="878"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170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Cada operador participante en el programa social, realiza el proceso o procesos que le corresponde atender.</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Los tiempos establecidos para la operación del programa social a través de sus diferentes procesos son adecuados y acordes a lo planeado.</w:t>
            </w:r>
          </w:p>
        </w:tc>
        <w:tc>
          <w:tcPr>
            <w:tcW w:w="878"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170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Los tiempos establecidos para la operación del programa social son los que se requieren para su correcta implementación.</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La coordinación entre actores involucrados para la ejecución del programa social es la adecuada.</w:t>
            </w:r>
          </w:p>
        </w:tc>
        <w:tc>
          <w:tcPr>
            <w:tcW w:w="878"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170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Entre los operadores del programa social existe una adecuada coordinación.</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Se cuenta con un sistema de monitoreo e indicadores de gestión que retroalimenten los procesos operativos que desarrollan las personas operadoras.</w:t>
            </w:r>
          </w:p>
        </w:tc>
        <w:tc>
          <w:tcPr>
            <w:tcW w:w="878"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170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El programa social cuenta con indicadores descritos en sus reglas de operación así mismo se llevan capacitaciones.</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Se cuenta con mecanismos para la implementación sistemática de mejoras.</w:t>
            </w:r>
          </w:p>
        </w:tc>
        <w:tc>
          <w:tcPr>
            <w:tcW w:w="878"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1703" w:type="pct"/>
            <w:shd w:val="clear" w:color="auto" w:fill="auto"/>
            <w:vAlign w:val="center"/>
          </w:tcPr>
          <w:p w:rsidR="00CA2C15" w:rsidRPr="00DE09BD" w:rsidRDefault="00CA2C15" w:rsidP="003944E8">
            <w:pPr>
              <w:jc w:val="both"/>
              <w:rPr>
                <w:rFonts w:ascii="Times New Roman" w:hAnsi="Times New Roman" w:cs="Times New Roman"/>
                <w:b/>
                <w:sz w:val="20"/>
                <w:szCs w:val="20"/>
              </w:rPr>
            </w:pPr>
            <w:r w:rsidRPr="00DE09BD">
              <w:rPr>
                <w:rFonts w:ascii="Times New Roman" w:hAnsi="Times New Roman" w:cs="Times New Roman"/>
                <w:sz w:val="20"/>
                <w:szCs w:val="20"/>
              </w:rPr>
              <w:t>El programa social cuenta con indicadores descritos en sus reglas de operación, mismos que proporcionan información cuantitativa y cualitativa que apoyan la toma de decisiones.</w:t>
            </w:r>
          </w:p>
        </w:tc>
      </w:tr>
      <w:tr w:rsidR="00930E7C" w:rsidRPr="00DE09BD" w:rsidTr="00B12E2A">
        <w:tc>
          <w:tcPr>
            <w:tcW w:w="2419"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Existen mecanismos para conocer la satisfacción de las personas beneficiarias respecto de los bienes y/o servicios que ofrece el programa social.</w:t>
            </w:r>
          </w:p>
        </w:tc>
        <w:tc>
          <w:tcPr>
            <w:tcW w:w="878" w:type="pct"/>
            <w:shd w:val="clear" w:color="auto" w:fill="auto"/>
            <w:vAlign w:val="center"/>
          </w:tcPr>
          <w:p w:rsidR="00CA2C15" w:rsidRPr="00DE09BD" w:rsidRDefault="00CA2C15" w:rsidP="00930E7C">
            <w:pPr>
              <w:jc w:val="center"/>
              <w:rPr>
                <w:rFonts w:ascii="Times New Roman" w:hAnsi="Times New Roman" w:cs="Times New Roman"/>
                <w:sz w:val="20"/>
                <w:szCs w:val="20"/>
              </w:rPr>
            </w:pPr>
            <w:r w:rsidRPr="00DE09BD">
              <w:rPr>
                <w:rFonts w:ascii="Times New Roman" w:hAnsi="Times New Roman" w:cs="Times New Roman"/>
                <w:sz w:val="20"/>
                <w:szCs w:val="20"/>
              </w:rPr>
              <w:t>Sí.</w:t>
            </w:r>
          </w:p>
        </w:tc>
        <w:tc>
          <w:tcPr>
            <w:tcW w:w="1703" w:type="pct"/>
            <w:shd w:val="clear" w:color="auto" w:fill="auto"/>
            <w:vAlign w:val="center"/>
          </w:tcPr>
          <w:p w:rsidR="00CA2C15" w:rsidRPr="00DE09BD" w:rsidRDefault="00CA2C15" w:rsidP="003944E8">
            <w:pPr>
              <w:jc w:val="both"/>
              <w:rPr>
                <w:rFonts w:ascii="Times New Roman" w:hAnsi="Times New Roman" w:cs="Times New Roman"/>
                <w:sz w:val="20"/>
                <w:szCs w:val="20"/>
              </w:rPr>
            </w:pPr>
            <w:r w:rsidRPr="00DE09BD">
              <w:rPr>
                <w:rFonts w:ascii="Times New Roman" w:hAnsi="Times New Roman" w:cs="Times New Roman"/>
                <w:sz w:val="20"/>
                <w:szCs w:val="20"/>
              </w:rPr>
              <w:t>Se elaboró un cuestionario para el levantamiento de la línea base del programa social, mismo que considera la opinión de las personas beneficiarias.</w:t>
            </w:r>
          </w:p>
        </w:tc>
      </w:tr>
    </w:tbl>
    <w:p w:rsidR="00CA2C15" w:rsidRPr="00DE09BD" w:rsidRDefault="00CA2C15" w:rsidP="00930E7C">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0F3FF1" w:rsidRPr="00DE09BD" w:rsidRDefault="000F3FF1" w:rsidP="00930E7C">
      <w:pPr>
        <w:spacing w:after="0" w:line="259" w:lineRule="auto"/>
        <w:jc w:val="center"/>
        <w:rPr>
          <w:rFonts w:ascii="Times New Roman" w:eastAsia="Calibri" w:hAnsi="Times New Roman" w:cs="Times New Roman"/>
          <w:sz w:val="20"/>
          <w:szCs w:val="20"/>
        </w:rPr>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Default="00CC285E" w:rsidP="00F74F15">
      <w:pPr>
        <w:pStyle w:val="Ttulo1"/>
        <w:spacing w:before="0"/>
      </w:pPr>
    </w:p>
    <w:p w:rsidR="00CC285E" w:rsidRPr="00CC285E" w:rsidRDefault="00CC285E" w:rsidP="00CC285E"/>
    <w:p w:rsidR="000F3FF1" w:rsidRDefault="000F3FF1" w:rsidP="00F74F15">
      <w:pPr>
        <w:pStyle w:val="Ttulo1"/>
        <w:spacing w:before="0"/>
      </w:pPr>
      <w:bookmarkStart w:id="72" w:name="_Toc517975728"/>
      <w:r w:rsidRPr="00DE09BD">
        <w:lastRenderedPageBreak/>
        <w:t>V. EVALUACIÓN DE SATISFACCIÓN DE LAS PERSONAS BENEFICIARIAS DEL PROGRAMA SOCIAL</w:t>
      </w:r>
      <w:bookmarkEnd w:id="72"/>
      <w:r w:rsidRPr="00DE09BD">
        <w:t xml:space="preserve"> </w:t>
      </w:r>
    </w:p>
    <w:p w:rsidR="00F74F15" w:rsidRPr="00F74F15" w:rsidRDefault="00F74F15" w:rsidP="00F74F15">
      <w:pPr>
        <w:spacing w:after="0"/>
      </w:pPr>
    </w:p>
    <w:p w:rsidR="000F3FF1" w:rsidRPr="00DE09BD"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A continuación se presenta en el siguiente cuadro, la relación que guardan los reactivos utilizados en el levantamiento de la línea base y del panel con las categorías de la evaluación de satisfacción de las personas beneficiarias de los programas sociales y en los aspectos a valorar por cada categoría; asimismo, se indican los resultados obtenidos.</w:t>
      </w:r>
    </w:p>
    <w:p w:rsidR="000F3FF1" w:rsidRPr="00DE09BD" w:rsidRDefault="000F3FF1" w:rsidP="000F3FF1">
      <w:pPr>
        <w:spacing w:after="0"/>
        <w:jc w:val="both"/>
        <w:rPr>
          <w:rFonts w:ascii="Times New Roman" w:hAnsi="Times New Roman" w:cs="Times New Roman"/>
          <w:sz w:val="20"/>
          <w:szCs w:val="20"/>
        </w:rPr>
      </w:pPr>
    </w:p>
    <w:p w:rsidR="009A7A07" w:rsidRDefault="009A7A07" w:rsidP="009A7A07">
      <w:pPr>
        <w:pStyle w:val="Epgrafe"/>
        <w:keepNext/>
      </w:pPr>
      <w:r>
        <w:t>Cuadro</w:t>
      </w:r>
      <w:r w:rsidR="007E21D1">
        <w:t xml:space="preserve"> 41</w:t>
      </w:r>
      <w:r>
        <w:t>.</w:t>
      </w:r>
      <w:r w:rsidR="007E21D1">
        <w:t xml:space="preserve"> </w:t>
      </w:r>
      <w:r w:rsidR="0095797F">
        <w:t>Resultados de la línea base y panel del Programa ASPE.</w:t>
      </w:r>
    </w:p>
    <w:tbl>
      <w:tblPr>
        <w:tblStyle w:val="Tablaconcuadrcula"/>
        <w:tblW w:w="0" w:type="auto"/>
        <w:jc w:val="center"/>
        <w:tblLayout w:type="fixed"/>
        <w:tblLook w:val="04A0" w:firstRow="1" w:lastRow="0" w:firstColumn="1" w:lastColumn="0" w:noHBand="0" w:noVBand="1"/>
      </w:tblPr>
      <w:tblGrid>
        <w:gridCol w:w="1377"/>
        <w:gridCol w:w="3551"/>
        <w:gridCol w:w="992"/>
        <w:gridCol w:w="992"/>
        <w:gridCol w:w="993"/>
        <w:gridCol w:w="1134"/>
        <w:gridCol w:w="1134"/>
      </w:tblGrid>
      <w:tr w:rsidR="000F3FF1" w:rsidRPr="00DE09BD" w:rsidTr="00127868">
        <w:trPr>
          <w:trHeight w:val="869"/>
          <w:tblHeader/>
          <w:jc w:val="center"/>
        </w:trPr>
        <w:tc>
          <w:tcPr>
            <w:tcW w:w="1377"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Categorías</w:t>
            </w:r>
          </w:p>
        </w:tc>
        <w:tc>
          <w:tcPr>
            <w:tcW w:w="355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Aspectos a Valorar</w:t>
            </w:r>
          </w:p>
        </w:tc>
        <w:tc>
          <w:tcPr>
            <w:tcW w:w="992"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Reactivo línea base</w:t>
            </w:r>
          </w:p>
        </w:tc>
        <w:tc>
          <w:tcPr>
            <w:tcW w:w="992"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Reactivo panel</w:t>
            </w:r>
          </w:p>
        </w:tc>
        <w:tc>
          <w:tcPr>
            <w:tcW w:w="993"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Resultado línea base</w:t>
            </w:r>
          </w:p>
        </w:tc>
        <w:tc>
          <w:tcPr>
            <w:tcW w:w="1134" w:type="dxa"/>
            <w:vAlign w:val="center"/>
          </w:tcPr>
          <w:p w:rsidR="000F3FF1" w:rsidRPr="00DE09BD" w:rsidRDefault="000F3FF1" w:rsidP="001D37D3">
            <w:pPr>
              <w:jc w:val="center"/>
              <w:rPr>
                <w:rFonts w:ascii="Times New Roman" w:hAnsi="Times New Roman" w:cs="Times New Roman"/>
                <w:b/>
                <w:sz w:val="20"/>
                <w:szCs w:val="20"/>
              </w:rPr>
            </w:pPr>
            <w:r w:rsidRPr="001200BA">
              <w:rPr>
                <w:rFonts w:ascii="Times New Roman" w:hAnsi="Times New Roman" w:cs="Times New Roman"/>
                <w:b/>
                <w:sz w:val="20"/>
                <w:szCs w:val="20"/>
              </w:rPr>
              <w:t>Resultado Panel</w:t>
            </w:r>
          </w:p>
        </w:tc>
        <w:tc>
          <w:tcPr>
            <w:tcW w:w="1134" w:type="dxa"/>
            <w:vAlign w:val="center"/>
          </w:tcPr>
          <w:p w:rsidR="000F3FF1" w:rsidRPr="00DE09BD" w:rsidRDefault="000F3FF1" w:rsidP="001D37D3">
            <w:pPr>
              <w:jc w:val="center"/>
              <w:rPr>
                <w:rFonts w:ascii="Times New Roman" w:hAnsi="Times New Roman" w:cs="Times New Roman"/>
                <w:b/>
                <w:sz w:val="20"/>
                <w:szCs w:val="20"/>
              </w:rPr>
            </w:pPr>
            <w:proofErr w:type="spellStart"/>
            <w:r w:rsidRPr="00DE09BD">
              <w:rPr>
                <w:rFonts w:ascii="Times New Roman" w:hAnsi="Times New Roman" w:cs="Times New Roman"/>
                <w:b/>
                <w:sz w:val="20"/>
                <w:szCs w:val="20"/>
              </w:rPr>
              <w:t>Interpre-tación</w:t>
            </w:r>
            <w:proofErr w:type="spellEnd"/>
          </w:p>
        </w:tc>
      </w:tr>
      <w:tr w:rsidR="001A6DFD" w:rsidRPr="00DE09BD" w:rsidTr="003C5F68">
        <w:trPr>
          <w:trHeight w:val="3231"/>
          <w:jc w:val="center"/>
        </w:trPr>
        <w:tc>
          <w:tcPr>
            <w:tcW w:w="1377" w:type="dxa"/>
            <w:vMerge w:val="restart"/>
            <w:vAlign w:val="center"/>
          </w:tcPr>
          <w:p w:rsidR="001A6DFD" w:rsidRPr="00DE09BD" w:rsidRDefault="001A6DFD" w:rsidP="001D37D3">
            <w:pPr>
              <w:jc w:val="center"/>
              <w:rPr>
                <w:rFonts w:ascii="Times New Roman" w:hAnsi="Times New Roman" w:cs="Times New Roman"/>
                <w:sz w:val="20"/>
                <w:szCs w:val="20"/>
              </w:rPr>
            </w:pPr>
            <w:r w:rsidRPr="00DE09BD">
              <w:rPr>
                <w:rFonts w:ascii="Times New Roman" w:hAnsi="Times New Roman" w:cs="Times New Roman"/>
                <w:sz w:val="20"/>
                <w:szCs w:val="20"/>
              </w:rPr>
              <w:t>Expectativas</w:t>
            </w:r>
            <w:r w:rsidR="003C5F68">
              <w:rPr>
                <w:rFonts w:ascii="Times New Roman" w:hAnsi="Times New Roman" w:cs="Times New Roman"/>
                <w:sz w:val="20"/>
                <w:szCs w:val="20"/>
              </w:rPr>
              <w:t>.</w:t>
            </w:r>
          </w:p>
        </w:tc>
        <w:tc>
          <w:tcPr>
            <w:tcW w:w="3551" w:type="dxa"/>
            <w:vMerge w:val="restart"/>
            <w:vAlign w:val="center"/>
          </w:tcPr>
          <w:p w:rsidR="001A6DFD" w:rsidRPr="00DE09BD" w:rsidRDefault="001A6DFD" w:rsidP="001D37D3">
            <w:pPr>
              <w:jc w:val="center"/>
              <w:rPr>
                <w:rFonts w:ascii="Times New Roman" w:hAnsi="Times New Roman" w:cs="Times New Roman"/>
                <w:sz w:val="20"/>
                <w:szCs w:val="20"/>
              </w:rPr>
            </w:pPr>
            <w:r w:rsidRPr="00DE09BD">
              <w:rPr>
                <w:rFonts w:ascii="Times New Roman" w:hAnsi="Times New Roman" w:cs="Times New Roman"/>
                <w:sz w:val="20"/>
                <w:szCs w:val="20"/>
              </w:rPr>
              <w:t>Grado que cubriría sus necesidades individuales, familiares y colectivas.</w:t>
            </w:r>
          </w:p>
          <w:p w:rsidR="001A6DFD" w:rsidRPr="00DE09BD" w:rsidRDefault="001A6DFD" w:rsidP="001D37D3">
            <w:pPr>
              <w:jc w:val="center"/>
              <w:rPr>
                <w:rFonts w:ascii="Times New Roman" w:hAnsi="Times New Roman" w:cs="Times New Roman"/>
                <w:sz w:val="20"/>
                <w:szCs w:val="20"/>
              </w:rPr>
            </w:pPr>
            <w:r w:rsidRPr="00DE09BD">
              <w:rPr>
                <w:rFonts w:ascii="Times New Roman" w:hAnsi="Times New Roman" w:cs="Times New Roman"/>
                <w:sz w:val="20"/>
                <w:szCs w:val="20"/>
              </w:rPr>
              <w:t>Grado o ponderación antes de recibir del beneficio.</w:t>
            </w:r>
          </w:p>
          <w:p w:rsidR="001A6DFD" w:rsidRPr="00DE09BD" w:rsidRDefault="001A6DFD" w:rsidP="001D37D3">
            <w:pPr>
              <w:jc w:val="center"/>
              <w:rPr>
                <w:rFonts w:ascii="Times New Roman" w:hAnsi="Times New Roman" w:cs="Times New Roman"/>
                <w:sz w:val="20"/>
                <w:szCs w:val="20"/>
              </w:rPr>
            </w:pPr>
            <w:r w:rsidRPr="00DE09BD">
              <w:rPr>
                <w:rFonts w:ascii="Times New Roman" w:hAnsi="Times New Roman" w:cs="Times New Roman"/>
                <w:sz w:val="20"/>
                <w:szCs w:val="20"/>
              </w:rPr>
              <w:t>Seguridad que se crea al esperar recibir el apoyo.</w:t>
            </w:r>
          </w:p>
        </w:tc>
        <w:tc>
          <w:tcPr>
            <w:tcW w:w="992" w:type="dxa"/>
            <w:vMerge w:val="restart"/>
            <w:vAlign w:val="center"/>
          </w:tcPr>
          <w:p w:rsidR="001A6DFD" w:rsidRPr="00DE09BD" w:rsidRDefault="001A6DFD" w:rsidP="001D37D3">
            <w:pPr>
              <w:jc w:val="center"/>
              <w:rPr>
                <w:rFonts w:ascii="Times New Roman" w:hAnsi="Times New Roman" w:cs="Times New Roman"/>
                <w:sz w:val="20"/>
                <w:szCs w:val="20"/>
              </w:rPr>
            </w:pPr>
            <w:r w:rsidRPr="00DE09BD">
              <w:rPr>
                <w:rFonts w:ascii="Times New Roman" w:hAnsi="Times New Roman" w:cs="Times New Roman"/>
                <w:sz w:val="20"/>
                <w:szCs w:val="20"/>
              </w:rPr>
              <w:t>1.- ¿Considera que los bienes que le entrega el programa social son suficientes?</w:t>
            </w:r>
          </w:p>
          <w:p w:rsidR="001A6DFD" w:rsidRPr="00DE09BD" w:rsidRDefault="001A6DFD" w:rsidP="001D37D3">
            <w:pPr>
              <w:jc w:val="center"/>
              <w:rPr>
                <w:rFonts w:ascii="Times New Roman" w:hAnsi="Times New Roman" w:cs="Times New Roman"/>
                <w:b/>
                <w:sz w:val="20"/>
                <w:szCs w:val="20"/>
              </w:rPr>
            </w:pPr>
            <w:r w:rsidRPr="00DE09BD">
              <w:rPr>
                <w:rFonts w:ascii="Times New Roman" w:hAnsi="Times New Roman" w:cs="Times New Roman"/>
                <w:sz w:val="20"/>
                <w:szCs w:val="20"/>
              </w:rPr>
              <w:t>Si ( )        No ( ) ¿Por qué?</w:t>
            </w:r>
          </w:p>
        </w:tc>
        <w:tc>
          <w:tcPr>
            <w:tcW w:w="992" w:type="dxa"/>
            <w:vMerge w:val="restart"/>
            <w:vAlign w:val="center"/>
          </w:tcPr>
          <w:p w:rsidR="001A6DFD" w:rsidRPr="00DE09BD" w:rsidRDefault="001A6DFD" w:rsidP="001D37D3">
            <w:pPr>
              <w:jc w:val="center"/>
              <w:rPr>
                <w:rFonts w:ascii="Times New Roman" w:hAnsi="Times New Roman" w:cs="Times New Roman"/>
                <w:sz w:val="20"/>
                <w:szCs w:val="20"/>
              </w:rPr>
            </w:pPr>
            <w:r w:rsidRPr="00DE09BD">
              <w:rPr>
                <w:rFonts w:ascii="Times New Roman" w:hAnsi="Times New Roman" w:cs="Times New Roman"/>
                <w:sz w:val="20"/>
                <w:szCs w:val="20"/>
              </w:rPr>
              <w:t>1.- ¿Considera que los bienes que le entrega el programa social son suficientes?</w:t>
            </w:r>
          </w:p>
          <w:p w:rsidR="001A6DFD" w:rsidRPr="00DE09BD" w:rsidRDefault="001A6DFD" w:rsidP="001D37D3">
            <w:pPr>
              <w:jc w:val="center"/>
              <w:rPr>
                <w:rFonts w:ascii="Times New Roman" w:hAnsi="Times New Roman" w:cs="Times New Roman"/>
                <w:sz w:val="20"/>
                <w:szCs w:val="20"/>
              </w:rPr>
            </w:pPr>
            <w:r w:rsidRPr="00DE09BD">
              <w:rPr>
                <w:rFonts w:ascii="Times New Roman" w:hAnsi="Times New Roman" w:cs="Times New Roman"/>
                <w:sz w:val="20"/>
                <w:szCs w:val="20"/>
              </w:rPr>
              <w:t>Si ( )        No ( ) ¿Por qué?</w:t>
            </w:r>
          </w:p>
        </w:tc>
        <w:tc>
          <w:tcPr>
            <w:tcW w:w="993" w:type="dxa"/>
            <w:vMerge w:val="restart"/>
            <w:vAlign w:val="center"/>
          </w:tcPr>
          <w:p w:rsidR="001A6DFD" w:rsidRPr="00DE09BD" w:rsidRDefault="001A6DFD" w:rsidP="001D37D3">
            <w:pPr>
              <w:jc w:val="center"/>
              <w:rPr>
                <w:rFonts w:ascii="Times New Roman" w:hAnsi="Times New Roman" w:cs="Times New Roman"/>
                <w:sz w:val="20"/>
                <w:szCs w:val="20"/>
              </w:rPr>
            </w:pPr>
            <w:r w:rsidRPr="00DE09BD">
              <w:rPr>
                <w:rFonts w:ascii="Times New Roman" w:hAnsi="Times New Roman" w:cs="Times New Roman"/>
                <w:sz w:val="20"/>
                <w:szCs w:val="20"/>
              </w:rPr>
              <w:t>Para el 50% de los encuestados, los bienes son suficientes, mientras que para el 49% no lo son y el 1% restante no contestó.</w:t>
            </w:r>
          </w:p>
        </w:tc>
        <w:tc>
          <w:tcPr>
            <w:tcW w:w="1134" w:type="dxa"/>
            <w:vAlign w:val="center"/>
          </w:tcPr>
          <w:p w:rsidR="001A6DFD" w:rsidRDefault="001A6DFD" w:rsidP="001D37D3">
            <w:pPr>
              <w:jc w:val="center"/>
              <w:rPr>
                <w:rFonts w:ascii="Times New Roman" w:hAnsi="Times New Roman" w:cs="Times New Roman"/>
                <w:sz w:val="20"/>
                <w:szCs w:val="20"/>
              </w:rPr>
            </w:pPr>
            <w:r w:rsidRPr="001A6DFD">
              <w:rPr>
                <w:rFonts w:ascii="Times New Roman" w:hAnsi="Times New Roman" w:cs="Times New Roman"/>
                <w:b/>
                <w:sz w:val="20"/>
                <w:szCs w:val="20"/>
              </w:rPr>
              <w:t>Activos:</w:t>
            </w:r>
            <w:r>
              <w:rPr>
                <w:rFonts w:ascii="Times New Roman" w:hAnsi="Times New Roman" w:cs="Times New Roman"/>
                <w:sz w:val="20"/>
                <w:szCs w:val="20"/>
              </w:rPr>
              <w:t xml:space="preserve"> Para el 56% de las personas encuestadas, los bienes son sufi</w:t>
            </w:r>
            <w:r w:rsidR="00AF3AAC">
              <w:rPr>
                <w:rFonts w:ascii="Times New Roman" w:hAnsi="Times New Roman" w:cs="Times New Roman"/>
                <w:sz w:val="20"/>
                <w:szCs w:val="20"/>
              </w:rPr>
              <w:t>cien</w:t>
            </w:r>
            <w:r>
              <w:rPr>
                <w:rFonts w:ascii="Times New Roman" w:hAnsi="Times New Roman" w:cs="Times New Roman"/>
                <w:sz w:val="20"/>
                <w:szCs w:val="20"/>
              </w:rPr>
              <w:t>tes, mientras que, para el 42% no son suficientes y un 2% no contestó al reactivo</w:t>
            </w:r>
            <w:r w:rsidR="003C5F68">
              <w:rPr>
                <w:rFonts w:ascii="Times New Roman" w:hAnsi="Times New Roman" w:cs="Times New Roman"/>
                <w:sz w:val="20"/>
                <w:szCs w:val="20"/>
              </w:rPr>
              <w:t>.</w:t>
            </w:r>
          </w:p>
          <w:p w:rsidR="001A6DFD" w:rsidRPr="00DE09BD" w:rsidRDefault="001A6DFD" w:rsidP="001D37D3">
            <w:pPr>
              <w:jc w:val="center"/>
              <w:rPr>
                <w:rFonts w:ascii="Times New Roman" w:hAnsi="Times New Roman" w:cs="Times New Roman"/>
                <w:sz w:val="20"/>
                <w:szCs w:val="20"/>
              </w:rPr>
            </w:pPr>
          </w:p>
        </w:tc>
        <w:tc>
          <w:tcPr>
            <w:tcW w:w="1134" w:type="dxa"/>
            <w:vMerge w:val="restart"/>
            <w:vAlign w:val="center"/>
          </w:tcPr>
          <w:p w:rsidR="001A6DFD" w:rsidRPr="00DE09BD" w:rsidRDefault="001A6DFD" w:rsidP="001D37D3">
            <w:pPr>
              <w:jc w:val="center"/>
              <w:rPr>
                <w:rFonts w:ascii="Times New Roman" w:hAnsi="Times New Roman" w:cs="Times New Roman"/>
                <w:b/>
                <w:sz w:val="20"/>
                <w:szCs w:val="20"/>
              </w:rPr>
            </w:pPr>
            <w:r w:rsidRPr="00DE09BD">
              <w:rPr>
                <w:rFonts w:ascii="Times New Roman" w:hAnsi="Times New Roman" w:cs="Times New Roman"/>
                <w:sz w:val="20"/>
                <w:szCs w:val="20"/>
              </w:rPr>
              <w:t>Las personas que responden que no, refieren que no les alcanza el alimento para los animales y deben comprar, mientras que para las personas que refieren que si son suficientes, lo son en el entendido que les ayuda a mejorar su calidad de vida.</w:t>
            </w:r>
          </w:p>
        </w:tc>
      </w:tr>
      <w:tr w:rsidR="001A6DFD" w:rsidRPr="00DE09BD" w:rsidTr="003C5F68">
        <w:trPr>
          <w:trHeight w:val="3300"/>
          <w:jc w:val="center"/>
        </w:trPr>
        <w:tc>
          <w:tcPr>
            <w:tcW w:w="1377" w:type="dxa"/>
            <w:vMerge/>
            <w:vAlign w:val="center"/>
          </w:tcPr>
          <w:p w:rsidR="001A6DFD" w:rsidRPr="00DE09BD" w:rsidRDefault="001A6DFD" w:rsidP="001D37D3">
            <w:pPr>
              <w:jc w:val="center"/>
              <w:rPr>
                <w:rFonts w:ascii="Times New Roman" w:hAnsi="Times New Roman" w:cs="Times New Roman"/>
                <w:sz w:val="20"/>
                <w:szCs w:val="20"/>
              </w:rPr>
            </w:pPr>
          </w:p>
        </w:tc>
        <w:tc>
          <w:tcPr>
            <w:tcW w:w="3551" w:type="dxa"/>
            <w:vMerge/>
            <w:vAlign w:val="center"/>
          </w:tcPr>
          <w:p w:rsidR="001A6DFD" w:rsidRPr="00DE09BD" w:rsidRDefault="001A6DFD" w:rsidP="001D37D3">
            <w:pPr>
              <w:jc w:val="center"/>
              <w:rPr>
                <w:rFonts w:ascii="Times New Roman" w:hAnsi="Times New Roman" w:cs="Times New Roman"/>
                <w:sz w:val="20"/>
                <w:szCs w:val="20"/>
              </w:rPr>
            </w:pPr>
          </w:p>
        </w:tc>
        <w:tc>
          <w:tcPr>
            <w:tcW w:w="992" w:type="dxa"/>
            <w:vMerge/>
            <w:vAlign w:val="center"/>
          </w:tcPr>
          <w:p w:rsidR="001A6DFD" w:rsidRPr="00DE09BD" w:rsidRDefault="001A6DFD" w:rsidP="001D37D3">
            <w:pPr>
              <w:jc w:val="center"/>
              <w:rPr>
                <w:rFonts w:ascii="Times New Roman" w:hAnsi="Times New Roman" w:cs="Times New Roman"/>
                <w:sz w:val="20"/>
                <w:szCs w:val="20"/>
              </w:rPr>
            </w:pPr>
          </w:p>
        </w:tc>
        <w:tc>
          <w:tcPr>
            <w:tcW w:w="992" w:type="dxa"/>
            <w:vMerge/>
            <w:vAlign w:val="center"/>
          </w:tcPr>
          <w:p w:rsidR="001A6DFD" w:rsidRPr="00DE09BD" w:rsidRDefault="001A6DFD" w:rsidP="001D37D3">
            <w:pPr>
              <w:jc w:val="center"/>
              <w:rPr>
                <w:rFonts w:ascii="Times New Roman" w:hAnsi="Times New Roman" w:cs="Times New Roman"/>
                <w:sz w:val="20"/>
                <w:szCs w:val="20"/>
              </w:rPr>
            </w:pPr>
          </w:p>
        </w:tc>
        <w:tc>
          <w:tcPr>
            <w:tcW w:w="993" w:type="dxa"/>
            <w:vMerge/>
            <w:vAlign w:val="center"/>
          </w:tcPr>
          <w:p w:rsidR="001A6DFD" w:rsidRPr="00DE09BD" w:rsidRDefault="001A6DFD" w:rsidP="001D37D3">
            <w:pPr>
              <w:jc w:val="center"/>
              <w:rPr>
                <w:rFonts w:ascii="Times New Roman" w:hAnsi="Times New Roman" w:cs="Times New Roman"/>
                <w:sz w:val="20"/>
                <w:szCs w:val="20"/>
              </w:rPr>
            </w:pPr>
          </w:p>
        </w:tc>
        <w:tc>
          <w:tcPr>
            <w:tcW w:w="1134" w:type="dxa"/>
            <w:vAlign w:val="center"/>
          </w:tcPr>
          <w:p w:rsidR="001A6DFD" w:rsidRPr="001200BA" w:rsidRDefault="001A6DFD" w:rsidP="001D37D3">
            <w:pPr>
              <w:jc w:val="center"/>
              <w:rPr>
                <w:rFonts w:ascii="Times New Roman" w:hAnsi="Times New Roman" w:cs="Times New Roman"/>
                <w:b/>
                <w:sz w:val="20"/>
                <w:szCs w:val="20"/>
              </w:rPr>
            </w:pPr>
            <w:r w:rsidRPr="001200BA">
              <w:rPr>
                <w:rFonts w:ascii="Times New Roman" w:hAnsi="Times New Roman" w:cs="Times New Roman"/>
                <w:b/>
                <w:sz w:val="20"/>
                <w:szCs w:val="20"/>
              </w:rPr>
              <w:t>No activos:</w:t>
            </w:r>
          </w:p>
          <w:p w:rsidR="001A6DFD" w:rsidRPr="00DE09BD" w:rsidRDefault="001A6DFD" w:rsidP="001200BA">
            <w:pPr>
              <w:jc w:val="center"/>
              <w:rPr>
                <w:rFonts w:ascii="Times New Roman" w:hAnsi="Times New Roman" w:cs="Times New Roman"/>
                <w:sz w:val="20"/>
                <w:szCs w:val="20"/>
              </w:rPr>
            </w:pPr>
            <w:r>
              <w:rPr>
                <w:rFonts w:ascii="Times New Roman" w:hAnsi="Times New Roman" w:cs="Times New Roman"/>
                <w:sz w:val="20"/>
                <w:szCs w:val="20"/>
              </w:rPr>
              <w:t>Para el 59% de las personas encuestadas, los bienes son sufi</w:t>
            </w:r>
            <w:r w:rsidR="00AF3AAC">
              <w:rPr>
                <w:rFonts w:ascii="Times New Roman" w:hAnsi="Times New Roman" w:cs="Times New Roman"/>
                <w:sz w:val="20"/>
                <w:szCs w:val="20"/>
              </w:rPr>
              <w:t>cien</w:t>
            </w:r>
            <w:r>
              <w:rPr>
                <w:rFonts w:ascii="Times New Roman" w:hAnsi="Times New Roman" w:cs="Times New Roman"/>
                <w:sz w:val="20"/>
                <w:szCs w:val="20"/>
              </w:rPr>
              <w:t>tes, mientras que el 41%</w:t>
            </w:r>
            <w:r w:rsidR="001200BA">
              <w:rPr>
                <w:rFonts w:ascii="Times New Roman" w:hAnsi="Times New Roman" w:cs="Times New Roman"/>
                <w:sz w:val="20"/>
                <w:szCs w:val="20"/>
              </w:rPr>
              <w:t xml:space="preserve"> refiere que no son suficientes</w:t>
            </w:r>
            <w:r w:rsidR="003C5F68">
              <w:rPr>
                <w:rFonts w:ascii="Times New Roman" w:hAnsi="Times New Roman" w:cs="Times New Roman"/>
                <w:sz w:val="20"/>
                <w:szCs w:val="20"/>
              </w:rPr>
              <w:t>.</w:t>
            </w:r>
          </w:p>
        </w:tc>
        <w:tc>
          <w:tcPr>
            <w:tcW w:w="1134" w:type="dxa"/>
            <w:vMerge/>
            <w:vAlign w:val="center"/>
          </w:tcPr>
          <w:p w:rsidR="001A6DFD" w:rsidRPr="00DE09BD" w:rsidRDefault="001A6DFD" w:rsidP="001D37D3">
            <w:pPr>
              <w:jc w:val="center"/>
              <w:rPr>
                <w:rFonts w:ascii="Times New Roman" w:hAnsi="Times New Roman" w:cs="Times New Roman"/>
                <w:sz w:val="20"/>
                <w:szCs w:val="20"/>
              </w:rPr>
            </w:pPr>
          </w:p>
        </w:tc>
      </w:tr>
      <w:tr w:rsidR="000F3FF1" w:rsidRPr="00DE09BD" w:rsidTr="003C5F68">
        <w:trPr>
          <w:trHeight w:val="645"/>
          <w:jc w:val="center"/>
        </w:trPr>
        <w:tc>
          <w:tcPr>
            <w:tcW w:w="1377" w:type="dxa"/>
            <w:vMerge/>
            <w:vAlign w:val="center"/>
          </w:tcPr>
          <w:p w:rsidR="000F3FF1" w:rsidRPr="00DE09BD" w:rsidRDefault="000F3FF1" w:rsidP="001D37D3">
            <w:pPr>
              <w:jc w:val="center"/>
              <w:rPr>
                <w:rFonts w:ascii="Times New Roman" w:hAnsi="Times New Roman" w:cs="Times New Roman"/>
                <w:sz w:val="20"/>
                <w:szCs w:val="20"/>
              </w:rPr>
            </w:pPr>
          </w:p>
        </w:tc>
        <w:tc>
          <w:tcPr>
            <w:tcW w:w="3551" w:type="dxa"/>
            <w:vMerge/>
            <w:vAlign w:val="center"/>
          </w:tcPr>
          <w:p w:rsidR="000F3FF1" w:rsidRPr="00DE09BD" w:rsidRDefault="000F3FF1" w:rsidP="001D37D3">
            <w:pPr>
              <w:jc w:val="center"/>
              <w:rPr>
                <w:rFonts w:ascii="Times New Roman" w:hAnsi="Times New Roman" w:cs="Times New Roman"/>
                <w:sz w:val="20"/>
                <w:szCs w:val="20"/>
              </w:rPr>
            </w:pPr>
          </w:p>
        </w:tc>
        <w:tc>
          <w:tcPr>
            <w:tcW w:w="992"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2.- ¿Qué sugeriría para mejorar el desempeño del programa?</w:t>
            </w:r>
          </w:p>
        </w:tc>
        <w:tc>
          <w:tcPr>
            <w:tcW w:w="992"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2.- ¿Qué sugeriría para mejorar el desempeño del programa?</w:t>
            </w:r>
          </w:p>
        </w:tc>
        <w:tc>
          <w:tcPr>
            <w:tcW w:w="993"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Pregunta abierta.</w:t>
            </w:r>
          </w:p>
        </w:tc>
        <w:tc>
          <w:tcPr>
            <w:tcW w:w="1134" w:type="dxa"/>
            <w:vAlign w:val="center"/>
          </w:tcPr>
          <w:p w:rsidR="000F3FF1" w:rsidRPr="00DE09BD" w:rsidRDefault="00F32304" w:rsidP="001D37D3">
            <w:pPr>
              <w:jc w:val="center"/>
              <w:rPr>
                <w:rFonts w:ascii="Times New Roman" w:hAnsi="Times New Roman" w:cs="Times New Roman"/>
                <w:sz w:val="20"/>
                <w:szCs w:val="20"/>
              </w:rPr>
            </w:pPr>
            <w:r>
              <w:rPr>
                <w:rFonts w:ascii="Times New Roman" w:hAnsi="Times New Roman" w:cs="Times New Roman"/>
                <w:sz w:val="20"/>
                <w:szCs w:val="20"/>
              </w:rPr>
              <w:t>Pregunta abierta</w:t>
            </w:r>
            <w:r w:rsidR="003C5F68">
              <w:rPr>
                <w:rFonts w:ascii="Times New Roman" w:hAnsi="Times New Roman" w:cs="Times New Roman"/>
                <w:sz w:val="20"/>
                <w:szCs w:val="20"/>
              </w:rPr>
              <w:t>.</w:t>
            </w:r>
          </w:p>
        </w:tc>
        <w:tc>
          <w:tcPr>
            <w:tcW w:w="113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Las personas encuestadas sugieren mayormente lo siguiente:</w:t>
            </w:r>
          </w:p>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*Mayores apoyos;</w:t>
            </w:r>
          </w:p>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*Capacitación y seguimient</w:t>
            </w:r>
            <w:r w:rsidRPr="00DE09BD">
              <w:rPr>
                <w:rFonts w:ascii="Times New Roman" w:hAnsi="Times New Roman" w:cs="Times New Roman"/>
                <w:sz w:val="20"/>
                <w:szCs w:val="20"/>
              </w:rPr>
              <w:lastRenderedPageBreak/>
              <w:t>o;</w:t>
            </w:r>
          </w:p>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*Ampliar la difusión;</w:t>
            </w:r>
          </w:p>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*Brindar mayores apoyos de continuidad.</w:t>
            </w:r>
          </w:p>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Cabe destacar que el 30% de las personas no contesta al reactivo.</w:t>
            </w:r>
          </w:p>
        </w:tc>
      </w:tr>
      <w:tr w:rsidR="00EF28C4" w:rsidRPr="00DE09BD" w:rsidTr="003C5F68">
        <w:trPr>
          <w:trHeight w:val="3294"/>
          <w:jc w:val="center"/>
        </w:trPr>
        <w:tc>
          <w:tcPr>
            <w:tcW w:w="1377" w:type="dxa"/>
            <w:vMerge w:val="restart"/>
            <w:vAlign w:val="center"/>
          </w:tcPr>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Imagen del Programa</w:t>
            </w:r>
            <w:r w:rsidR="003C5F68">
              <w:rPr>
                <w:rFonts w:ascii="Times New Roman" w:hAnsi="Times New Roman" w:cs="Times New Roman"/>
                <w:sz w:val="20"/>
                <w:szCs w:val="20"/>
              </w:rPr>
              <w:t>.</w:t>
            </w:r>
          </w:p>
        </w:tc>
        <w:tc>
          <w:tcPr>
            <w:tcW w:w="3551" w:type="dxa"/>
            <w:vMerge w:val="restart"/>
            <w:vAlign w:val="center"/>
          </w:tcPr>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t>Información publicitaria del programa (conocimiento general del programa, la frecuencia con que recibe información, conocimiento a través de experiencias previas de otras personas).</w:t>
            </w:r>
          </w:p>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t>Información acerca de la institución que otorga el apoyo.</w:t>
            </w:r>
          </w:p>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t>Identificación de la persona beneficiaria del programa (conocimiento del programa).</w:t>
            </w:r>
          </w:p>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t>Funcionamiento del programa.</w:t>
            </w:r>
          </w:p>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t>Grado o nivel de conocimiento del motivo por el que recibe el apoyo. Conocimiento de los derechos y obligaciones.</w:t>
            </w:r>
          </w:p>
        </w:tc>
        <w:tc>
          <w:tcPr>
            <w:tcW w:w="992" w:type="dxa"/>
            <w:vMerge w:val="restart"/>
            <w:vAlign w:val="center"/>
          </w:tcPr>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t>3.- ¿Cómo se enteró del programa social? (Puede marcar más de una opción)</w:t>
            </w:r>
          </w:p>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t xml:space="preserve">Redes sociales (   )        Medios de comunicación (   )       A través de vecinos (   </w:t>
            </w:r>
            <w:r w:rsidRPr="00DE09BD">
              <w:rPr>
                <w:rFonts w:ascii="Times New Roman" w:hAnsi="Times New Roman" w:cs="Times New Roman"/>
                <w:sz w:val="20"/>
                <w:szCs w:val="20"/>
              </w:rPr>
              <w:lastRenderedPageBreak/>
              <w:t>)       Trabajador de Gobierno (   )</w:t>
            </w:r>
          </w:p>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t>Volante/cartel (   )  Otros:</w:t>
            </w:r>
          </w:p>
        </w:tc>
        <w:tc>
          <w:tcPr>
            <w:tcW w:w="992" w:type="dxa"/>
            <w:vMerge w:val="restart"/>
            <w:vAlign w:val="center"/>
          </w:tcPr>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3.- ¿Cómo se enteró del programa social? (Puede marcar más de una opción)</w:t>
            </w:r>
          </w:p>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t xml:space="preserve">Redes sociales (   )        Medios de comunicación (   )       A través de vecinos (   </w:t>
            </w:r>
            <w:r w:rsidRPr="00DE09BD">
              <w:rPr>
                <w:rFonts w:ascii="Times New Roman" w:hAnsi="Times New Roman" w:cs="Times New Roman"/>
                <w:sz w:val="20"/>
                <w:szCs w:val="20"/>
              </w:rPr>
              <w:lastRenderedPageBreak/>
              <w:t>)       Trabajador de Gobierno (   )</w:t>
            </w:r>
          </w:p>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t>Volante/cartel (   )  Otros:</w:t>
            </w:r>
          </w:p>
        </w:tc>
        <w:tc>
          <w:tcPr>
            <w:tcW w:w="993" w:type="dxa"/>
            <w:vMerge w:val="restart"/>
            <w:vAlign w:val="center"/>
          </w:tcPr>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Las personas encuestadas refieren enterarse del programa por:</w:t>
            </w:r>
          </w:p>
          <w:p w:rsidR="00EF28C4" w:rsidRPr="00DE09BD" w:rsidRDefault="00EF28C4" w:rsidP="00EF28C4">
            <w:pPr>
              <w:jc w:val="center"/>
              <w:rPr>
                <w:rFonts w:ascii="Times New Roman" w:hAnsi="Times New Roman" w:cs="Times New Roman"/>
                <w:sz w:val="20"/>
                <w:szCs w:val="20"/>
              </w:rPr>
            </w:pPr>
            <w:r w:rsidRPr="00DE09BD">
              <w:rPr>
                <w:rFonts w:ascii="Times New Roman" w:hAnsi="Times New Roman" w:cs="Times New Roman"/>
                <w:sz w:val="20"/>
                <w:szCs w:val="20"/>
              </w:rPr>
              <w:t xml:space="preserve">A través de vecinos 73%; trabajador de gobierno 11%; Medios de comunicación </w:t>
            </w:r>
            <w:r w:rsidRPr="00DE09BD">
              <w:rPr>
                <w:rFonts w:ascii="Times New Roman" w:hAnsi="Times New Roman" w:cs="Times New Roman"/>
                <w:sz w:val="20"/>
                <w:szCs w:val="20"/>
              </w:rPr>
              <w:lastRenderedPageBreak/>
              <w:t>7%; Redes sociales 3%; volante o cartel 1%, mientras que un 5% no respondió otro tópico.</w:t>
            </w:r>
          </w:p>
        </w:tc>
        <w:tc>
          <w:tcPr>
            <w:tcW w:w="1134" w:type="dxa"/>
            <w:vAlign w:val="center"/>
          </w:tcPr>
          <w:p w:rsidR="00EF28C4" w:rsidRPr="001200BA" w:rsidRDefault="00EF28C4" w:rsidP="001D37D3">
            <w:pPr>
              <w:jc w:val="center"/>
              <w:rPr>
                <w:rFonts w:ascii="Times New Roman" w:hAnsi="Times New Roman" w:cs="Times New Roman"/>
                <w:b/>
                <w:sz w:val="20"/>
                <w:szCs w:val="20"/>
              </w:rPr>
            </w:pPr>
            <w:r w:rsidRPr="001200BA">
              <w:rPr>
                <w:rFonts w:ascii="Times New Roman" w:hAnsi="Times New Roman" w:cs="Times New Roman"/>
                <w:b/>
                <w:sz w:val="20"/>
                <w:szCs w:val="20"/>
              </w:rPr>
              <w:lastRenderedPageBreak/>
              <w:t xml:space="preserve">Activos: </w:t>
            </w:r>
          </w:p>
          <w:p w:rsidR="00EF28C4" w:rsidRPr="00DE09BD" w:rsidRDefault="00EF28C4" w:rsidP="009A06F3">
            <w:pPr>
              <w:jc w:val="center"/>
              <w:rPr>
                <w:rFonts w:ascii="Times New Roman" w:hAnsi="Times New Roman" w:cs="Times New Roman"/>
                <w:sz w:val="20"/>
                <w:szCs w:val="20"/>
              </w:rPr>
            </w:pPr>
            <w:r w:rsidRPr="00DE09BD">
              <w:rPr>
                <w:rFonts w:ascii="Times New Roman" w:hAnsi="Times New Roman" w:cs="Times New Roman"/>
                <w:sz w:val="20"/>
                <w:szCs w:val="20"/>
              </w:rPr>
              <w:t>Las personas encuestadas refieren enterarse del programa</w:t>
            </w:r>
            <w:r>
              <w:rPr>
                <w:rFonts w:ascii="Times New Roman" w:hAnsi="Times New Roman" w:cs="Times New Roman"/>
                <w:sz w:val="20"/>
                <w:szCs w:val="20"/>
              </w:rPr>
              <w:t xml:space="preserve"> social</w:t>
            </w:r>
            <w:r w:rsidRPr="00DE09BD">
              <w:rPr>
                <w:rFonts w:ascii="Times New Roman" w:hAnsi="Times New Roman" w:cs="Times New Roman"/>
                <w:sz w:val="20"/>
                <w:szCs w:val="20"/>
              </w:rPr>
              <w:t xml:space="preserve"> por:</w:t>
            </w:r>
          </w:p>
          <w:p w:rsidR="00EF28C4" w:rsidRDefault="00EF28C4" w:rsidP="009A06F3">
            <w:pPr>
              <w:jc w:val="center"/>
              <w:rPr>
                <w:rFonts w:ascii="Times New Roman" w:hAnsi="Times New Roman" w:cs="Times New Roman"/>
                <w:sz w:val="20"/>
                <w:szCs w:val="20"/>
              </w:rPr>
            </w:pPr>
            <w:r>
              <w:rPr>
                <w:rFonts w:ascii="Times New Roman" w:hAnsi="Times New Roman" w:cs="Times New Roman"/>
                <w:sz w:val="20"/>
                <w:szCs w:val="20"/>
              </w:rPr>
              <w:t>A través de vecinos 75%; trabajador de gobierno 4% y los restantes señalaron otro medio</w:t>
            </w:r>
          </w:p>
          <w:p w:rsidR="00EF28C4" w:rsidRDefault="00EF28C4" w:rsidP="009A06F3">
            <w:pPr>
              <w:rPr>
                <w:rFonts w:ascii="Times New Roman" w:hAnsi="Times New Roman" w:cs="Times New Roman"/>
                <w:sz w:val="20"/>
                <w:szCs w:val="20"/>
              </w:rPr>
            </w:pPr>
          </w:p>
          <w:p w:rsidR="00EF28C4" w:rsidRPr="00DE09BD" w:rsidRDefault="00EF28C4" w:rsidP="001D37D3">
            <w:pPr>
              <w:jc w:val="center"/>
              <w:rPr>
                <w:rFonts w:ascii="Times New Roman" w:hAnsi="Times New Roman" w:cs="Times New Roman"/>
                <w:sz w:val="20"/>
                <w:szCs w:val="20"/>
              </w:rPr>
            </w:pPr>
          </w:p>
        </w:tc>
        <w:tc>
          <w:tcPr>
            <w:tcW w:w="1134" w:type="dxa"/>
            <w:vMerge w:val="restart"/>
            <w:vAlign w:val="center"/>
          </w:tcPr>
          <w:p w:rsidR="00EF28C4" w:rsidRPr="00DE09BD" w:rsidRDefault="00EF28C4" w:rsidP="001D37D3">
            <w:pPr>
              <w:jc w:val="center"/>
              <w:rPr>
                <w:rFonts w:ascii="Times New Roman" w:hAnsi="Times New Roman" w:cs="Times New Roman"/>
                <w:sz w:val="20"/>
                <w:szCs w:val="20"/>
              </w:rPr>
            </w:pPr>
            <w:r w:rsidRPr="00DE09BD">
              <w:rPr>
                <w:rFonts w:ascii="Times New Roman" w:hAnsi="Times New Roman" w:cs="Times New Roman"/>
                <w:sz w:val="20"/>
                <w:szCs w:val="20"/>
              </w:rPr>
              <w:t xml:space="preserve">Importante resaltar los mecanismos de comunicación y redes comunitarias como una forma de acercamiento a los programas sociales, sin embargo, se vuelve prioritario atender el tema de la difusión </w:t>
            </w:r>
            <w:r w:rsidRPr="00DE09BD">
              <w:rPr>
                <w:rFonts w:ascii="Times New Roman" w:hAnsi="Times New Roman" w:cs="Times New Roman"/>
                <w:sz w:val="20"/>
                <w:szCs w:val="20"/>
              </w:rPr>
              <w:lastRenderedPageBreak/>
              <w:t>del programa por pa</w:t>
            </w:r>
            <w:r w:rsidR="003C5F68">
              <w:rPr>
                <w:rFonts w:ascii="Times New Roman" w:hAnsi="Times New Roman" w:cs="Times New Roman"/>
                <w:sz w:val="20"/>
                <w:szCs w:val="20"/>
              </w:rPr>
              <w:t>rte de los operadores del mismo.</w:t>
            </w:r>
          </w:p>
        </w:tc>
      </w:tr>
      <w:tr w:rsidR="00EF28C4" w:rsidRPr="00DE09BD" w:rsidTr="003C5F68">
        <w:trPr>
          <w:trHeight w:val="4305"/>
          <w:jc w:val="center"/>
        </w:trPr>
        <w:tc>
          <w:tcPr>
            <w:tcW w:w="1377" w:type="dxa"/>
            <w:vMerge/>
            <w:vAlign w:val="center"/>
          </w:tcPr>
          <w:p w:rsidR="00EF28C4" w:rsidRPr="00DE09BD" w:rsidRDefault="00EF28C4" w:rsidP="001D37D3">
            <w:pPr>
              <w:jc w:val="center"/>
              <w:rPr>
                <w:rFonts w:ascii="Times New Roman" w:hAnsi="Times New Roman" w:cs="Times New Roman"/>
                <w:sz w:val="20"/>
                <w:szCs w:val="20"/>
              </w:rPr>
            </w:pPr>
          </w:p>
        </w:tc>
        <w:tc>
          <w:tcPr>
            <w:tcW w:w="3551" w:type="dxa"/>
            <w:vMerge/>
            <w:vAlign w:val="center"/>
          </w:tcPr>
          <w:p w:rsidR="00EF28C4" w:rsidRPr="00DE09BD" w:rsidRDefault="00EF28C4" w:rsidP="001D37D3">
            <w:pPr>
              <w:jc w:val="center"/>
              <w:rPr>
                <w:rFonts w:ascii="Times New Roman" w:hAnsi="Times New Roman" w:cs="Times New Roman"/>
                <w:sz w:val="20"/>
                <w:szCs w:val="20"/>
              </w:rPr>
            </w:pPr>
          </w:p>
        </w:tc>
        <w:tc>
          <w:tcPr>
            <w:tcW w:w="992" w:type="dxa"/>
            <w:vMerge/>
            <w:vAlign w:val="center"/>
          </w:tcPr>
          <w:p w:rsidR="00EF28C4" w:rsidRPr="00DE09BD" w:rsidRDefault="00EF28C4" w:rsidP="001D37D3">
            <w:pPr>
              <w:jc w:val="center"/>
              <w:rPr>
                <w:rFonts w:ascii="Times New Roman" w:hAnsi="Times New Roman" w:cs="Times New Roman"/>
                <w:sz w:val="20"/>
                <w:szCs w:val="20"/>
              </w:rPr>
            </w:pPr>
          </w:p>
        </w:tc>
        <w:tc>
          <w:tcPr>
            <w:tcW w:w="992" w:type="dxa"/>
            <w:vMerge/>
            <w:vAlign w:val="center"/>
          </w:tcPr>
          <w:p w:rsidR="00EF28C4" w:rsidRPr="00DE09BD" w:rsidRDefault="00EF28C4" w:rsidP="001D37D3">
            <w:pPr>
              <w:jc w:val="center"/>
              <w:rPr>
                <w:rFonts w:ascii="Times New Roman" w:hAnsi="Times New Roman" w:cs="Times New Roman"/>
                <w:sz w:val="20"/>
                <w:szCs w:val="20"/>
              </w:rPr>
            </w:pPr>
          </w:p>
        </w:tc>
        <w:tc>
          <w:tcPr>
            <w:tcW w:w="993" w:type="dxa"/>
            <w:vMerge/>
            <w:vAlign w:val="center"/>
          </w:tcPr>
          <w:p w:rsidR="00EF28C4" w:rsidRPr="00DE09BD" w:rsidRDefault="00EF28C4" w:rsidP="001D37D3">
            <w:pPr>
              <w:jc w:val="center"/>
              <w:rPr>
                <w:rFonts w:ascii="Times New Roman" w:hAnsi="Times New Roman" w:cs="Times New Roman"/>
                <w:sz w:val="20"/>
                <w:szCs w:val="20"/>
              </w:rPr>
            </w:pPr>
          </w:p>
        </w:tc>
        <w:tc>
          <w:tcPr>
            <w:tcW w:w="1134" w:type="dxa"/>
            <w:vAlign w:val="center"/>
          </w:tcPr>
          <w:p w:rsidR="00EF28C4" w:rsidRPr="001200BA" w:rsidRDefault="00EF28C4" w:rsidP="001D37D3">
            <w:pPr>
              <w:jc w:val="center"/>
              <w:rPr>
                <w:rFonts w:ascii="Times New Roman" w:hAnsi="Times New Roman" w:cs="Times New Roman"/>
                <w:b/>
                <w:sz w:val="20"/>
                <w:szCs w:val="20"/>
              </w:rPr>
            </w:pPr>
            <w:r w:rsidRPr="001200BA">
              <w:rPr>
                <w:rFonts w:ascii="Times New Roman" w:hAnsi="Times New Roman" w:cs="Times New Roman"/>
                <w:b/>
                <w:sz w:val="20"/>
                <w:szCs w:val="20"/>
              </w:rPr>
              <w:t>No activos:</w:t>
            </w:r>
          </w:p>
          <w:p w:rsidR="00EF28C4" w:rsidRPr="00DE09BD" w:rsidRDefault="00EF28C4" w:rsidP="009A06F3">
            <w:pPr>
              <w:jc w:val="center"/>
              <w:rPr>
                <w:rFonts w:ascii="Times New Roman" w:hAnsi="Times New Roman" w:cs="Times New Roman"/>
                <w:sz w:val="20"/>
                <w:szCs w:val="20"/>
              </w:rPr>
            </w:pPr>
            <w:r w:rsidRPr="00DE09BD">
              <w:rPr>
                <w:rFonts w:ascii="Times New Roman" w:hAnsi="Times New Roman" w:cs="Times New Roman"/>
                <w:sz w:val="20"/>
                <w:szCs w:val="20"/>
              </w:rPr>
              <w:t>Las personas encuestadas refieren enterarse del programa</w:t>
            </w:r>
            <w:r>
              <w:rPr>
                <w:rFonts w:ascii="Times New Roman" w:hAnsi="Times New Roman" w:cs="Times New Roman"/>
                <w:sz w:val="20"/>
                <w:szCs w:val="20"/>
              </w:rPr>
              <w:t xml:space="preserve"> social</w:t>
            </w:r>
            <w:r w:rsidRPr="00DE09BD">
              <w:rPr>
                <w:rFonts w:ascii="Times New Roman" w:hAnsi="Times New Roman" w:cs="Times New Roman"/>
                <w:sz w:val="20"/>
                <w:szCs w:val="20"/>
              </w:rPr>
              <w:t xml:space="preserve"> por:</w:t>
            </w:r>
          </w:p>
          <w:p w:rsidR="00EF28C4" w:rsidRPr="00DE09BD" w:rsidRDefault="00EF28C4" w:rsidP="009A06F3">
            <w:pPr>
              <w:jc w:val="center"/>
              <w:rPr>
                <w:rFonts w:ascii="Times New Roman" w:hAnsi="Times New Roman" w:cs="Times New Roman"/>
                <w:sz w:val="20"/>
                <w:szCs w:val="20"/>
              </w:rPr>
            </w:pPr>
            <w:r>
              <w:rPr>
                <w:rFonts w:ascii="Times New Roman" w:hAnsi="Times New Roman" w:cs="Times New Roman"/>
                <w:sz w:val="20"/>
                <w:szCs w:val="20"/>
              </w:rPr>
              <w:t>A través de vecinos 56%; trabajador de gobierno 3% y los restantes señalaron otro medio</w:t>
            </w:r>
            <w:r w:rsidR="003C5F68">
              <w:rPr>
                <w:rFonts w:ascii="Times New Roman" w:hAnsi="Times New Roman" w:cs="Times New Roman"/>
                <w:sz w:val="20"/>
                <w:szCs w:val="20"/>
              </w:rPr>
              <w:t>.</w:t>
            </w:r>
          </w:p>
        </w:tc>
        <w:tc>
          <w:tcPr>
            <w:tcW w:w="1134" w:type="dxa"/>
            <w:vMerge/>
            <w:vAlign w:val="center"/>
          </w:tcPr>
          <w:p w:rsidR="00EF28C4" w:rsidRPr="00DE09BD" w:rsidRDefault="00EF28C4" w:rsidP="001D37D3">
            <w:pPr>
              <w:jc w:val="center"/>
              <w:rPr>
                <w:rFonts w:ascii="Times New Roman" w:hAnsi="Times New Roman" w:cs="Times New Roman"/>
                <w:sz w:val="20"/>
                <w:szCs w:val="20"/>
              </w:rPr>
            </w:pPr>
          </w:p>
        </w:tc>
      </w:tr>
      <w:tr w:rsidR="00EF28C4" w:rsidRPr="00DE09BD" w:rsidTr="003C5F68">
        <w:trPr>
          <w:trHeight w:val="300"/>
          <w:jc w:val="center"/>
        </w:trPr>
        <w:tc>
          <w:tcPr>
            <w:tcW w:w="1377" w:type="dxa"/>
            <w:vMerge/>
            <w:vAlign w:val="center"/>
          </w:tcPr>
          <w:p w:rsidR="00EF28C4" w:rsidRPr="00DE09BD" w:rsidRDefault="00EF28C4" w:rsidP="001D37D3">
            <w:pPr>
              <w:jc w:val="center"/>
              <w:rPr>
                <w:rFonts w:ascii="Times New Roman" w:hAnsi="Times New Roman" w:cs="Times New Roman"/>
                <w:sz w:val="20"/>
                <w:szCs w:val="20"/>
              </w:rPr>
            </w:pPr>
          </w:p>
        </w:tc>
        <w:tc>
          <w:tcPr>
            <w:tcW w:w="3551" w:type="dxa"/>
            <w:vMerge/>
            <w:vAlign w:val="center"/>
          </w:tcPr>
          <w:p w:rsidR="00EF28C4" w:rsidRPr="00DE09BD" w:rsidRDefault="00EF28C4" w:rsidP="001D37D3">
            <w:pPr>
              <w:jc w:val="center"/>
              <w:rPr>
                <w:rFonts w:ascii="Times New Roman" w:hAnsi="Times New Roman" w:cs="Times New Roman"/>
                <w:sz w:val="20"/>
                <w:szCs w:val="20"/>
              </w:rPr>
            </w:pPr>
          </w:p>
        </w:tc>
        <w:tc>
          <w:tcPr>
            <w:tcW w:w="992" w:type="dxa"/>
            <w:vMerge w:val="restart"/>
            <w:vAlign w:val="center"/>
          </w:tcPr>
          <w:p w:rsidR="00EF28C4" w:rsidRPr="00DE09BD" w:rsidRDefault="00CD0750" w:rsidP="001D37D3">
            <w:pPr>
              <w:jc w:val="center"/>
              <w:rPr>
                <w:rFonts w:ascii="Times New Roman" w:hAnsi="Times New Roman" w:cs="Times New Roman"/>
                <w:sz w:val="20"/>
                <w:szCs w:val="20"/>
              </w:rPr>
            </w:pPr>
            <w:r w:rsidRPr="00DE09BD">
              <w:rPr>
                <w:rFonts w:ascii="Times New Roman" w:hAnsi="Times New Roman" w:cs="Times New Roman"/>
                <w:sz w:val="20"/>
                <w:szCs w:val="20"/>
              </w:rPr>
              <w:t xml:space="preserve">No se incluyeron reactivos en el levantamiento de línea </w:t>
            </w:r>
            <w:r>
              <w:rPr>
                <w:rFonts w:ascii="Times New Roman" w:hAnsi="Times New Roman" w:cs="Times New Roman"/>
                <w:sz w:val="20"/>
                <w:szCs w:val="20"/>
              </w:rPr>
              <w:t>base 2016</w:t>
            </w:r>
            <w:r w:rsidR="003C5F68">
              <w:rPr>
                <w:rFonts w:ascii="Times New Roman" w:hAnsi="Times New Roman" w:cs="Times New Roman"/>
                <w:sz w:val="20"/>
                <w:szCs w:val="20"/>
              </w:rPr>
              <w:t>.</w:t>
            </w:r>
          </w:p>
        </w:tc>
        <w:tc>
          <w:tcPr>
            <w:tcW w:w="992" w:type="dxa"/>
            <w:vMerge w:val="restart"/>
            <w:vAlign w:val="center"/>
          </w:tcPr>
          <w:p w:rsidR="00EF28C4" w:rsidRPr="00DE09BD" w:rsidRDefault="00EF28C4" w:rsidP="001D37D3">
            <w:pPr>
              <w:jc w:val="center"/>
              <w:rPr>
                <w:rFonts w:ascii="Times New Roman" w:hAnsi="Times New Roman" w:cs="Times New Roman"/>
                <w:sz w:val="20"/>
                <w:szCs w:val="20"/>
              </w:rPr>
            </w:pPr>
            <w:proofErr w:type="gramStart"/>
            <w:r w:rsidRPr="00DE09BD">
              <w:rPr>
                <w:rFonts w:ascii="Times New Roman" w:hAnsi="Times New Roman" w:cs="Times New Roman"/>
                <w:sz w:val="20"/>
                <w:szCs w:val="20"/>
              </w:rPr>
              <w:t>¿</w:t>
            </w:r>
            <w:proofErr w:type="gramEnd"/>
            <w:r w:rsidRPr="00DE09BD">
              <w:rPr>
                <w:rFonts w:ascii="Times New Roman" w:hAnsi="Times New Roman" w:cs="Times New Roman"/>
                <w:sz w:val="20"/>
                <w:szCs w:val="20"/>
              </w:rPr>
              <w:t>Conoce que institución pública le otorgó el apoyo soci</w:t>
            </w:r>
            <w:r w:rsidR="003C5F68">
              <w:rPr>
                <w:rFonts w:ascii="Times New Roman" w:hAnsi="Times New Roman" w:cs="Times New Roman"/>
                <w:sz w:val="20"/>
                <w:szCs w:val="20"/>
              </w:rPr>
              <w:t>al para implementar su proyecto.</w:t>
            </w:r>
          </w:p>
        </w:tc>
        <w:tc>
          <w:tcPr>
            <w:tcW w:w="993" w:type="dxa"/>
            <w:vMerge w:val="restart"/>
            <w:vAlign w:val="center"/>
          </w:tcPr>
          <w:p w:rsidR="00EF28C4" w:rsidRPr="00DE09BD" w:rsidRDefault="00CD0750" w:rsidP="00EF28C4">
            <w:pPr>
              <w:jc w:val="center"/>
              <w:rPr>
                <w:rFonts w:ascii="Times New Roman" w:hAnsi="Times New Roman" w:cs="Times New Roman"/>
                <w:sz w:val="20"/>
                <w:szCs w:val="20"/>
              </w:rPr>
            </w:pPr>
            <w:r w:rsidRPr="00DE09BD">
              <w:rPr>
                <w:rFonts w:ascii="Times New Roman" w:hAnsi="Times New Roman" w:cs="Times New Roman"/>
                <w:sz w:val="20"/>
                <w:szCs w:val="20"/>
              </w:rPr>
              <w:t>No se incluyeron reactivos en el levantamiento de línea base 2016</w:t>
            </w:r>
            <w:r w:rsidR="003C5F68">
              <w:rPr>
                <w:rFonts w:ascii="Times New Roman" w:hAnsi="Times New Roman" w:cs="Times New Roman"/>
                <w:sz w:val="20"/>
                <w:szCs w:val="20"/>
              </w:rPr>
              <w:t>.</w:t>
            </w:r>
          </w:p>
        </w:tc>
        <w:tc>
          <w:tcPr>
            <w:tcW w:w="1134" w:type="dxa"/>
            <w:vAlign w:val="center"/>
          </w:tcPr>
          <w:p w:rsidR="00EF28C4" w:rsidRPr="001200BA" w:rsidRDefault="00EF28C4" w:rsidP="001200BA">
            <w:pPr>
              <w:jc w:val="center"/>
              <w:rPr>
                <w:rFonts w:ascii="Times New Roman" w:hAnsi="Times New Roman" w:cs="Times New Roman"/>
                <w:b/>
                <w:sz w:val="20"/>
                <w:szCs w:val="20"/>
              </w:rPr>
            </w:pPr>
            <w:r w:rsidRPr="001200BA">
              <w:rPr>
                <w:rFonts w:ascii="Times New Roman" w:hAnsi="Times New Roman" w:cs="Times New Roman"/>
                <w:b/>
                <w:sz w:val="20"/>
                <w:szCs w:val="20"/>
              </w:rPr>
              <w:t>Activo:</w:t>
            </w:r>
          </w:p>
          <w:p w:rsidR="00EF28C4" w:rsidRDefault="00CD0750" w:rsidP="00127868">
            <w:pPr>
              <w:jc w:val="center"/>
              <w:rPr>
                <w:rFonts w:ascii="Times New Roman" w:hAnsi="Times New Roman" w:cs="Times New Roman"/>
                <w:sz w:val="20"/>
                <w:szCs w:val="20"/>
              </w:rPr>
            </w:pPr>
            <w:r w:rsidRPr="00DE09BD">
              <w:rPr>
                <w:rFonts w:ascii="Times New Roman" w:hAnsi="Times New Roman" w:cs="Times New Roman"/>
                <w:sz w:val="20"/>
                <w:szCs w:val="20"/>
              </w:rPr>
              <w:t xml:space="preserve">Las personas encuestadas refieren </w:t>
            </w:r>
            <w:r>
              <w:rPr>
                <w:rFonts w:ascii="Times New Roman" w:hAnsi="Times New Roman" w:cs="Times New Roman"/>
                <w:sz w:val="20"/>
                <w:szCs w:val="20"/>
              </w:rPr>
              <w:t>conocer la institución que les otorga la ayuda en un 83%, mientras que el restante 17% lo desconoce</w:t>
            </w:r>
            <w:r w:rsidR="003C5F68">
              <w:rPr>
                <w:rFonts w:ascii="Times New Roman" w:hAnsi="Times New Roman" w:cs="Times New Roman"/>
                <w:sz w:val="20"/>
                <w:szCs w:val="20"/>
              </w:rPr>
              <w:t>.</w:t>
            </w:r>
          </w:p>
        </w:tc>
        <w:tc>
          <w:tcPr>
            <w:tcW w:w="1134" w:type="dxa"/>
            <w:vMerge w:val="restart"/>
            <w:vAlign w:val="center"/>
          </w:tcPr>
          <w:p w:rsidR="00EF28C4" w:rsidRPr="00DE09BD" w:rsidRDefault="00CD0750" w:rsidP="001D37D3">
            <w:pPr>
              <w:jc w:val="center"/>
              <w:rPr>
                <w:rFonts w:ascii="Times New Roman" w:hAnsi="Times New Roman" w:cs="Times New Roman"/>
                <w:sz w:val="20"/>
                <w:szCs w:val="20"/>
              </w:rPr>
            </w:pPr>
            <w:r>
              <w:rPr>
                <w:rFonts w:ascii="Times New Roman" w:hAnsi="Times New Roman" w:cs="Times New Roman"/>
                <w:sz w:val="20"/>
                <w:szCs w:val="20"/>
              </w:rPr>
              <w:t xml:space="preserve">Es importante destacar que la gran mayoría de las personas encuestadas, tanto activas como no activas en el programa social, identifican </w:t>
            </w:r>
            <w:r>
              <w:rPr>
                <w:rFonts w:ascii="Times New Roman" w:hAnsi="Times New Roman" w:cs="Times New Roman"/>
                <w:sz w:val="20"/>
                <w:szCs w:val="20"/>
              </w:rPr>
              <w:lastRenderedPageBreak/>
              <w:t>con claridad que institución pública les otorga la ayuda social.</w:t>
            </w:r>
          </w:p>
        </w:tc>
      </w:tr>
      <w:tr w:rsidR="00CD0750" w:rsidRPr="00DE09BD" w:rsidTr="003C5F68">
        <w:trPr>
          <w:trHeight w:val="3921"/>
          <w:jc w:val="center"/>
        </w:trPr>
        <w:tc>
          <w:tcPr>
            <w:tcW w:w="1377" w:type="dxa"/>
            <w:vMerge/>
            <w:vAlign w:val="center"/>
          </w:tcPr>
          <w:p w:rsidR="00CD0750" w:rsidRPr="00DE09BD" w:rsidRDefault="00CD0750" w:rsidP="001D37D3">
            <w:pPr>
              <w:jc w:val="center"/>
              <w:rPr>
                <w:rFonts w:ascii="Times New Roman" w:hAnsi="Times New Roman" w:cs="Times New Roman"/>
                <w:sz w:val="20"/>
                <w:szCs w:val="20"/>
              </w:rPr>
            </w:pPr>
          </w:p>
        </w:tc>
        <w:tc>
          <w:tcPr>
            <w:tcW w:w="3551" w:type="dxa"/>
            <w:vMerge/>
            <w:vAlign w:val="center"/>
          </w:tcPr>
          <w:p w:rsidR="00CD0750" w:rsidRPr="00DE09BD" w:rsidRDefault="00CD0750" w:rsidP="001D37D3">
            <w:pPr>
              <w:jc w:val="center"/>
              <w:rPr>
                <w:rFonts w:ascii="Times New Roman" w:hAnsi="Times New Roman" w:cs="Times New Roman"/>
                <w:sz w:val="20"/>
                <w:szCs w:val="20"/>
              </w:rPr>
            </w:pPr>
          </w:p>
        </w:tc>
        <w:tc>
          <w:tcPr>
            <w:tcW w:w="992" w:type="dxa"/>
            <w:vMerge/>
            <w:vAlign w:val="center"/>
          </w:tcPr>
          <w:p w:rsidR="00CD0750" w:rsidRPr="00DE09BD" w:rsidRDefault="00CD0750" w:rsidP="001D37D3">
            <w:pPr>
              <w:jc w:val="center"/>
              <w:rPr>
                <w:rFonts w:ascii="Times New Roman" w:hAnsi="Times New Roman" w:cs="Times New Roman"/>
                <w:sz w:val="20"/>
                <w:szCs w:val="20"/>
              </w:rPr>
            </w:pPr>
          </w:p>
        </w:tc>
        <w:tc>
          <w:tcPr>
            <w:tcW w:w="992" w:type="dxa"/>
            <w:vMerge/>
            <w:vAlign w:val="center"/>
          </w:tcPr>
          <w:p w:rsidR="00CD0750" w:rsidRPr="00DE09BD" w:rsidRDefault="00CD0750" w:rsidP="001D37D3">
            <w:pPr>
              <w:jc w:val="center"/>
              <w:rPr>
                <w:rFonts w:ascii="Times New Roman" w:hAnsi="Times New Roman" w:cs="Times New Roman"/>
                <w:sz w:val="20"/>
                <w:szCs w:val="20"/>
              </w:rPr>
            </w:pPr>
          </w:p>
        </w:tc>
        <w:tc>
          <w:tcPr>
            <w:tcW w:w="993" w:type="dxa"/>
            <w:vMerge/>
            <w:vAlign w:val="center"/>
          </w:tcPr>
          <w:p w:rsidR="00CD0750" w:rsidRPr="00DE09BD" w:rsidRDefault="00CD0750" w:rsidP="001D37D3">
            <w:pPr>
              <w:jc w:val="center"/>
              <w:rPr>
                <w:rFonts w:ascii="Times New Roman" w:hAnsi="Times New Roman" w:cs="Times New Roman"/>
                <w:sz w:val="20"/>
                <w:szCs w:val="20"/>
              </w:rPr>
            </w:pPr>
          </w:p>
        </w:tc>
        <w:tc>
          <w:tcPr>
            <w:tcW w:w="1134" w:type="dxa"/>
            <w:vAlign w:val="center"/>
          </w:tcPr>
          <w:p w:rsidR="00CD0750" w:rsidRPr="001200BA" w:rsidRDefault="00CD0750" w:rsidP="001D37D3">
            <w:pPr>
              <w:jc w:val="center"/>
              <w:rPr>
                <w:rFonts w:ascii="Times New Roman" w:hAnsi="Times New Roman" w:cs="Times New Roman"/>
                <w:b/>
                <w:sz w:val="20"/>
                <w:szCs w:val="20"/>
              </w:rPr>
            </w:pPr>
            <w:r w:rsidRPr="001200BA">
              <w:rPr>
                <w:rFonts w:ascii="Times New Roman" w:hAnsi="Times New Roman" w:cs="Times New Roman"/>
                <w:b/>
                <w:sz w:val="20"/>
                <w:szCs w:val="20"/>
              </w:rPr>
              <w:t>No activo:</w:t>
            </w:r>
          </w:p>
          <w:p w:rsidR="00CD0750" w:rsidRPr="00DE09BD" w:rsidRDefault="00CD0750" w:rsidP="00CD0750">
            <w:pPr>
              <w:jc w:val="center"/>
              <w:rPr>
                <w:rFonts w:ascii="Times New Roman" w:hAnsi="Times New Roman" w:cs="Times New Roman"/>
                <w:sz w:val="20"/>
                <w:szCs w:val="20"/>
              </w:rPr>
            </w:pPr>
            <w:r w:rsidRPr="00DE09BD">
              <w:rPr>
                <w:rFonts w:ascii="Times New Roman" w:hAnsi="Times New Roman" w:cs="Times New Roman"/>
                <w:sz w:val="20"/>
                <w:szCs w:val="20"/>
              </w:rPr>
              <w:t xml:space="preserve">Las personas encuestadas refieren </w:t>
            </w:r>
            <w:r>
              <w:rPr>
                <w:rFonts w:ascii="Times New Roman" w:hAnsi="Times New Roman" w:cs="Times New Roman"/>
                <w:sz w:val="20"/>
                <w:szCs w:val="20"/>
              </w:rPr>
              <w:t>conocer la institución que les otorga la ayuda en un 91%, mientras que el restante 9% lo desconoce</w:t>
            </w:r>
            <w:r w:rsidR="003C5F68">
              <w:rPr>
                <w:rFonts w:ascii="Times New Roman" w:hAnsi="Times New Roman" w:cs="Times New Roman"/>
                <w:sz w:val="20"/>
                <w:szCs w:val="20"/>
              </w:rPr>
              <w:t>.</w:t>
            </w:r>
          </w:p>
        </w:tc>
        <w:tc>
          <w:tcPr>
            <w:tcW w:w="1134" w:type="dxa"/>
            <w:vMerge/>
            <w:vAlign w:val="center"/>
          </w:tcPr>
          <w:p w:rsidR="00CD0750" w:rsidRPr="00DE09BD" w:rsidRDefault="00CD0750" w:rsidP="001D37D3">
            <w:pPr>
              <w:jc w:val="center"/>
              <w:rPr>
                <w:rFonts w:ascii="Times New Roman" w:hAnsi="Times New Roman" w:cs="Times New Roman"/>
                <w:sz w:val="20"/>
                <w:szCs w:val="20"/>
              </w:rPr>
            </w:pPr>
          </w:p>
        </w:tc>
      </w:tr>
      <w:tr w:rsidR="00CD0750" w:rsidRPr="00DE09BD" w:rsidTr="003C5F68">
        <w:trPr>
          <w:trHeight w:val="535"/>
          <w:jc w:val="center"/>
        </w:trPr>
        <w:tc>
          <w:tcPr>
            <w:tcW w:w="1377" w:type="dxa"/>
            <w:vMerge w:val="restart"/>
            <w:vAlign w:val="center"/>
          </w:tcPr>
          <w:p w:rsidR="00CD0750" w:rsidRPr="00DE09BD" w:rsidRDefault="00CD0750" w:rsidP="001D37D3">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Cohesión Social</w:t>
            </w:r>
            <w:r w:rsidR="003C5F68">
              <w:rPr>
                <w:rFonts w:ascii="Times New Roman" w:hAnsi="Times New Roman" w:cs="Times New Roman"/>
                <w:sz w:val="20"/>
                <w:szCs w:val="20"/>
              </w:rPr>
              <w:t>.</w:t>
            </w:r>
          </w:p>
        </w:tc>
        <w:tc>
          <w:tcPr>
            <w:tcW w:w="3551" w:type="dxa"/>
            <w:vMerge w:val="restart"/>
            <w:vAlign w:val="center"/>
          </w:tcPr>
          <w:p w:rsidR="00CD0750" w:rsidRPr="00DE09BD" w:rsidRDefault="00CD0750" w:rsidP="001D37D3">
            <w:pPr>
              <w:jc w:val="center"/>
              <w:rPr>
                <w:rFonts w:ascii="Times New Roman" w:hAnsi="Times New Roman" w:cs="Times New Roman"/>
                <w:sz w:val="20"/>
                <w:szCs w:val="20"/>
              </w:rPr>
            </w:pPr>
            <w:r w:rsidRPr="00DE09BD">
              <w:rPr>
                <w:rFonts w:ascii="Times New Roman" w:hAnsi="Times New Roman" w:cs="Times New Roman"/>
                <w:sz w:val="20"/>
                <w:szCs w:val="20"/>
              </w:rPr>
              <w:t>Cohesión familiar.</w:t>
            </w:r>
          </w:p>
          <w:p w:rsidR="00CD0750" w:rsidRPr="00DE09BD" w:rsidRDefault="00CD0750" w:rsidP="001D37D3">
            <w:pPr>
              <w:jc w:val="center"/>
              <w:rPr>
                <w:rFonts w:ascii="Times New Roman" w:hAnsi="Times New Roman" w:cs="Times New Roman"/>
                <w:sz w:val="20"/>
                <w:szCs w:val="20"/>
              </w:rPr>
            </w:pPr>
            <w:r w:rsidRPr="00DE09BD">
              <w:rPr>
                <w:rFonts w:ascii="Times New Roman" w:hAnsi="Times New Roman" w:cs="Times New Roman"/>
                <w:sz w:val="20"/>
                <w:szCs w:val="20"/>
              </w:rPr>
              <w:t>Participación en actividades comunitarias diferentes a las del programa social.</w:t>
            </w:r>
          </w:p>
          <w:p w:rsidR="00CD0750" w:rsidRPr="00DE09BD" w:rsidRDefault="00CD0750" w:rsidP="001D37D3">
            <w:pPr>
              <w:jc w:val="center"/>
              <w:rPr>
                <w:rFonts w:ascii="Times New Roman" w:hAnsi="Times New Roman" w:cs="Times New Roman"/>
                <w:sz w:val="20"/>
                <w:szCs w:val="20"/>
              </w:rPr>
            </w:pPr>
            <w:r w:rsidRPr="00DE09BD">
              <w:rPr>
                <w:rFonts w:ascii="Times New Roman" w:hAnsi="Times New Roman" w:cs="Times New Roman"/>
                <w:sz w:val="20"/>
                <w:szCs w:val="20"/>
              </w:rPr>
              <w:t>Ponderación de la persona beneficiaria respecto a la cohesión social de su comunidad tras haber recibido el apoyo.</w:t>
            </w:r>
          </w:p>
        </w:tc>
        <w:tc>
          <w:tcPr>
            <w:tcW w:w="992" w:type="dxa"/>
            <w:vMerge w:val="restart"/>
            <w:vAlign w:val="center"/>
          </w:tcPr>
          <w:p w:rsidR="00CD0750" w:rsidRPr="00DE09BD" w:rsidRDefault="00CD0750" w:rsidP="001D37D3">
            <w:pPr>
              <w:jc w:val="center"/>
              <w:rPr>
                <w:rFonts w:ascii="Times New Roman" w:hAnsi="Times New Roman" w:cs="Times New Roman"/>
                <w:sz w:val="20"/>
                <w:szCs w:val="20"/>
              </w:rPr>
            </w:pPr>
            <w:r w:rsidRPr="00DE09BD">
              <w:rPr>
                <w:rFonts w:ascii="Times New Roman" w:hAnsi="Times New Roman" w:cs="Times New Roman"/>
                <w:sz w:val="20"/>
                <w:szCs w:val="20"/>
              </w:rPr>
              <w:t>5.- No se incluyeron reactivos en el levantamiento de línea base 2016.</w:t>
            </w:r>
          </w:p>
        </w:tc>
        <w:tc>
          <w:tcPr>
            <w:tcW w:w="992" w:type="dxa"/>
            <w:vMerge w:val="restart"/>
            <w:vAlign w:val="center"/>
          </w:tcPr>
          <w:p w:rsidR="00CD0750" w:rsidRPr="00DE09BD" w:rsidRDefault="00CD0750" w:rsidP="001D37D3">
            <w:pPr>
              <w:jc w:val="center"/>
              <w:rPr>
                <w:rFonts w:ascii="Times New Roman" w:hAnsi="Times New Roman" w:cs="Times New Roman"/>
                <w:sz w:val="20"/>
                <w:szCs w:val="20"/>
              </w:rPr>
            </w:pPr>
            <w:r w:rsidRPr="00DE09BD">
              <w:rPr>
                <w:rFonts w:ascii="Times New Roman" w:hAnsi="Times New Roman" w:cs="Times New Roman"/>
                <w:sz w:val="20"/>
                <w:szCs w:val="20"/>
              </w:rPr>
              <w:t>¿Logró generar integración familiar?</w:t>
            </w:r>
          </w:p>
        </w:tc>
        <w:tc>
          <w:tcPr>
            <w:tcW w:w="993" w:type="dxa"/>
            <w:vMerge w:val="restart"/>
            <w:vAlign w:val="center"/>
          </w:tcPr>
          <w:p w:rsidR="00CD0750" w:rsidRPr="00DE09BD" w:rsidRDefault="00CD0750" w:rsidP="001D37D3">
            <w:pPr>
              <w:jc w:val="center"/>
              <w:rPr>
                <w:rFonts w:ascii="Times New Roman" w:hAnsi="Times New Roman" w:cs="Times New Roman"/>
                <w:sz w:val="20"/>
                <w:szCs w:val="20"/>
              </w:rPr>
            </w:pPr>
            <w:r w:rsidRPr="00DE09BD">
              <w:rPr>
                <w:rFonts w:ascii="Times New Roman" w:hAnsi="Times New Roman" w:cs="Times New Roman"/>
                <w:sz w:val="20"/>
                <w:szCs w:val="20"/>
              </w:rPr>
              <w:t>No se incluyeron reactivos en el levantamiento de línea base 2016.</w:t>
            </w:r>
          </w:p>
        </w:tc>
        <w:tc>
          <w:tcPr>
            <w:tcW w:w="1134" w:type="dxa"/>
            <w:vAlign w:val="center"/>
          </w:tcPr>
          <w:p w:rsidR="00CD0750" w:rsidRPr="001200BA" w:rsidRDefault="0045780B" w:rsidP="001D37D3">
            <w:pPr>
              <w:jc w:val="center"/>
              <w:rPr>
                <w:rFonts w:ascii="Times New Roman" w:hAnsi="Times New Roman" w:cs="Times New Roman"/>
                <w:b/>
                <w:sz w:val="20"/>
                <w:szCs w:val="20"/>
              </w:rPr>
            </w:pPr>
            <w:r w:rsidRPr="001200BA">
              <w:rPr>
                <w:rFonts w:ascii="Times New Roman" w:hAnsi="Times New Roman" w:cs="Times New Roman"/>
                <w:b/>
                <w:sz w:val="20"/>
                <w:szCs w:val="20"/>
              </w:rPr>
              <w:t>Activos:</w:t>
            </w:r>
          </w:p>
          <w:p w:rsidR="00CD0750" w:rsidRPr="00DE09BD" w:rsidRDefault="0045780B" w:rsidP="00127868">
            <w:pPr>
              <w:jc w:val="center"/>
              <w:rPr>
                <w:rFonts w:ascii="Times New Roman" w:hAnsi="Times New Roman" w:cs="Times New Roman"/>
                <w:sz w:val="20"/>
                <w:szCs w:val="20"/>
              </w:rPr>
            </w:pPr>
            <w:r>
              <w:rPr>
                <w:rFonts w:ascii="Times New Roman" w:hAnsi="Times New Roman" w:cs="Times New Roman"/>
                <w:sz w:val="20"/>
                <w:szCs w:val="20"/>
              </w:rPr>
              <w:t xml:space="preserve">Para las personas encuestadas, el 93% refiere que el programa social generó cohesión en su entorno familiar, mientras, mientras que </w:t>
            </w:r>
            <w:r w:rsidR="003C5F68">
              <w:rPr>
                <w:rFonts w:ascii="Times New Roman" w:hAnsi="Times New Roman" w:cs="Times New Roman"/>
                <w:sz w:val="20"/>
                <w:szCs w:val="20"/>
              </w:rPr>
              <w:t>para el restante 7%, no lo hizo.</w:t>
            </w:r>
          </w:p>
        </w:tc>
        <w:tc>
          <w:tcPr>
            <w:tcW w:w="1134" w:type="dxa"/>
            <w:vMerge w:val="restart"/>
            <w:vAlign w:val="center"/>
          </w:tcPr>
          <w:p w:rsidR="00CD0750" w:rsidRPr="00DE09BD" w:rsidRDefault="00A847BA" w:rsidP="001D37D3">
            <w:pPr>
              <w:jc w:val="center"/>
              <w:rPr>
                <w:rFonts w:ascii="Times New Roman" w:hAnsi="Times New Roman" w:cs="Times New Roman"/>
                <w:sz w:val="20"/>
                <w:szCs w:val="20"/>
              </w:rPr>
            </w:pPr>
            <w:r>
              <w:rPr>
                <w:rFonts w:ascii="Times New Roman" w:hAnsi="Times New Roman" w:cs="Times New Roman"/>
                <w:sz w:val="20"/>
                <w:szCs w:val="20"/>
              </w:rPr>
              <w:t>Cabe destacar que un porcentaje importante de las personas encuestadas refiere que con el programa social logró generar cohesión familiar, lo que sin duda refleja los aportes transversales que el propio programa es capaz de generar</w:t>
            </w:r>
            <w:r w:rsidR="003C5F68">
              <w:rPr>
                <w:rFonts w:ascii="Times New Roman" w:hAnsi="Times New Roman" w:cs="Times New Roman"/>
                <w:sz w:val="20"/>
                <w:szCs w:val="20"/>
              </w:rPr>
              <w:t>.</w:t>
            </w:r>
          </w:p>
        </w:tc>
      </w:tr>
      <w:tr w:rsidR="00CD0750" w:rsidRPr="00DE09BD" w:rsidTr="003C5F68">
        <w:trPr>
          <w:trHeight w:val="600"/>
          <w:jc w:val="center"/>
        </w:trPr>
        <w:tc>
          <w:tcPr>
            <w:tcW w:w="1377" w:type="dxa"/>
            <w:vMerge/>
            <w:vAlign w:val="center"/>
          </w:tcPr>
          <w:p w:rsidR="00CD0750" w:rsidRPr="00DE09BD" w:rsidRDefault="00CD0750" w:rsidP="001D37D3">
            <w:pPr>
              <w:jc w:val="center"/>
              <w:rPr>
                <w:rFonts w:ascii="Times New Roman" w:hAnsi="Times New Roman" w:cs="Times New Roman"/>
                <w:sz w:val="20"/>
                <w:szCs w:val="20"/>
              </w:rPr>
            </w:pPr>
          </w:p>
        </w:tc>
        <w:tc>
          <w:tcPr>
            <w:tcW w:w="3551" w:type="dxa"/>
            <w:vMerge/>
            <w:vAlign w:val="center"/>
          </w:tcPr>
          <w:p w:rsidR="00CD0750" w:rsidRPr="00DE09BD" w:rsidRDefault="00CD0750" w:rsidP="001D37D3">
            <w:pPr>
              <w:jc w:val="center"/>
              <w:rPr>
                <w:rFonts w:ascii="Times New Roman" w:hAnsi="Times New Roman" w:cs="Times New Roman"/>
                <w:sz w:val="20"/>
                <w:szCs w:val="20"/>
              </w:rPr>
            </w:pPr>
          </w:p>
        </w:tc>
        <w:tc>
          <w:tcPr>
            <w:tcW w:w="992" w:type="dxa"/>
            <w:vMerge/>
            <w:vAlign w:val="center"/>
          </w:tcPr>
          <w:p w:rsidR="00CD0750" w:rsidRPr="00DE09BD" w:rsidRDefault="00CD0750" w:rsidP="001D37D3">
            <w:pPr>
              <w:jc w:val="center"/>
              <w:rPr>
                <w:rFonts w:ascii="Times New Roman" w:hAnsi="Times New Roman" w:cs="Times New Roman"/>
                <w:sz w:val="20"/>
                <w:szCs w:val="20"/>
              </w:rPr>
            </w:pPr>
          </w:p>
        </w:tc>
        <w:tc>
          <w:tcPr>
            <w:tcW w:w="992" w:type="dxa"/>
            <w:vMerge/>
            <w:vAlign w:val="center"/>
          </w:tcPr>
          <w:p w:rsidR="00CD0750" w:rsidRPr="00DE09BD" w:rsidRDefault="00CD0750" w:rsidP="001D37D3">
            <w:pPr>
              <w:jc w:val="center"/>
              <w:rPr>
                <w:rFonts w:ascii="Times New Roman" w:hAnsi="Times New Roman" w:cs="Times New Roman"/>
                <w:sz w:val="20"/>
                <w:szCs w:val="20"/>
              </w:rPr>
            </w:pPr>
          </w:p>
        </w:tc>
        <w:tc>
          <w:tcPr>
            <w:tcW w:w="993" w:type="dxa"/>
            <w:vMerge/>
            <w:vAlign w:val="center"/>
          </w:tcPr>
          <w:p w:rsidR="00CD0750" w:rsidRPr="00DE09BD" w:rsidRDefault="00CD0750" w:rsidP="001D37D3">
            <w:pPr>
              <w:jc w:val="center"/>
              <w:rPr>
                <w:rFonts w:ascii="Times New Roman" w:hAnsi="Times New Roman" w:cs="Times New Roman"/>
                <w:sz w:val="20"/>
                <w:szCs w:val="20"/>
              </w:rPr>
            </w:pPr>
          </w:p>
        </w:tc>
        <w:tc>
          <w:tcPr>
            <w:tcW w:w="1134" w:type="dxa"/>
            <w:vAlign w:val="center"/>
          </w:tcPr>
          <w:p w:rsidR="00CD0750" w:rsidRPr="001200BA" w:rsidRDefault="0045780B" w:rsidP="001D37D3">
            <w:pPr>
              <w:jc w:val="center"/>
              <w:rPr>
                <w:rFonts w:ascii="Times New Roman" w:hAnsi="Times New Roman" w:cs="Times New Roman"/>
                <w:b/>
                <w:sz w:val="20"/>
                <w:szCs w:val="20"/>
              </w:rPr>
            </w:pPr>
            <w:r w:rsidRPr="001200BA">
              <w:rPr>
                <w:rFonts w:ascii="Times New Roman" w:hAnsi="Times New Roman" w:cs="Times New Roman"/>
                <w:b/>
                <w:sz w:val="20"/>
                <w:szCs w:val="20"/>
              </w:rPr>
              <w:t>No activo</w:t>
            </w:r>
            <w:r w:rsidR="00CD0750" w:rsidRPr="001200BA">
              <w:rPr>
                <w:rFonts w:ascii="Times New Roman" w:hAnsi="Times New Roman" w:cs="Times New Roman"/>
                <w:b/>
                <w:sz w:val="20"/>
                <w:szCs w:val="20"/>
              </w:rPr>
              <w:t>s:</w:t>
            </w:r>
          </w:p>
          <w:p w:rsidR="0045780B" w:rsidRPr="00DE09BD" w:rsidRDefault="0045780B" w:rsidP="001D37D3">
            <w:pPr>
              <w:jc w:val="center"/>
              <w:rPr>
                <w:rFonts w:ascii="Times New Roman" w:hAnsi="Times New Roman" w:cs="Times New Roman"/>
                <w:sz w:val="20"/>
                <w:szCs w:val="20"/>
              </w:rPr>
            </w:pPr>
            <w:r>
              <w:rPr>
                <w:rFonts w:ascii="Times New Roman" w:hAnsi="Times New Roman" w:cs="Times New Roman"/>
                <w:sz w:val="20"/>
                <w:szCs w:val="20"/>
              </w:rPr>
              <w:t xml:space="preserve">Para las personas encuestadas, el 62% refiere que el programa social generó cohesión en su entorno familiar, </w:t>
            </w:r>
            <w:r>
              <w:rPr>
                <w:rFonts w:ascii="Times New Roman" w:hAnsi="Times New Roman" w:cs="Times New Roman"/>
                <w:sz w:val="20"/>
                <w:szCs w:val="20"/>
              </w:rPr>
              <w:lastRenderedPageBreak/>
              <w:t>mientras,</w:t>
            </w:r>
            <w:r w:rsidR="0039370D">
              <w:rPr>
                <w:rFonts w:ascii="Times New Roman" w:hAnsi="Times New Roman" w:cs="Times New Roman"/>
                <w:sz w:val="20"/>
                <w:szCs w:val="20"/>
              </w:rPr>
              <w:t xml:space="preserve"> mientras que para el restante 3</w:t>
            </w:r>
            <w:r>
              <w:rPr>
                <w:rFonts w:ascii="Times New Roman" w:hAnsi="Times New Roman" w:cs="Times New Roman"/>
                <w:sz w:val="20"/>
                <w:szCs w:val="20"/>
              </w:rPr>
              <w:t>8%, no lo hizo</w:t>
            </w:r>
            <w:r w:rsidR="003C5F68">
              <w:rPr>
                <w:rFonts w:ascii="Times New Roman" w:hAnsi="Times New Roman" w:cs="Times New Roman"/>
                <w:sz w:val="20"/>
                <w:szCs w:val="20"/>
              </w:rPr>
              <w:t>.</w:t>
            </w:r>
          </w:p>
        </w:tc>
        <w:tc>
          <w:tcPr>
            <w:tcW w:w="1134" w:type="dxa"/>
            <w:vMerge/>
            <w:vAlign w:val="center"/>
          </w:tcPr>
          <w:p w:rsidR="00CD0750" w:rsidRPr="00DE09BD" w:rsidRDefault="00CD0750" w:rsidP="001D37D3">
            <w:pPr>
              <w:jc w:val="center"/>
              <w:rPr>
                <w:rFonts w:ascii="Times New Roman" w:hAnsi="Times New Roman" w:cs="Times New Roman"/>
                <w:sz w:val="20"/>
                <w:szCs w:val="20"/>
              </w:rPr>
            </w:pPr>
          </w:p>
        </w:tc>
      </w:tr>
      <w:tr w:rsidR="00CD0750" w:rsidRPr="00DE09BD" w:rsidTr="003C5F68">
        <w:trPr>
          <w:trHeight w:val="1275"/>
          <w:jc w:val="center"/>
        </w:trPr>
        <w:tc>
          <w:tcPr>
            <w:tcW w:w="1377" w:type="dxa"/>
            <w:vMerge/>
            <w:vAlign w:val="center"/>
          </w:tcPr>
          <w:p w:rsidR="00CD0750" w:rsidRPr="00DE09BD" w:rsidRDefault="00CD0750" w:rsidP="001D37D3">
            <w:pPr>
              <w:jc w:val="center"/>
              <w:rPr>
                <w:rFonts w:ascii="Times New Roman" w:hAnsi="Times New Roman" w:cs="Times New Roman"/>
                <w:sz w:val="20"/>
                <w:szCs w:val="20"/>
              </w:rPr>
            </w:pPr>
          </w:p>
        </w:tc>
        <w:tc>
          <w:tcPr>
            <w:tcW w:w="3551" w:type="dxa"/>
            <w:vMerge/>
            <w:vAlign w:val="center"/>
          </w:tcPr>
          <w:p w:rsidR="00CD0750" w:rsidRPr="00DE09BD" w:rsidRDefault="00CD0750" w:rsidP="001D37D3">
            <w:pPr>
              <w:jc w:val="center"/>
              <w:rPr>
                <w:rFonts w:ascii="Times New Roman" w:hAnsi="Times New Roman" w:cs="Times New Roman"/>
                <w:sz w:val="20"/>
                <w:szCs w:val="20"/>
              </w:rPr>
            </w:pPr>
          </w:p>
        </w:tc>
        <w:tc>
          <w:tcPr>
            <w:tcW w:w="992" w:type="dxa"/>
            <w:vMerge/>
            <w:vAlign w:val="center"/>
          </w:tcPr>
          <w:p w:rsidR="00CD0750" w:rsidRPr="00DE09BD" w:rsidRDefault="00CD0750" w:rsidP="001D37D3">
            <w:pPr>
              <w:jc w:val="center"/>
              <w:rPr>
                <w:rFonts w:ascii="Times New Roman" w:hAnsi="Times New Roman" w:cs="Times New Roman"/>
                <w:sz w:val="20"/>
                <w:szCs w:val="20"/>
              </w:rPr>
            </w:pPr>
          </w:p>
        </w:tc>
        <w:tc>
          <w:tcPr>
            <w:tcW w:w="992" w:type="dxa"/>
            <w:vMerge w:val="restart"/>
            <w:vAlign w:val="center"/>
          </w:tcPr>
          <w:p w:rsidR="00CD0750" w:rsidRPr="00DE09BD" w:rsidRDefault="00CD0750" w:rsidP="001D37D3">
            <w:pPr>
              <w:jc w:val="center"/>
              <w:rPr>
                <w:rFonts w:ascii="Times New Roman" w:hAnsi="Times New Roman" w:cs="Times New Roman"/>
                <w:sz w:val="20"/>
                <w:szCs w:val="20"/>
              </w:rPr>
            </w:pPr>
            <w:r w:rsidRPr="00DE09BD">
              <w:rPr>
                <w:rFonts w:ascii="Times New Roman" w:hAnsi="Times New Roman" w:cs="Times New Roman"/>
                <w:sz w:val="20"/>
                <w:szCs w:val="20"/>
              </w:rPr>
              <w:t>¿Participa en actividades que favorezcan el desarrollo social de su comunidad?</w:t>
            </w:r>
          </w:p>
        </w:tc>
        <w:tc>
          <w:tcPr>
            <w:tcW w:w="993" w:type="dxa"/>
            <w:vMerge/>
            <w:vAlign w:val="center"/>
          </w:tcPr>
          <w:p w:rsidR="00CD0750" w:rsidRPr="00DE09BD" w:rsidRDefault="00CD0750" w:rsidP="001D37D3">
            <w:pPr>
              <w:jc w:val="center"/>
              <w:rPr>
                <w:rFonts w:ascii="Times New Roman" w:hAnsi="Times New Roman" w:cs="Times New Roman"/>
                <w:sz w:val="20"/>
                <w:szCs w:val="20"/>
              </w:rPr>
            </w:pPr>
          </w:p>
        </w:tc>
        <w:tc>
          <w:tcPr>
            <w:tcW w:w="1134" w:type="dxa"/>
            <w:vAlign w:val="center"/>
          </w:tcPr>
          <w:p w:rsidR="00CD0750" w:rsidRPr="001200BA" w:rsidRDefault="0045780B" w:rsidP="001D37D3">
            <w:pPr>
              <w:jc w:val="center"/>
              <w:rPr>
                <w:rFonts w:ascii="Times New Roman" w:hAnsi="Times New Roman" w:cs="Times New Roman"/>
                <w:b/>
                <w:sz w:val="20"/>
                <w:szCs w:val="20"/>
              </w:rPr>
            </w:pPr>
            <w:r w:rsidRPr="001200BA">
              <w:rPr>
                <w:rFonts w:ascii="Times New Roman" w:hAnsi="Times New Roman" w:cs="Times New Roman"/>
                <w:b/>
                <w:sz w:val="20"/>
                <w:szCs w:val="20"/>
              </w:rPr>
              <w:t>Activo</w:t>
            </w:r>
            <w:r w:rsidR="00CD0750" w:rsidRPr="001200BA">
              <w:rPr>
                <w:rFonts w:ascii="Times New Roman" w:hAnsi="Times New Roman" w:cs="Times New Roman"/>
                <w:b/>
                <w:sz w:val="20"/>
                <w:szCs w:val="20"/>
              </w:rPr>
              <w:t>s:</w:t>
            </w:r>
          </w:p>
          <w:p w:rsidR="006840E8" w:rsidRPr="00DE09BD" w:rsidRDefault="006840E8" w:rsidP="006840E8">
            <w:pPr>
              <w:jc w:val="center"/>
              <w:rPr>
                <w:rFonts w:ascii="Times New Roman" w:hAnsi="Times New Roman" w:cs="Times New Roman"/>
                <w:sz w:val="20"/>
                <w:szCs w:val="20"/>
              </w:rPr>
            </w:pPr>
            <w:r>
              <w:rPr>
                <w:rFonts w:ascii="Times New Roman" w:hAnsi="Times New Roman" w:cs="Times New Roman"/>
                <w:sz w:val="20"/>
                <w:szCs w:val="20"/>
              </w:rPr>
              <w:t>Para las personas encuestadas, el 63% refiere que el programa social generó cohesión en su entorno comunitario, mientras, mientras que para el restante 37%, no lo hizo</w:t>
            </w:r>
            <w:r w:rsidR="003C5F68">
              <w:rPr>
                <w:rFonts w:ascii="Times New Roman" w:hAnsi="Times New Roman" w:cs="Times New Roman"/>
                <w:sz w:val="20"/>
                <w:szCs w:val="20"/>
              </w:rPr>
              <w:t>.</w:t>
            </w:r>
          </w:p>
        </w:tc>
        <w:tc>
          <w:tcPr>
            <w:tcW w:w="1134" w:type="dxa"/>
            <w:vMerge w:val="restart"/>
            <w:vAlign w:val="center"/>
          </w:tcPr>
          <w:p w:rsidR="009459CC" w:rsidRDefault="009459CC" w:rsidP="001D37D3">
            <w:pPr>
              <w:jc w:val="center"/>
              <w:rPr>
                <w:rFonts w:ascii="Times New Roman" w:hAnsi="Times New Roman" w:cs="Times New Roman"/>
                <w:sz w:val="20"/>
                <w:szCs w:val="20"/>
              </w:rPr>
            </w:pPr>
          </w:p>
          <w:p w:rsidR="00CD0750" w:rsidRPr="00DE09BD" w:rsidRDefault="009459CC" w:rsidP="001D37D3">
            <w:pPr>
              <w:jc w:val="center"/>
              <w:rPr>
                <w:rFonts w:ascii="Times New Roman" w:hAnsi="Times New Roman" w:cs="Times New Roman"/>
                <w:sz w:val="20"/>
                <w:szCs w:val="20"/>
              </w:rPr>
            </w:pPr>
            <w:r>
              <w:rPr>
                <w:rFonts w:ascii="Times New Roman" w:hAnsi="Times New Roman" w:cs="Times New Roman"/>
                <w:sz w:val="20"/>
                <w:szCs w:val="20"/>
              </w:rPr>
              <w:t>En promedio 1 de cada 2 personas encuestadas refiere que el programa social genera desarrollo social, situación a resaltar, sin embargo, los datos reflejan áreas de oportunidad para diseñar e implementar procesos que permitan impulsar de mejor manera el desarrollo comunitario</w:t>
            </w:r>
            <w:r w:rsidR="003C5F68">
              <w:rPr>
                <w:rFonts w:ascii="Times New Roman" w:hAnsi="Times New Roman" w:cs="Times New Roman"/>
                <w:sz w:val="20"/>
                <w:szCs w:val="20"/>
              </w:rPr>
              <w:t>.</w:t>
            </w:r>
            <w:r>
              <w:rPr>
                <w:rFonts w:ascii="Times New Roman" w:hAnsi="Times New Roman" w:cs="Times New Roman"/>
                <w:sz w:val="20"/>
                <w:szCs w:val="20"/>
              </w:rPr>
              <w:t xml:space="preserve"> </w:t>
            </w:r>
          </w:p>
        </w:tc>
      </w:tr>
      <w:tr w:rsidR="009459CC" w:rsidRPr="00DE09BD" w:rsidTr="003C5F68">
        <w:trPr>
          <w:trHeight w:val="1240"/>
          <w:jc w:val="center"/>
        </w:trPr>
        <w:tc>
          <w:tcPr>
            <w:tcW w:w="1377" w:type="dxa"/>
            <w:vMerge/>
            <w:vAlign w:val="center"/>
          </w:tcPr>
          <w:p w:rsidR="009459CC" w:rsidRPr="00DE09BD" w:rsidRDefault="009459CC" w:rsidP="001D37D3">
            <w:pPr>
              <w:jc w:val="center"/>
              <w:rPr>
                <w:rFonts w:ascii="Times New Roman" w:hAnsi="Times New Roman" w:cs="Times New Roman"/>
                <w:sz w:val="20"/>
                <w:szCs w:val="20"/>
              </w:rPr>
            </w:pPr>
          </w:p>
        </w:tc>
        <w:tc>
          <w:tcPr>
            <w:tcW w:w="3551" w:type="dxa"/>
            <w:vMerge/>
            <w:vAlign w:val="center"/>
          </w:tcPr>
          <w:p w:rsidR="009459CC" w:rsidRPr="00DE09BD" w:rsidRDefault="009459CC" w:rsidP="001D37D3">
            <w:pPr>
              <w:jc w:val="center"/>
              <w:rPr>
                <w:rFonts w:ascii="Times New Roman" w:hAnsi="Times New Roman" w:cs="Times New Roman"/>
                <w:sz w:val="20"/>
                <w:szCs w:val="20"/>
              </w:rPr>
            </w:pPr>
          </w:p>
        </w:tc>
        <w:tc>
          <w:tcPr>
            <w:tcW w:w="992" w:type="dxa"/>
            <w:vMerge/>
            <w:vAlign w:val="center"/>
          </w:tcPr>
          <w:p w:rsidR="009459CC" w:rsidRPr="00DE09BD" w:rsidRDefault="009459CC" w:rsidP="001D37D3">
            <w:pPr>
              <w:jc w:val="center"/>
              <w:rPr>
                <w:rFonts w:ascii="Times New Roman" w:hAnsi="Times New Roman" w:cs="Times New Roman"/>
                <w:sz w:val="20"/>
                <w:szCs w:val="20"/>
              </w:rPr>
            </w:pPr>
          </w:p>
        </w:tc>
        <w:tc>
          <w:tcPr>
            <w:tcW w:w="992" w:type="dxa"/>
            <w:vMerge/>
            <w:vAlign w:val="center"/>
          </w:tcPr>
          <w:p w:rsidR="009459CC" w:rsidRPr="00DE09BD" w:rsidRDefault="009459CC" w:rsidP="001D37D3">
            <w:pPr>
              <w:jc w:val="center"/>
              <w:rPr>
                <w:rFonts w:ascii="Times New Roman" w:hAnsi="Times New Roman" w:cs="Times New Roman"/>
                <w:sz w:val="20"/>
                <w:szCs w:val="20"/>
              </w:rPr>
            </w:pPr>
          </w:p>
        </w:tc>
        <w:tc>
          <w:tcPr>
            <w:tcW w:w="993" w:type="dxa"/>
            <w:vMerge/>
            <w:vAlign w:val="center"/>
          </w:tcPr>
          <w:p w:rsidR="009459CC" w:rsidRPr="00DE09BD" w:rsidRDefault="009459CC" w:rsidP="001D37D3">
            <w:pPr>
              <w:jc w:val="center"/>
              <w:rPr>
                <w:rFonts w:ascii="Times New Roman" w:hAnsi="Times New Roman" w:cs="Times New Roman"/>
                <w:sz w:val="20"/>
                <w:szCs w:val="20"/>
              </w:rPr>
            </w:pPr>
          </w:p>
        </w:tc>
        <w:tc>
          <w:tcPr>
            <w:tcW w:w="1134" w:type="dxa"/>
            <w:vMerge w:val="restart"/>
            <w:vAlign w:val="center"/>
          </w:tcPr>
          <w:p w:rsidR="009459CC" w:rsidRPr="001200BA" w:rsidRDefault="009459CC" w:rsidP="001D37D3">
            <w:pPr>
              <w:jc w:val="center"/>
              <w:rPr>
                <w:rFonts w:ascii="Times New Roman" w:hAnsi="Times New Roman" w:cs="Times New Roman"/>
                <w:b/>
                <w:sz w:val="20"/>
                <w:szCs w:val="20"/>
              </w:rPr>
            </w:pPr>
            <w:r w:rsidRPr="001200BA">
              <w:rPr>
                <w:rFonts w:ascii="Times New Roman" w:hAnsi="Times New Roman" w:cs="Times New Roman"/>
                <w:b/>
                <w:sz w:val="20"/>
                <w:szCs w:val="20"/>
              </w:rPr>
              <w:t>No activos:</w:t>
            </w:r>
          </w:p>
          <w:p w:rsidR="009459CC" w:rsidRPr="00DE09BD" w:rsidRDefault="009459CC" w:rsidP="0030461A">
            <w:pPr>
              <w:jc w:val="center"/>
              <w:rPr>
                <w:rFonts w:ascii="Times New Roman" w:hAnsi="Times New Roman" w:cs="Times New Roman"/>
                <w:sz w:val="20"/>
                <w:szCs w:val="20"/>
              </w:rPr>
            </w:pPr>
            <w:r>
              <w:rPr>
                <w:rFonts w:ascii="Times New Roman" w:hAnsi="Times New Roman" w:cs="Times New Roman"/>
                <w:sz w:val="20"/>
                <w:szCs w:val="20"/>
              </w:rPr>
              <w:t>Para las personas encuestadas, el 41% refiere que el programa social generó cohesión en su entorno comunitario</w:t>
            </w:r>
            <w:r w:rsidR="0030461A">
              <w:rPr>
                <w:rFonts w:ascii="Times New Roman" w:hAnsi="Times New Roman" w:cs="Times New Roman"/>
                <w:sz w:val="20"/>
                <w:szCs w:val="20"/>
              </w:rPr>
              <w:t xml:space="preserve"> </w:t>
            </w:r>
            <w:r>
              <w:rPr>
                <w:rFonts w:ascii="Times New Roman" w:hAnsi="Times New Roman" w:cs="Times New Roman"/>
                <w:sz w:val="20"/>
                <w:szCs w:val="20"/>
              </w:rPr>
              <w:t>mientras que para el restante 59%, no lo hizo</w:t>
            </w:r>
            <w:r w:rsidR="003C5F68">
              <w:rPr>
                <w:rFonts w:ascii="Times New Roman" w:hAnsi="Times New Roman" w:cs="Times New Roman"/>
                <w:sz w:val="20"/>
                <w:szCs w:val="20"/>
              </w:rPr>
              <w:t>.</w:t>
            </w:r>
          </w:p>
        </w:tc>
        <w:tc>
          <w:tcPr>
            <w:tcW w:w="1134" w:type="dxa"/>
            <w:vMerge/>
            <w:vAlign w:val="center"/>
          </w:tcPr>
          <w:p w:rsidR="009459CC" w:rsidRPr="00DE09BD" w:rsidRDefault="009459CC" w:rsidP="001D37D3">
            <w:pPr>
              <w:jc w:val="center"/>
              <w:rPr>
                <w:rFonts w:ascii="Times New Roman" w:hAnsi="Times New Roman" w:cs="Times New Roman"/>
                <w:sz w:val="20"/>
                <w:szCs w:val="20"/>
              </w:rPr>
            </w:pPr>
          </w:p>
        </w:tc>
      </w:tr>
      <w:tr w:rsidR="009459CC" w:rsidRPr="00DE09BD" w:rsidTr="003C5F68">
        <w:trPr>
          <w:trHeight w:val="230"/>
          <w:jc w:val="center"/>
        </w:trPr>
        <w:tc>
          <w:tcPr>
            <w:tcW w:w="1377" w:type="dxa"/>
            <w:vMerge/>
            <w:vAlign w:val="center"/>
          </w:tcPr>
          <w:p w:rsidR="009459CC" w:rsidRPr="00DE09BD" w:rsidRDefault="009459CC" w:rsidP="001D37D3">
            <w:pPr>
              <w:jc w:val="center"/>
              <w:rPr>
                <w:rFonts w:ascii="Times New Roman" w:hAnsi="Times New Roman" w:cs="Times New Roman"/>
                <w:sz w:val="20"/>
                <w:szCs w:val="20"/>
              </w:rPr>
            </w:pPr>
          </w:p>
        </w:tc>
        <w:tc>
          <w:tcPr>
            <w:tcW w:w="3551" w:type="dxa"/>
            <w:vMerge/>
            <w:vAlign w:val="center"/>
          </w:tcPr>
          <w:p w:rsidR="009459CC" w:rsidRPr="00DE09BD" w:rsidRDefault="009459CC" w:rsidP="001D37D3">
            <w:pPr>
              <w:jc w:val="center"/>
              <w:rPr>
                <w:rFonts w:ascii="Times New Roman" w:hAnsi="Times New Roman" w:cs="Times New Roman"/>
                <w:sz w:val="20"/>
                <w:szCs w:val="20"/>
              </w:rPr>
            </w:pPr>
          </w:p>
        </w:tc>
        <w:tc>
          <w:tcPr>
            <w:tcW w:w="992" w:type="dxa"/>
            <w:vMerge/>
            <w:vAlign w:val="center"/>
          </w:tcPr>
          <w:p w:rsidR="009459CC" w:rsidRPr="00DE09BD" w:rsidRDefault="009459CC" w:rsidP="001D37D3">
            <w:pPr>
              <w:jc w:val="center"/>
              <w:rPr>
                <w:rFonts w:ascii="Times New Roman" w:hAnsi="Times New Roman" w:cs="Times New Roman"/>
                <w:sz w:val="20"/>
                <w:szCs w:val="20"/>
              </w:rPr>
            </w:pPr>
          </w:p>
        </w:tc>
        <w:tc>
          <w:tcPr>
            <w:tcW w:w="992" w:type="dxa"/>
            <w:vMerge w:val="restart"/>
            <w:vAlign w:val="center"/>
          </w:tcPr>
          <w:p w:rsidR="009459CC" w:rsidRPr="00DE09BD" w:rsidRDefault="009459CC" w:rsidP="001D37D3">
            <w:pPr>
              <w:jc w:val="center"/>
              <w:rPr>
                <w:rFonts w:ascii="Times New Roman" w:hAnsi="Times New Roman" w:cs="Times New Roman"/>
                <w:sz w:val="20"/>
                <w:szCs w:val="20"/>
              </w:rPr>
            </w:pPr>
            <w:r w:rsidRPr="00DE09BD">
              <w:rPr>
                <w:rFonts w:ascii="Times New Roman" w:hAnsi="Times New Roman" w:cs="Times New Roman"/>
                <w:sz w:val="20"/>
                <w:szCs w:val="20"/>
              </w:rPr>
              <w:t>¿Usted debió realizar alguna contraprestación en favor de la SEDEREC?</w:t>
            </w:r>
          </w:p>
        </w:tc>
        <w:tc>
          <w:tcPr>
            <w:tcW w:w="993" w:type="dxa"/>
            <w:vMerge/>
            <w:vAlign w:val="center"/>
          </w:tcPr>
          <w:p w:rsidR="009459CC" w:rsidRPr="00DE09BD" w:rsidRDefault="009459CC" w:rsidP="001D37D3">
            <w:pPr>
              <w:jc w:val="center"/>
              <w:rPr>
                <w:rFonts w:ascii="Times New Roman" w:hAnsi="Times New Roman" w:cs="Times New Roman"/>
                <w:sz w:val="20"/>
                <w:szCs w:val="20"/>
              </w:rPr>
            </w:pPr>
          </w:p>
        </w:tc>
        <w:tc>
          <w:tcPr>
            <w:tcW w:w="1134" w:type="dxa"/>
            <w:vMerge/>
            <w:vAlign w:val="center"/>
          </w:tcPr>
          <w:p w:rsidR="009459CC" w:rsidRPr="00DE09BD" w:rsidRDefault="009459CC" w:rsidP="001D37D3">
            <w:pPr>
              <w:jc w:val="center"/>
              <w:rPr>
                <w:rFonts w:ascii="Times New Roman" w:hAnsi="Times New Roman" w:cs="Times New Roman"/>
                <w:sz w:val="20"/>
                <w:szCs w:val="20"/>
              </w:rPr>
            </w:pPr>
          </w:p>
        </w:tc>
        <w:tc>
          <w:tcPr>
            <w:tcW w:w="1134" w:type="dxa"/>
            <w:vMerge/>
            <w:vAlign w:val="center"/>
          </w:tcPr>
          <w:p w:rsidR="009459CC" w:rsidRPr="00DE09BD" w:rsidRDefault="009459CC" w:rsidP="001D37D3">
            <w:pPr>
              <w:jc w:val="center"/>
              <w:rPr>
                <w:rFonts w:ascii="Times New Roman" w:hAnsi="Times New Roman" w:cs="Times New Roman"/>
                <w:sz w:val="20"/>
                <w:szCs w:val="20"/>
              </w:rPr>
            </w:pPr>
          </w:p>
        </w:tc>
      </w:tr>
      <w:tr w:rsidR="009459CC" w:rsidRPr="00DE09BD" w:rsidTr="003C5F68">
        <w:trPr>
          <w:trHeight w:val="5040"/>
          <w:jc w:val="center"/>
        </w:trPr>
        <w:tc>
          <w:tcPr>
            <w:tcW w:w="1377" w:type="dxa"/>
            <w:vMerge/>
            <w:vAlign w:val="center"/>
          </w:tcPr>
          <w:p w:rsidR="009459CC" w:rsidRPr="00DE09BD" w:rsidRDefault="009459CC" w:rsidP="001D37D3">
            <w:pPr>
              <w:jc w:val="center"/>
              <w:rPr>
                <w:rFonts w:ascii="Times New Roman" w:hAnsi="Times New Roman" w:cs="Times New Roman"/>
                <w:sz w:val="20"/>
                <w:szCs w:val="20"/>
              </w:rPr>
            </w:pPr>
          </w:p>
        </w:tc>
        <w:tc>
          <w:tcPr>
            <w:tcW w:w="3551" w:type="dxa"/>
            <w:vMerge/>
            <w:vAlign w:val="center"/>
          </w:tcPr>
          <w:p w:rsidR="009459CC" w:rsidRPr="00DE09BD" w:rsidRDefault="009459CC" w:rsidP="001D37D3">
            <w:pPr>
              <w:jc w:val="center"/>
              <w:rPr>
                <w:rFonts w:ascii="Times New Roman" w:hAnsi="Times New Roman" w:cs="Times New Roman"/>
                <w:sz w:val="20"/>
                <w:szCs w:val="20"/>
              </w:rPr>
            </w:pPr>
          </w:p>
        </w:tc>
        <w:tc>
          <w:tcPr>
            <w:tcW w:w="992" w:type="dxa"/>
            <w:vMerge/>
            <w:vAlign w:val="center"/>
          </w:tcPr>
          <w:p w:rsidR="009459CC" w:rsidRPr="00DE09BD" w:rsidRDefault="009459CC" w:rsidP="001D37D3">
            <w:pPr>
              <w:jc w:val="center"/>
              <w:rPr>
                <w:rFonts w:ascii="Times New Roman" w:hAnsi="Times New Roman" w:cs="Times New Roman"/>
                <w:sz w:val="20"/>
                <w:szCs w:val="20"/>
              </w:rPr>
            </w:pPr>
          </w:p>
        </w:tc>
        <w:tc>
          <w:tcPr>
            <w:tcW w:w="992" w:type="dxa"/>
            <w:vMerge/>
            <w:vAlign w:val="center"/>
          </w:tcPr>
          <w:p w:rsidR="009459CC" w:rsidRPr="00DE09BD" w:rsidRDefault="009459CC" w:rsidP="001D37D3">
            <w:pPr>
              <w:jc w:val="center"/>
              <w:rPr>
                <w:rFonts w:ascii="Times New Roman" w:hAnsi="Times New Roman" w:cs="Times New Roman"/>
                <w:sz w:val="20"/>
                <w:szCs w:val="20"/>
              </w:rPr>
            </w:pPr>
          </w:p>
        </w:tc>
        <w:tc>
          <w:tcPr>
            <w:tcW w:w="993" w:type="dxa"/>
            <w:vMerge/>
            <w:vAlign w:val="center"/>
          </w:tcPr>
          <w:p w:rsidR="009459CC" w:rsidRPr="00DE09BD" w:rsidRDefault="009459CC" w:rsidP="001D37D3">
            <w:pPr>
              <w:jc w:val="center"/>
              <w:rPr>
                <w:rFonts w:ascii="Times New Roman" w:hAnsi="Times New Roman" w:cs="Times New Roman"/>
                <w:sz w:val="20"/>
                <w:szCs w:val="20"/>
              </w:rPr>
            </w:pPr>
          </w:p>
        </w:tc>
        <w:tc>
          <w:tcPr>
            <w:tcW w:w="1134" w:type="dxa"/>
            <w:vAlign w:val="center"/>
          </w:tcPr>
          <w:p w:rsidR="009459CC" w:rsidRDefault="009459CC" w:rsidP="006840E8">
            <w:pPr>
              <w:jc w:val="center"/>
              <w:rPr>
                <w:rFonts w:ascii="Times New Roman" w:hAnsi="Times New Roman" w:cs="Times New Roman"/>
                <w:b/>
                <w:sz w:val="20"/>
                <w:szCs w:val="20"/>
              </w:rPr>
            </w:pPr>
            <w:r w:rsidRPr="001200BA">
              <w:rPr>
                <w:rFonts w:ascii="Times New Roman" w:hAnsi="Times New Roman" w:cs="Times New Roman"/>
                <w:b/>
                <w:sz w:val="20"/>
                <w:szCs w:val="20"/>
              </w:rPr>
              <w:t>Activos:</w:t>
            </w:r>
          </w:p>
          <w:p w:rsidR="009459CC" w:rsidRPr="001200BA" w:rsidRDefault="009459CC" w:rsidP="006840E8">
            <w:pPr>
              <w:jc w:val="center"/>
              <w:rPr>
                <w:rFonts w:ascii="Times New Roman" w:hAnsi="Times New Roman" w:cs="Times New Roman"/>
                <w:b/>
                <w:sz w:val="20"/>
                <w:szCs w:val="20"/>
              </w:rPr>
            </w:pPr>
            <w:r>
              <w:rPr>
                <w:rFonts w:ascii="Times New Roman" w:hAnsi="Times New Roman" w:cs="Times New Roman"/>
                <w:sz w:val="20"/>
                <w:szCs w:val="20"/>
              </w:rPr>
              <w:t>Para las personas encuestadas, el 10% refiere que realizó alguna contraprestación con la SEDEREC, mientras que para el 88% no realizó contraprestación alguna y el restante 2% no contestó</w:t>
            </w:r>
            <w:r w:rsidR="003C5F68">
              <w:rPr>
                <w:rFonts w:ascii="Times New Roman" w:hAnsi="Times New Roman" w:cs="Times New Roman"/>
                <w:sz w:val="20"/>
                <w:szCs w:val="20"/>
              </w:rPr>
              <w:t>.</w:t>
            </w:r>
          </w:p>
        </w:tc>
        <w:tc>
          <w:tcPr>
            <w:tcW w:w="1134" w:type="dxa"/>
            <w:vMerge w:val="restart"/>
            <w:vAlign w:val="center"/>
          </w:tcPr>
          <w:p w:rsidR="009459CC" w:rsidRPr="00DE09BD" w:rsidRDefault="00B26880" w:rsidP="00354A98">
            <w:pPr>
              <w:jc w:val="center"/>
              <w:rPr>
                <w:rFonts w:ascii="Times New Roman" w:hAnsi="Times New Roman" w:cs="Times New Roman"/>
                <w:sz w:val="20"/>
                <w:szCs w:val="20"/>
              </w:rPr>
            </w:pPr>
            <w:r>
              <w:rPr>
                <w:rFonts w:ascii="Times New Roman" w:hAnsi="Times New Roman" w:cs="Times New Roman"/>
                <w:sz w:val="20"/>
                <w:szCs w:val="20"/>
              </w:rPr>
              <w:t>Importante resaltar que la contraprestación se encuentra ausente en los criterios de operación del programa social</w:t>
            </w:r>
            <w:r w:rsidR="00354A98">
              <w:rPr>
                <w:rFonts w:ascii="Times New Roman" w:hAnsi="Times New Roman" w:cs="Times New Roman"/>
                <w:sz w:val="20"/>
                <w:szCs w:val="20"/>
              </w:rPr>
              <w:t>.</w:t>
            </w:r>
          </w:p>
        </w:tc>
      </w:tr>
      <w:tr w:rsidR="00CD0750" w:rsidRPr="00DE09BD" w:rsidTr="003C5F68">
        <w:trPr>
          <w:trHeight w:val="1160"/>
          <w:jc w:val="center"/>
        </w:trPr>
        <w:tc>
          <w:tcPr>
            <w:tcW w:w="1377" w:type="dxa"/>
            <w:vMerge/>
            <w:vAlign w:val="center"/>
          </w:tcPr>
          <w:p w:rsidR="00CD0750" w:rsidRPr="00DE09BD" w:rsidRDefault="00CD0750" w:rsidP="001D37D3">
            <w:pPr>
              <w:jc w:val="center"/>
              <w:rPr>
                <w:rFonts w:ascii="Times New Roman" w:hAnsi="Times New Roman" w:cs="Times New Roman"/>
                <w:sz w:val="20"/>
                <w:szCs w:val="20"/>
              </w:rPr>
            </w:pPr>
          </w:p>
        </w:tc>
        <w:tc>
          <w:tcPr>
            <w:tcW w:w="3551" w:type="dxa"/>
            <w:vMerge/>
            <w:vAlign w:val="center"/>
          </w:tcPr>
          <w:p w:rsidR="00CD0750" w:rsidRPr="00DE09BD" w:rsidRDefault="00CD0750" w:rsidP="001D37D3">
            <w:pPr>
              <w:jc w:val="center"/>
              <w:rPr>
                <w:rFonts w:ascii="Times New Roman" w:hAnsi="Times New Roman" w:cs="Times New Roman"/>
                <w:sz w:val="20"/>
                <w:szCs w:val="20"/>
              </w:rPr>
            </w:pPr>
          </w:p>
        </w:tc>
        <w:tc>
          <w:tcPr>
            <w:tcW w:w="992" w:type="dxa"/>
            <w:vMerge/>
            <w:vAlign w:val="center"/>
          </w:tcPr>
          <w:p w:rsidR="00CD0750" w:rsidRPr="00DE09BD" w:rsidRDefault="00CD0750" w:rsidP="001D37D3">
            <w:pPr>
              <w:jc w:val="center"/>
              <w:rPr>
                <w:rFonts w:ascii="Times New Roman" w:hAnsi="Times New Roman" w:cs="Times New Roman"/>
                <w:sz w:val="20"/>
                <w:szCs w:val="20"/>
              </w:rPr>
            </w:pPr>
          </w:p>
        </w:tc>
        <w:tc>
          <w:tcPr>
            <w:tcW w:w="992" w:type="dxa"/>
            <w:vMerge/>
            <w:vAlign w:val="center"/>
          </w:tcPr>
          <w:p w:rsidR="00CD0750" w:rsidRPr="00DE09BD" w:rsidRDefault="00CD0750" w:rsidP="001D37D3">
            <w:pPr>
              <w:jc w:val="center"/>
              <w:rPr>
                <w:rFonts w:ascii="Times New Roman" w:hAnsi="Times New Roman" w:cs="Times New Roman"/>
                <w:sz w:val="20"/>
                <w:szCs w:val="20"/>
              </w:rPr>
            </w:pPr>
          </w:p>
        </w:tc>
        <w:tc>
          <w:tcPr>
            <w:tcW w:w="993" w:type="dxa"/>
            <w:vMerge/>
            <w:vAlign w:val="center"/>
          </w:tcPr>
          <w:p w:rsidR="00CD0750" w:rsidRPr="00DE09BD" w:rsidRDefault="00CD0750" w:rsidP="001D37D3">
            <w:pPr>
              <w:jc w:val="center"/>
              <w:rPr>
                <w:rFonts w:ascii="Times New Roman" w:hAnsi="Times New Roman" w:cs="Times New Roman"/>
                <w:sz w:val="20"/>
                <w:szCs w:val="20"/>
              </w:rPr>
            </w:pPr>
          </w:p>
        </w:tc>
        <w:tc>
          <w:tcPr>
            <w:tcW w:w="1134" w:type="dxa"/>
            <w:vAlign w:val="center"/>
          </w:tcPr>
          <w:p w:rsidR="00CD0750" w:rsidRPr="001200BA" w:rsidRDefault="0045780B" w:rsidP="001D37D3">
            <w:pPr>
              <w:jc w:val="center"/>
              <w:rPr>
                <w:rFonts w:ascii="Times New Roman" w:hAnsi="Times New Roman" w:cs="Times New Roman"/>
                <w:b/>
                <w:sz w:val="20"/>
                <w:szCs w:val="20"/>
              </w:rPr>
            </w:pPr>
            <w:r w:rsidRPr="001200BA">
              <w:rPr>
                <w:rFonts w:ascii="Times New Roman" w:hAnsi="Times New Roman" w:cs="Times New Roman"/>
                <w:b/>
                <w:sz w:val="20"/>
                <w:szCs w:val="20"/>
              </w:rPr>
              <w:t>No activo</w:t>
            </w:r>
            <w:r w:rsidR="00CD0750" w:rsidRPr="001200BA">
              <w:rPr>
                <w:rFonts w:ascii="Times New Roman" w:hAnsi="Times New Roman" w:cs="Times New Roman"/>
                <w:b/>
                <w:sz w:val="20"/>
                <w:szCs w:val="20"/>
              </w:rPr>
              <w:t>s:</w:t>
            </w:r>
          </w:p>
          <w:p w:rsidR="006840E8" w:rsidRPr="00DE09BD" w:rsidRDefault="006840E8" w:rsidP="006840E8">
            <w:pPr>
              <w:jc w:val="center"/>
              <w:rPr>
                <w:rFonts w:ascii="Times New Roman" w:hAnsi="Times New Roman" w:cs="Times New Roman"/>
                <w:sz w:val="20"/>
                <w:szCs w:val="20"/>
              </w:rPr>
            </w:pPr>
            <w:r>
              <w:rPr>
                <w:rFonts w:ascii="Times New Roman" w:hAnsi="Times New Roman" w:cs="Times New Roman"/>
                <w:sz w:val="20"/>
                <w:szCs w:val="20"/>
              </w:rPr>
              <w:t>Para las personas encuestadas, el 9% refiere que realizó alguna contraprestación con la SEDEREC, mientras que para el restante 91% no realizó contraprestación alguna</w:t>
            </w:r>
            <w:r w:rsidR="003C5F68">
              <w:rPr>
                <w:rFonts w:ascii="Times New Roman" w:hAnsi="Times New Roman" w:cs="Times New Roman"/>
                <w:sz w:val="20"/>
                <w:szCs w:val="20"/>
              </w:rPr>
              <w:t>.</w:t>
            </w:r>
          </w:p>
        </w:tc>
        <w:tc>
          <w:tcPr>
            <w:tcW w:w="1134" w:type="dxa"/>
            <w:vMerge/>
            <w:vAlign w:val="center"/>
          </w:tcPr>
          <w:p w:rsidR="00CD0750" w:rsidRPr="00DE09BD" w:rsidRDefault="00CD0750" w:rsidP="001D37D3">
            <w:pPr>
              <w:jc w:val="center"/>
              <w:rPr>
                <w:rFonts w:ascii="Times New Roman" w:hAnsi="Times New Roman" w:cs="Times New Roman"/>
                <w:sz w:val="20"/>
                <w:szCs w:val="20"/>
              </w:rPr>
            </w:pPr>
          </w:p>
        </w:tc>
      </w:tr>
      <w:tr w:rsidR="00E95342" w:rsidRPr="00DE09BD" w:rsidTr="003C5F68">
        <w:trPr>
          <w:trHeight w:val="2265"/>
          <w:jc w:val="center"/>
        </w:trPr>
        <w:tc>
          <w:tcPr>
            <w:tcW w:w="1377" w:type="dxa"/>
            <w:vMerge w:val="restart"/>
            <w:vAlign w:val="center"/>
          </w:tcPr>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Calidad de la Gestión</w:t>
            </w:r>
            <w:r w:rsidR="003C5F68">
              <w:rPr>
                <w:rFonts w:ascii="Times New Roman" w:hAnsi="Times New Roman" w:cs="Times New Roman"/>
                <w:sz w:val="20"/>
                <w:szCs w:val="20"/>
              </w:rPr>
              <w:t>.</w:t>
            </w:r>
          </w:p>
        </w:tc>
        <w:tc>
          <w:tcPr>
            <w:tcW w:w="3551" w:type="dxa"/>
            <w:vMerge w:val="restart"/>
            <w:vAlign w:val="center"/>
          </w:tcPr>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Trato al solicitar o recibir un servicio relacionado con el beneficio del programa.</w:t>
            </w:r>
          </w:p>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Tiempo de respuesta.</w:t>
            </w:r>
          </w:p>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Asignación de beneficios con oportunidad.</w:t>
            </w:r>
          </w:p>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Disponibilidad y suficiencia de la información relacionada con el programa.</w:t>
            </w:r>
          </w:p>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Conocimiento de los mecanismos de atención de incidencias.</w:t>
            </w:r>
          </w:p>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Tiempo de respuesta y opinión del resultado de la incidencia.</w:t>
            </w:r>
          </w:p>
        </w:tc>
        <w:tc>
          <w:tcPr>
            <w:tcW w:w="992" w:type="dxa"/>
            <w:vMerge w:val="restart"/>
            <w:vAlign w:val="center"/>
          </w:tcPr>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6.- El trato que recibió del personal fue:</w:t>
            </w:r>
          </w:p>
          <w:p w:rsidR="00E95342" w:rsidRPr="00DE09BD" w:rsidRDefault="00E95342" w:rsidP="001D37D3">
            <w:pPr>
              <w:jc w:val="center"/>
              <w:rPr>
                <w:rFonts w:ascii="Times New Roman" w:hAnsi="Times New Roman" w:cs="Times New Roman"/>
                <w:b/>
                <w:sz w:val="20"/>
                <w:szCs w:val="20"/>
              </w:rPr>
            </w:pPr>
            <w:r w:rsidRPr="00DE09BD">
              <w:rPr>
                <w:rFonts w:ascii="Times New Roman" w:hAnsi="Times New Roman" w:cs="Times New Roman"/>
                <w:sz w:val="20"/>
                <w:szCs w:val="20"/>
              </w:rPr>
              <w:t>Muy bueno (   )     Bueno ( )     Regular ( )     Malo (   )</w:t>
            </w:r>
            <w:r w:rsidR="003C5F68">
              <w:rPr>
                <w:rFonts w:ascii="Times New Roman" w:hAnsi="Times New Roman" w:cs="Times New Roman"/>
                <w:sz w:val="20"/>
                <w:szCs w:val="20"/>
              </w:rPr>
              <w:t>.</w:t>
            </w:r>
          </w:p>
        </w:tc>
        <w:tc>
          <w:tcPr>
            <w:tcW w:w="992" w:type="dxa"/>
            <w:vMerge w:val="restart"/>
            <w:vAlign w:val="center"/>
          </w:tcPr>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6.- El trato que recibió del personal fue:</w:t>
            </w:r>
          </w:p>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Muy bueno (   )     Bueno ( )     Regular ( )     Malo (   )</w:t>
            </w:r>
            <w:r w:rsidR="003C5F68">
              <w:rPr>
                <w:rFonts w:ascii="Times New Roman" w:hAnsi="Times New Roman" w:cs="Times New Roman"/>
                <w:sz w:val="20"/>
                <w:szCs w:val="20"/>
              </w:rPr>
              <w:t>.</w:t>
            </w:r>
          </w:p>
        </w:tc>
        <w:tc>
          <w:tcPr>
            <w:tcW w:w="993" w:type="dxa"/>
            <w:vMerge w:val="restart"/>
            <w:vAlign w:val="center"/>
          </w:tcPr>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Para el 53% de las personas encuestas, el trato que reciben del personal es “muy bueno”, mientras que para el 45 es “bueno”. El 2% re</w:t>
            </w:r>
            <w:r w:rsidR="003C5F68">
              <w:rPr>
                <w:rFonts w:ascii="Times New Roman" w:hAnsi="Times New Roman" w:cs="Times New Roman"/>
                <w:sz w:val="20"/>
                <w:szCs w:val="20"/>
              </w:rPr>
              <w:t>stante no contestó.</w:t>
            </w:r>
          </w:p>
        </w:tc>
        <w:tc>
          <w:tcPr>
            <w:tcW w:w="1134" w:type="dxa"/>
            <w:vAlign w:val="center"/>
          </w:tcPr>
          <w:p w:rsidR="00E95342" w:rsidRPr="001200BA" w:rsidRDefault="00E95342" w:rsidP="001D37D3">
            <w:pPr>
              <w:jc w:val="center"/>
              <w:rPr>
                <w:rFonts w:ascii="Times New Roman" w:hAnsi="Times New Roman" w:cs="Times New Roman"/>
                <w:b/>
                <w:sz w:val="20"/>
                <w:szCs w:val="20"/>
              </w:rPr>
            </w:pPr>
            <w:r w:rsidRPr="001200BA">
              <w:rPr>
                <w:rFonts w:ascii="Times New Roman" w:hAnsi="Times New Roman" w:cs="Times New Roman"/>
                <w:b/>
                <w:sz w:val="20"/>
                <w:szCs w:val="20"/>
              </w:rPr>
              <w:t>Activo:</w:t>
            </w:r>
          </w:p>
          <w:p w:rsidR="00E95342" w:rsidRPr="00DE09BD" w:rsidRDefault="00E95342" w:rsidP="001D37D3">
            <w:pPr>
              <w:jc w:val="center"/>
              <w:rPr>
                <w:rFonts w:ascii="Times New Roman" w:hAnsi="Times New Roman" w:cs="Times New Roman"/>
                <w:sz w:val="20"/>
                <w:szCs w:val="20"/>
              </w:rPr>
            </w:pPr>
            <w:r>
              <w:rPr>
                <w:rFonts w:ascii="Times New Roman" w:hAnsi="Times New Roman" w:cs="Times New Roman"/>
                <w:sz w:val="20"/>
                <w:szCs w:val="20"/>
              </w:rPr>
              <w:t>El 93% de las personas encuestadas refieren que el trato del personal fue bueno o muy bueno, y sólo el 2% refirió un trato malo</w:t>
            </w:r>
            <w:r w:rsidR="003C5F68">
              <w:rPr>
                <w:rFonts w:ascii="Times New Roman" w:hAnsi="Times New Roman" w:cs="Times New Roman"/>
                <w:sz w:val="20"/>
                <w:szCs w:val="20"/>
              </w:rPr>
              <w:t>.</w:t>
            </w:r>
          </w:p>
        </w:tc>
        <w:tc>
          <w:tcPr>
            <w:tcW w:w="1134" w:type="dxa"/>
            <w:vMerge w:val="restart"/>
            <w:vAlign w:val="center"/>
          </w:tcPr>
          <w:p w:rsidR="00E95342" w:rsidRPr="00DE09BD" w:rsidRDefault="00E95342" w:rsidP="000D018F">
            <w:pPr>
              <w:jc w:val="center"/>
              <w:rPr>
                <w:rFonts w:ascii="Times New Roman" w:hAnsi="Times New Roman" w:cs="Times New Roman"/>
                <w:sz w:val="20"/>
                <w:szCs w:val="20"/>
              </w:rPr>
            </w:pPr>
            <w:r w:rsidRPr="00DE09BD">
              <w:rPr>
                <w:rFonts w:ascii="Times New Roman" w:hAnsi="Times New Roman" w:cs="Times New Roman"/>
                <w:sz w:val="20"/>
                <w:szCs w:val="20"/>
              </w:rPr>
              <w:t xml:space="preserve">Cabe destacar </w:t>
            </w:r>
            <w:r>
              <w:rPr>
                <w:rFonts w:ascii="Times New Roman" w:hAnsi="Times New Roman" w:cs="Times New Roman"/>
                <w:sz w:val="20"/>
                <w:szCs w:val="20"/>
              </w:rPr>
              <w:t>que la gran mayoría de las personas señala recibir un trato de bueno a muy bueno, existiendo un área de oportunidad de mejora</w:t>
            </w:r>
            <w:r w:rsidR="003C5F68">
              <w:rPr>
                <w:rFonts w:ascii="Times New Roman" w:hAnsi="Times New Roman" w:cs="Times New Roman"/>
                <w:sz w:val="20"/>
                <w:szCs w:val="20"/>
              </w:rPr>
              <w:t>.</w:t>
            </w:r>
          </w:p>
        </w:tc>
      </w:tr>
      <w:tr w:rsidR="00E95342" w:rsidRPr="00DE09BD" w:rsidTr="003C5F68">
        <w:trPr>
          <w:trHeight w:val="2550"/>
          <w:jc w:val="center"/>
        </w:trPr>
        <w:tc>
          <w:tcPr>
            <w:tcW w:w="1377" w:type="dxa"/>
            <w:vMerge/>
            <w:vAlign w:val="center"/>
          </w:tcPr>
          <w:p w:rsidR="00E95342" w:rsidRPr="00DE09BD" w:rsidRDefault="00E95342" w:rsidP="001D37D3">
            <w:pPr>
              <w:jc w:val="center"/>
              <w:rPr>
                <w:rFonts w:ascii="Times New Roman" w:hAnsi="Times New Roman" w:cs="Times New Roman"/>
                <w:sz w:val="20"/>
                <w:szCs w:val="20"/>
              </w:rPr>
            </w:pPr>
          </w:p>
        </w:tc>
        <w:tc>
          <w:tcPr>
            <w:tcW w:w="3551" w:type="dxa"/>
            <w:vMerge/>
            <w:vAlign w:val="center"/>
          </w:tcPr>
          <w:p w:rsidR="00E95342" w:rsidRPr="00DE09BD" w:rsidRDefault="00E95342" w:rsidP="001D37D3">
            <w:pPr>
              <w:jc w:val="center"/>
              <w:rPr>
                <w:rFonts w:ascii="Times New Roman" w:hAnsi="Times New Roman" w:cs="Times New Roman"/>
                <w:sz w:val="20"/>
                <w:szCs w:val="20"/>
              </w:rPr>
            </w:pPr>
          </w:p>
        </w:tc>
        <w:tc>
          <w:tcPr>
            <w:tcW w:w="992" w:type="dxa"/>
            <w:vMerge/>
            <w:vAlign w:val="center"/>
          </w:tcPr>
          <w:p w:rsidR="00E95342" w:rsidRPr="00DE09BD" w:rsidRDefault="00E95342" w:rsidP="001D37D3">
            <w:pPr>
              <w:jc w:val="center"/>
              <w:rPr>
                <w:rFonts w:ascii="Times New Roman" w:hAnsi="Times New Roman" w:cs="Times New Roman"/>
                <w:sz w:val="20"/>
                <w:szCs w:val="20"/>
              </w:rPr>
            </w:pPr>
          </w:p>
        </w:tc>
        <w:tc>
          <w:tcPr>
            <w:tcW w:w="992" w:type="dxa"/>
            <w:vMerge/>
            <w:vAlign w:val="center"/>
          </w:tcPr>
          <w:p w:rsidR="00E95342" w:rsidRPr="00DE09BD" w:rsidRDefault="00E95342" w:rsidP="001D37D3">
            <w:pPr>
              <w:jc w:val="center"/>
              <w:rPr>
                <w:rFonts w:ascii="Times New Roman" w:hAnsi="Times New Roman" w:cs="Times New Roman"/>
                <w:sz w:val="20"/>
                <w:szCs w:val="20"/>
              </w:rPr>
            </w:pPr>
          </w:p>
        </w:tc>
        <w:tc>
          <w:tcPr>
            <w:tcW w:w="993" w:type="dxa"/>
            <w:vMerge/>
            <w:vAlign w:val="center"/>
          </w:tcPr>
          <w:p w:rsidR="00E95342" w:rsidRPr="00DE09BD" w:rsidRDefault="00E95342" w:rsidP="001D37D3">
            <w:pPr>
              <w:jc w:val="center"/>
              <w:rPr>
                <w:rFonts w:ascii="Times New Roman" w:hAnsi="Times New Roman" w:cs="Times New Roman"/>
                <w:sz w:val="20"/>
                <w:szCs w:val="20"/>
              </w:rPr>
            </w:pPr>
          </w:p>
        </w:tc>
        <w:tc>
          <w:tcPr>
            <w:tcW w:w="1134" w:type="dxa"/>
            <w:vAlign w:val="center"/>
          </w:tcPr>
          <w:p w:rsidR="00E95342" w:rsidRPr="001200BA" w:rsidRDefault="00E95342" w:rsidP="001D37D3">
            <w:pPr>
              <w:jc w:val="center"/>
              <w:rPr>
                <w:rFonts w:ascii="Times New Roman" w:hAnsi="Times New Roman" w:cs="Times New Roman"/>
                <w:b/>
                <w:sz w:val="20"/>
                <w:szCs w:val="20"/>
              </w:rPr>
            </w:pPr>
            <w:r w:rsidRPr="001200BA">
              <w:rPr>
                <w:rFonts w:ascii="Times New Roman" w:hAnsi="Times New Roman" w:cs="Times New Roman"/>
                <w:b/>
                <w:sz w:val="20"/>
                <w:szCs w:val="20"/>
              </w:rPr>
              <w:t>No activo:</w:t>
            </w:r>
          </w:p>
          <w:p w:rsidR="00E95342" w:rsidRPr="00DE09BD" w:rsidRDefault="00E95342" w:rsidP="000D018F">
            <w:pPr>
              <w:jc w:val="center"/>
              <w:rPr>
                <w:rFonts w:ascii="Times New Roman" w:hAnsi="Times New Roman" w:cs="Times New Roman"/>
                <w:sz w:val="20"/>
                <w:szCs w:val="20"/>
              </w:rPr>
            </w:pPr>
            <w:r>
              <w:rPr>
                <w:rFonts w:ascii="Times New Roman" w:hAnsi="Times New Roman" w:cs="Times New Roman"/>
                <w:sz w:val="20"/>
                <w:szCs w:val="20"/>
              </w:rPr>
              <w:t>El 97% de las personas encuestadas refieren que el trato del personal fue bueno o muy bueno, y sólo el 3% refirió recibir un trato regular</w:t>
            </w:r>
            <w:r w:rsidR="003C5F68">
              <w:rPr>
                <w:rFonts w:ascii="Times New Roman" w:hAnsi="Times New Roman" w:cs="Times New Roman"/>
                <w:sz w:val="20"/>
                <w:szCs w:val="20"/>
              </w:rPr>
              <w:t>.</w:t>
            </w:r>
          </w:p>
        </w:tc>
        <w:tc>
          <w:tcPr>
            <w:tcW w:w="1134" w:type="dxa"/>
            <w:vMerge/>
            <w:vAlign w:val="center"/>
          </w:tcPr>
          <w:p w:rsidR="00E95342" w:rsidRPr="00DE09BD" w:rsidRDefault="00E95342" w:rsidP="001D37D3">
            <w:pPr>
              <w:jc w:val="center"/>
              <w:rPr>
                <w:rFonts w:ascii="Times New Roman" w:hAnsi="Times New Roman" w:cs="Times New Roman"/>
                <w:sz w:val="20"/>
                <w:szCs w:val="20"/>
              </w:rPr>
            </w:pPr>
          </w:p>
        </w:tc>
      </w:tr>
      <w:tr w:rsidR="00E95342" w:rsidRPr="00DE09BD" w:rsidTr="00127868">
        <w:trPr>
          <w:trHeight w:val="3792"/>
          <w:jc w:val="center"/>
        </w:trPr>
        <w:tc>
          <w:tcPr>
            <w:tcW w:w="1377" w:type="dxa"/>
            <w:vMerge/>
            <w:vAlign w:val="center"/>
          </w:tcPr>
          <w:p w:rsidR="00E95342" w:rsidRPr="00DE09BD" w:rsidRDefault="00E95342" w:rsidP="001D37D3">
            <w:pPr>
              <w:jc w:val="center"/>
              <w:rPr>
                <w:rFonts w:ascii="Times New Roman" w:hAnsi="Times New Roman" w:cs="Times New Roman"/>
                <w:sz w:val="20"/>
                <w:szCs w:val="20"/>
              </w:rPr>
            </w:pPr>
          </w:p>
        </w:tc>
        <w:tc>
          <w:tcPr>
            <w:tcW w:w="3551" w:type="dxa"/>
            <w:vMerge/>
            <w:vAlign w:val="center"/>
          </w:tcPr>
          <w:p w:rsidR="00E95342" w:rsidRPr="00DE09BD" w:rsidRDefault="00E95342" w:rsidP="001D37D3">
            <w:pPr>
              <w:jc w:val="center"/>
              <w:rPr>
                <w:rFonts w:ascii="Times New Roman" w:hAnsi="Times New Roman" w:cs="Times New Roman"/>
                <w:sz w:val="20"/>
                <w:szCs w:val="20"/>
              </w:rPr>
            </w:pPr>
          </w:p>
        </w:tc>
        <w:tc>
          <w:tcPr>
            <w:tcW w:w="992" w:type="dxa"/>
            <w:vMerge w:val="restart"/>
            <w:vAlign w:val="center"/>
          </w:tcPr>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7.- ¿Recibió los apoyos en tiempo y forma?    Sí  (   )          No  (   )</w:t>
            </w:r>
            <w:r w:rsidR="003C5F68">
              <w:rPr>
                <w:rFonts w:ascii="Times New Roman" w:hAnsi="Times New Roman" w:cs="Times New Roman"/>
                <w:sz w:val="20"/>
                <w:szCs w:val="20"/>
              </w:rPr>
              <w:t>.</w:t>
            </w:r>
          </w:p>
        </w:tc>
        <w:tc>
          <w:tcPr>
            <w:tcW w:w="992" w:type="dxa"/>
            <w:vMerge w:val="restart"/>
            <w:vAlign w:val="center"/>
          </w:tcPr>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7.- ¿Recibió los apoyos en tiempo y forma?    Sí  (   )          No  (   )</w:t>
            </w:r>
            <w:r w:rsidR="003C5F68">
              <w:rPr>
                <w:rFonts w:ascii="Times New Roman" w:hAnsi="Times New Roman" w:cs="Times New Roman"/>
                <w:sz w:val="20"/>
                <w:szCs w:val="20"/>
              </w:rPr>
              <w:t>.</w:t>
            </w:r>
          </w:p>
        </w:tc>
        <w:tc>
          <w:tcPr>
            <w:tcW w:w="993" w:type="dxa"/>
            <w:vMerge w:val="restart"/>
            <w:vAlign w:val="center"/>
          </w:tcPr>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Las personas encuestadas contestaron de la siguiente manera:</w:t>
            </w:r>
          </w:p>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Si: 96%</w:t>
            </w:r>
          </w:p>
          <w:p w:rsidR="00E95342" w:rsidRPr="00DE09BD" w:rsidRDefault="00E95342" w:rsidP="001D37D3">
            <w:pPr>
              <w:jc w:val="center"/>
              <w:rPr>
                <w:rFonts w:ascii="Times New Roman" w:hAnsi="Times New Roman" w:cs="Times New Roman"/>
                <w:sz w:val="20"/>
                <w:szCs w:val="20"/>
              </w:rPr>
            </w:pPr>
            <w:r w:rsidRPr="00DE09BD">
              <w:rPr>
                <w:rFonts w:ascii="Times New Roman" w:hAnsi="Times New Roman" w:cs="Times New Roman"/>
                <w:sz w:val="20"/>
                <w:szCs w:val="20"/>
              </w:rPr>
              <w:t>No: 3%</w:t>
            </w:r>
          </w:p>
          <w:p w:rsidR="00E95342" w:rsidRPr="00DE09BD" w:rsidRDefault="00E95342" w:rsidP="001D37D3">
            <w:pPr>
              <w:jc w:val="center"/>
              <w:rPr>
                <w:rFonts w:ascii="Times New Roman" w:hAnsi="Times New Roman" w:cs="Times New Roman"/>
                <w:b/>
                <w:sz w:val="20"/>
                <w:szCs w:val="20"/>
              </w:rPr>
            </w:pPr>
            <w:r w:rsidRPr="00DE09BD">
              <w:rPr>
                <w:rFonts w:ascii="Times New Roman" w:hAnsi="Times New Roman" w:cs="Times New Roman"/>
                <w:sz w:val="20"/>
                <w:szCs w:val="20"/>
              </w:rPr>
              <w:t>No contestó: 1%</w:t>
            </w:r>
            <w:r w:rsidR="003C5F68">
              <w:rPr>
                <w:rFonts w:ascii="Times New Roman" w:hAnsi="Times New Roman" w:cs="Times New Roman"/>
                <w:sz w:val="20"/>
                <w:szCs w:val="20"/>
              </w:rPr>
              <w:t>.</w:t>
            </w:r>
          </w:p>
        </w:tc>
        <w:tc>
          <w:tcPr>
            <w:tcW w:w="1134" w:type="dxa"/>
            <w:vAlign w:val="center"/>
          </w:tcPr>
          <w:p w:rsidR="00E95342" w:rsidRPr="001200BA" w:rsidRDefault="00E95342" w:rsidP="00127868">
            <w:pPr>
              <w:jc w:val="center"/>
              <w:rPr>
                <w:rFonts w:ascii="Times New Roman" w:hAnsi="Times New Roman" w:cs="Times New Roman"/>
                <w:b/>
                <w:sz w:val="20"/>
                <w:szCs w:val="20"/>
              </w:rPr>
            </w:pPr>
            <w:r w:rsidRPr="001200BA">
              <w:rPr>
                <w:rFonts w:ascii="Times New Roman" w:hAnsi="Times New Roman" w:cs="Times New Roman"/>
                <w:b/>
                <w:sz w:val="20"/>
                <w:szCs w:val="20"/>
              </w:rPr>
              <w:t>Activo:</w:t>
            </w:r>
          </w:p>
          <w:p w:rsidR="00E95342" w:rsidRPr="00DE09BD" w:rsidRDefault="00B70E99" w:rsidP="001D37D3">
            <w:pPr>
              <w:jc w:val="center"/>
              <w:rPr>
                <w:rFonts w:ascii="Times New Roman" w:hAnsi="Times New Roman" w:cs="Times New Roman"/>
                <w:sz w:val="20"/>
                <w:szCs w:val="20"/>
              </w:rPr>
            </w:pPr>
            <w:r>
              <w:rPr>
                <w:rFonts w:ascii="Times New Roman" w:hAnsi="Times New Roman" w:cs="Times New Roman"/>
                <w:sz w:val="20"/>
                <w:szCs w:val="20"/>
              </w:rPr>
              <w:t>Para el 81% de las personas encuestadas el apoyo fue entregado en tiempo y forma, mientras que para el 17% no fue así. Destacar que el 2% no dio respuesta alguna al reactivo</w:t>
            </w:r>
            <w:r w:rsidR="003C5F68">
              <w:rPr>
                <w:rFonts w:ascii="Times New Roman" w:hAnsi="Times New Roman" w:cs="Times New Roman"/>
                <w:sz w:val="20"/>
                <w:szCs w:val="20"/>
              </w:rPr>
              <w:t>.</w:t>
            </w:r>
          </w:p>
        </w:tc>
        <w:tc>
          <w:tcPr>
            <w:tcW w:w="1134" w:type="dxa"/>
            <w:vMerge w:val="restart"/>
            <w:vAlign w:val="center"/>
          </w:tcPr>
          <w:p w:rsidR="00354A98" w:rsidRDefault="00354A98" w:rsidP="00127868">
            <w:pPr>
              <w:jc w:val="center"/>
              <w:rPr>
                <w:rFonts w:ascii="Times New Roman" w:hAnsi="Times New Roman" w:cs="Times New Roman"/>
                <w:sz w:val="20"/>
                <w:szCs w:val="20"/>
              </w:rPr>
            </w:pPr>
            <w:r>
              <w:rPr>
                <w:rFonts w:ascii="Times New Roman" w:hAnsi="Times New Roman" w:cs="Times New Roman"/>
                <w:sz w:val="20"/>
                <w:szCs w:val="20"/>
              </w:rPr>
              <w:t>P</w:t>
            </w:r>
            <w:r w:rsidR="00537306">
              <w:rPr>
                <w:rFonts w:ascii="Times New Roman" w:hAnsi="Times New Roman" w:cs="Times New Roman"/>
                <w:sz w:val="20"/>
                <w:szCs w:val="20"/>
              </w:rPr>
              <w:t>ara 3 de cada 4 personas encuesta</w:t>
            </w:r>
            <w:r w:rsidR="003937E6">
              <w:rPr>
                <w:rFonts w:ascii="Times New Roman" w:hAnsi="Times New Roman" w:cs="Times New Roman"/>
                <w:sz w:val="20"/>
                <w:szCs w:val="20"/>
              </w:rPr>
              <w:t>da</w:t>
            </w:r>
            <w:r w:rsidR="00537306">
              <w:rPr>
                <w:rFonts w:ascii="Times New Roman" w:hAnsi="Times New Roman" w:cs="Times New Roman"/>
                <w:sz w:val="20"/>
                <w:szCs w:val="20"/>
              </w:rPr>
              <w:t>s, en promedio, el apoyo</w:t>
            </w:r>
            <w:r w:rsidR="003937E6">
              <w:rPr>
                <w:rFonts w:ascii="Times New Roman" w:hAnsi="Times New Roman" w:cs="Times New Roman"/>
                <w:sz w:val="20"/>
                <w:szCs w:val="20"/>
              </w:rPr>
              <w:t xml:space="preserve"> brindado por el programa social se entregó en tiempo y</w:t>
            </w:r>
            <w:r w:rsidR="00537306">
              <w:rPr>
                <w:rFonts w:ascii="Times New Roman" w:hAnsi="Times New Roman" w:cs="Times New Roman"/>
                <w:sz w:val="20"/>
                <w:szCs w:val="20"/>
              </w:rPr>
              <w:t xml:space="preserve"> forma,</w:t>
            </w:r>
            <w:r>
              <w:rPr>
                <w:rFonts w:ascii="Times New Roman" w:hAnsi="Times New Roman" w:cs="Times New Roman"/>
                <w:sz w:val="20"/>
                <w:szCs w:val="20"/>
              </w:rPr>
              <w:t xml:space="preserve"> </w:t>
            </w:r>
            <w:r w:rsidR="003937E6">
              <w:rPr>
                <w:rFonts w:ascii="Times New Roman" w:hAnsi="Times New Roman" w:cs="Times New Roman"/>
                <w:sz w:val="20"/>
                <w:szCs w:val="20"/>
              </w:rPr>
              <w:t xml:space="preserve">permitiendo con ello que los proyectos productivos apoyados </w:t>
            </w:r>
            <w:r w:rsidR="003937E6">
              <w:rPr>
                <w:rFonts w:ascii="Times New Roman" w:hAnsi="Times New Roman" w:cs="Times New Roman"/>
                <w:sz w:val="20"/>
                <w:szCs w:val="20"/>
              </w:rPr>
              <w:lastRenderedPageBreak/>
              <w:t>cumplieran sus fines y objetivos.</w:t>
            </w:r>
          </w:p>
          <w:p w:rsidR="00354A98" w:rsidRDefault="00354A98" w:rsidP="00127868">
            <w:pPr>
              <w:jc w:val="center"/>
              <w:rPr>
                <w:rFonts w:ascii="Times New Roman" w:hAnsi="Times New Roman" w:cs="Times New Roman"/>
                <w:sz w:val="20"/>
                <w:szCs w:val="20"/>
              </w:rPr>
            </w:pPr>
          </w:p>
          <w:p w:rsidR="00E95342" w:rsidRPr="00DE09BD" w:rsidRDefault="00E95342" w:rsidP="00127868">
            <w:pPr>
              <w:jc w:val="center"/>
              <w:rPr>
                <w:rFonts w:ascii="Times New Roman" w:hAnsi="Times New Roman" w:cs="Times New Roman"/>
                <w:sz w:val="20"/>
                <w:szCs w:val="20"/>
              </w:rPr>
            </w:pPr>
          </w:p>
        </w:tc>
      </w:tr>
      <w:tr w:rsidR="00E95342" w:rsidRPr="00DE09BD" w:rsidTr="00127868">
        <w:trPr>
          <w:trHeight w:val="4039"/>
          <w:jc w:val="center"/>
        </w:trPr>
        <w:tc>
          <w:tcPr>
            <w:tcW w:w="1377" w:type="dxa"/>
            <w:vMerge/>
            <w:vAlign w:val="center"/>
          </w:tcPr>
          <w:p w:rsidR="00E95342" w:rsidRPr="00DE09BD" w:rsidRDefault="00E95342" w:rsidP="001D37D3">
            <w:pPr>
              <w:jc w:val="center"/>
              <w:rPr>
                <w:rFonts w:ascii="Times New Roman" w:hAnsi="Times New Roman" w:cs="Times New Roman"/>
                <w:sz w:val="20"/>
                <w:szCs w:val="20"/>
              </w:rPr>
            </w:pPr>
          </w:p>
        </w:tc>
        <w:tc>
          <w:tcPr>
            <w:tcW w:w="3551" w:type="dxa"/>
            <w:vMerge/>
            <w:vAlign w:val="center"/>
          </w:tcPr>
          <w:p w:rsidR="00E95342" w:rsidRPr="00DE09BD" w:rsidRDefault="00E95342" w:rsidP="001D37D3">
            <w:pPr>
              <w:jc w:val="center"/>
              <w:rPr>
                <w:rFonts w:ascii="Times New Roman" w:hAnsi="Times New Roman" w:cs="Times New Roman"/>
                <w:sz w:val="20"/>
                <w:szCs w:val="20"/>
              </w:rPr>
            </w:pPr>
          </w:p>
        </w:tc>
        <w:tc>
          <w:tcPr>
            <w:tcW w:w="992" w:type="dxa"/>
            <w:vMerge/>
            <w:vAlign w:val="center"/>
          </w:tcPr>
          <w:p w:rsidR="00E95342" w:rsidRPr="00DE09BD" w:rsidRDefault="00E95342" w:rsidP="001D37D3">
            <w:pPr>
              <w:jc w:val="center"/>
              <w:rPr>
                <w:rFonts w:ascii="Times New Roman" w:hAnsi="Times New Roman" w:cs="Times New Roman"/>
                <w:sz w:val="20"/>
                <w:szCs w:val="20"/>
              </w:rPr>
            </w:pPr>
          </w:p>
        </w:tc>
        <w:tc>
          <w:tcPr>
            <w:tcW w:w="992" w:type="dxa"/>
            <w:vMerge/>
            <w:vAlign w:val="center"/>
          </w:tcPr>
          <w:p w:rsidR="00E95342" w:rsidRPr="00DE09BD" w:rsidRDefault="00E95342" w:rsidP="001D37D3">
            <w:pPr>
              <w:jc w:val="center"/>
              <w:rPr>
                <w:rFonts w:ascii="Times New Roman" w:hAnsi="Times New Roman" w:cs="Times New Roman"/>
                <w:sz w:val="20"/>
                <w:szCs w:val="20"/>
              </w:rPr>
            </w:pPr>
          </w:p>
        </w:tc>
        <w:tc>
          <w:tcPr>
            <w:tcW w:w="993" w:type="dxa"/>
            <w:vMerge/>
            <w:vAlign w:val="center"/>
          </w:tcPr>
          <w:p w:rsidR="00E95342" w:rsidRPr="00DE09BD" w:rsidRDefault="00E95342" w:rsidP="001D37D3">
            <w:pPr>
              <w:jc w:val="center"/>
              <w:rPr>
                <w:rFonts w:ascii="Times New Roman" w:hAnsi="Times New Roman" w:cs="Times New Roman"/>
                <w:sz w:val="20"/>
                <w:szCs w:val="20"/>
              </w:rPr>
            </w:pPr>
          </w:p>
        </w:tc>
        <w:tc>
          <w:tcPr>
            <w:tcW w:w="1134" w:type="dxa"/>
            <w:vAlign w:val="center"/>
          </w:tcPr>
          <w:p w:rsidR="00E95342" w:rsidRPr="001200BA" w:rsidRDefault="00E95342" w:rsidP="00127868">
            <w:pPr>
              <w:jc w:val="center"/>
              <w:rPr>
                <w:rFonts w:ascii="Times New Roman" w:hAnsi="Times New Roman" w:cs="Times New Roman"/>
                <w:b/>
                <w:sz w:val="20"/>
                <w:szCs w:val="20"/>
              </w:rPr>
            </w:pPr>
            <w:r w:rsidRPr="001200BA">
              <w:rPr>
                <w:rFonts w:ascii="Times New Roman" w:hAnsi="Times New Roman" w:cs="Times New Roman"/>
                <w:b/>
                <w:sz w:val="20"/>
                <w:szCs w:val="20"/>
              </w:rPr>
              <w:t>No activo:</w:t>
            </w:r>
          </w:p>
          <w:p w:rsidR="00B70E99" w:rsidRPr="00DE09BD" w:rsidRDefault="00B70E99" w:rsidP="00127868">
            <w:pPr>
              <w:jc w:val="center"/>
              <w:rPr>
                <w:rFonts w:ascii="Times New Roman" w:hAnsi="Times New Roman" w:cs="Times New Roman"/>
                <w:sz w:val="20"/>
                <w:szCs w:val="20"/>
              </w:rPr>
            </w:pPr>
            <w:r>
              <w:rPr>
                <w:rFonts w:ascii="Times New Roman" w:hAnsi="Times New Roman" w:cs="Times New Roman"/>
                <w:sz w:val="20"/>
                <w:szCs w:val="20"/>
              </w:rPr>
              <w:t>Para el 74% de las personas encuestadas el apoyo fue entregado en tiempo y forma, mientras que para el 26% no fue así.</w:t>
            </w:r>
          </w:p>
        </w:tc>
        <w:tc>
          <w:tcPr>
            <w:tcW w:w="1134" w:type="dxa"/>
            <w:vMerge/>
            <w:vAlign w:val="center"/>
          </w:tcPr>
          <w:p w:rsidR="00E95342" w:rsidRPr="00DE09BD" w:rsidRDefault="00E95342" w:rsidP="001D37D3">
            <w:pPr>
              <w:jc w:val="center"/>
              <w:rPr>
                <w:rFonts w:ascii="Times New Roman" w:hAnsi="Times New Roman" w:cs="Times New Roman"/>
                <w:sz w:val="20"/>
                <w:szCs w:val="20"/>
              </w:rPr>
            </w:pPr>
          </w:p>
        </w:tc>
      </w:tr>
      <w:tr w:rsidR="00FA77EE" w:rsidRPr="00DE09BD" w:rsidTr="003C5F68">
        <w:trPr>
          <w:trHeight w:val="3405"/>
          <w:jc w:val="center"/>
        </w:trPr>
        <w:tc>
          <w:tcPr>
            <w:tcW w:w="1377" w:type="dxa"/>
            <w:vMerge w:val="restart"/>
            <w:vAlign w:val="center"/>
          </w:tcPr>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Calidad del Beneficio</w:t>
            </w:r>
            <w:r w:rsidR="003C5F68">
              <w:rPr>
                <w:rFonts w:ascii="Times New Roman" w:hAnsi="Times New Roman" w:cs="Times New Roman"/>
                <w:sz w:val="20"/>
                <w:szCs w:val="20"/>
              </w:rPr>
              <w:t>.</w:t>
            </w:r>
          </w:p>
        </w:tc>
        <w:tc>
          <w:tcPr>
            <w:tcW w:w="3551" w:type="dxa"/>
            <w:vMerge w:val="restart"/>
            <w:vAlign w:val="center"/>
          </w:tcPr>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Evaluación de las características del beneficio.</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Grado o ponderación después de la entrega del beneficio.</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Grado o nivel cubierto de las necesidades por el beneficio.</w:t>
            </w:r>
          </w:p>
          <w:p w:rsidR="00FA77EE" w:rsidRPr="00DE09BD" w:rsidRDefault="00FA77EE" w:rsidP="001D37D3">
            <w:pPr>
              <w:pStyle w:val="Default"/>
              <w:jc w:val="center"/>
              <w:rPr>
                <w:sz w:val="20"/>
                <w:szCs w:val="20"/>
              </w:rPr>
            </w:pPr>
            <w:r w:rsidRPr="00DE09BD">
              <w:rPr>
                <w:sz w:val="20"/>
                <w:szCs w:val="20"/>
              </w:rPr>
              <w:t>Tipo de compromiso adquirido.</w:t>
            </w:r>
          </w:p>
        </w:tc>
        <w:tc>
          <w:tcPr>
            <w:tcW w:w="992" w:type="dxa"/>
            <w:vMerge w:val="restart"/>
            <w:vAlign w:val="center"/>
          </w:tcPr>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8.- Considera que el apoyo recibido contribuyó a mejorar su calidad de vida</w:t>
            </w:r>
          </w:p>
          <w:p w:rsidR="00FA77EE" w:rsidRPr="00DE09BD" w:rsidRDefault="00FA77EE" w:rsidP="001D37D3">
            <w:pPr>
              <w:jc w:val="center"/>
              <w:rPr>
                <w:rFonts w:ascii="Times New Roman" w:hAnsi="Times New Roman" w:cs="Times New Roman"/>
                <w:b/>
                <w:sz w:val="20"/>
                <w:szCs w:val="20"/>
              </w:rPr>
            </w:pPr>
            <w:r w:rsidRPr="00DE09BD">
              <w:rPr>
                <w:rFonts w:ascii="Times New Roman" w:hAnsi="Times New Roman" w:cs="Times New Roman"/>
                <w:sz w:val="20"/>
                <w:szCs w:val="20"/>
              </w:rPr>
              <w:t>Mucho ( )                   Regular (  )             Poco ( )                  Nada (    )</w:t>
            </w:r>
            <w:r w:rsidR="003C5F68">
              <w:rPr>
                <w:rFonts w:ascii="Times New Roman" w:hAnsi="Times New Roman" w:cs="Times New Roman"/>
                <w:sz w:val="20"/>
                <w:szCs w:val="20"/>
              </w:rPr>
              <w:t>.</w:t>
            </w:r>
          </w:p>
        </w:tc>
        <w:tc>
          <w:tcPr>
            <w:tcW w:w="992" w:type="dxa"/>
            <w:vMerge w:val="restart"/>
            <w:vAlign w:val="center"/>
          </w:tcPr>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8.- Considera que el apoyo recibido contribuyó a mejorar su calidad de vida</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Mucho ( )                   Regular (  )             Poco ( )                  Nada (    )</w:t>
            </w:r>
            <w:r w:rsidR="003C5F68">
              <w:rPr>
                <w:rFonts w:ascii="Times New Roman" w:hAnsi="Times New Roman" w:cs="Times New Roman"/>
                <w:sz w:val="20"/>
                <w:szCs w:val="20"/>
              </w:rPr>
              <w:t>.</w:t>
            </w:r>
          </w:p>
        </w:tc>
        <w:tc>
          <w:tcPr>
            <w:tcW w:w="993" w:type="dxa"/>
            <w:vMerge w:val="restart"/>
            <w:vAlign w:val="center"/>
          </w:tcPr>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Las personas encuestadas contestaron en el siguiente orden:</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Mucho 62%</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Regular 35%</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Poco 2%</w:t>
            </w:r>
          </w:p>
          <w:p w:rsidR="00FA77EE" w:rsidRPr="00DE09BD" w:rsidRDefault="00FA77EE" w:rsidP="001D37D3">
            <w:pPr>
              <w:jc w:val="center"/>
              <w:rPr>
                <w:rFonts w:ascii="Times New Roman" w:hAnsi="Times New Roman" w:cs="Times New Roman"/>
                <w:b/>
                <w:sz w:val="20"/>
                <w:szCs w:val="20"/>
              </w:rPr>
            </w:pPr>
            <w:r w:rsidRPr="00DE09BD">
              <w:rPr>
                <w:rFonts w:ascii="Times New Roman" w:hAnsi="Times New Roman" w:cs="Times New Roman"/>
                <w:sz w:val="20"/>
                <w:szCs w:val="20"/>
              </w:rPr>
              <w:t>No contesto el 1%</w:t>
            </w:r>
            <w:r w:rsidR="003C5F68">
              <w:rPr>
                <w:rFonts w:ascii="Times New Roman" w:hAnsi="Times New Roman" w:cs="Times New Roman"/>
                <w:sz w:val="20"/>
                <w:szCs w:val="20"/>
              </w:rPr>
              <w:t>.</w:t>
            </w:r>
          </w:p>
        </w:tc>
        <w:tc>
          <w:tcPr>
            <w:tcW w:w="1134" w:type="dxa"/>
            <w:vAlign w:val="center"/>
          </w:tcPr>
          <w:p w:rsidR="00FA77EE" w:rsidRPr="001200BA" w:rsidRDefault="00FA77EE" w:rsidP="00B70E99">
            <w:pPr>
              <w:jc w:val="center"/>
              <w:rPr>
                <w:rFonts w:ascii="Times New Roman" w:hAnsi="Times New Roman" w:cs="Times New Roman"/>
                <w:b/>
                <w:sz w:val="20"/>
                <w:szCs w:val="20"/>
              </w:rPr>
            </w:pPr>
            <w:r w:rsidRPr="001200BA">
              <w:rPr>
                <w:rFonts w:ascii="Times New Roman" w:hAnsi="Times New Roman" w:cs="Times New Roman"/>
                <w:b/>
                <w:sz w:val="20"/>
                <w:szCs w:val="20"/>
              </w:rPr>
              <w:t>Activo:</w:t>
            </w:r>
          </w:p>
          <w:p w:rsidR="00FA77EE" w:rsidRPr="00DE09BD" w:rsidRDefault="00FA77EE" w:rsidP="00537306">
            <w:pPr>
              <w:jc w:val="center"/>
              <w:rPr>
                <w:rFonts w:ascii="Times New Roman" w:hAnsi="Times New Roman" w:cs="Times New Roman"/>
                <w:sz w:val="20"/>
                <w:szCs w:val="20"/>
              </w:rPr>
            </w:pPr>
            <w:r>
              <w:rPr>
                <w:rFonts w:ascii="Times New Roman" w:hAnsi="Times New Roman" w:cs="Times New Roman"/>
                <w:sz w:val="20"/>
                <w:szCs w:val="20"/>
              </w:rPr>
              <w:t>De las personas encuestadas, un 39% refirió que el apoyo recibido contribuyó a mejorar mucho su calidad de vida. Para 54% de éstas personas, el apoyo contribuyó de manera regular a mejorar su calidad de vida. El 7% restante, señala que el apoyo contribuye en poco o nada a mejorar su calidad de vida</w:t>
            </w:r>
            <w:r w:rsidR="003C5F68">
              <w:rPr>
                <w:rFonts w:ascii="Times New Roman" w:hAnsi="Times New Roman" w:cs="Times New Roman"/>
                <w:sz w:val="20"/>
                <w:szCs w:val="20"/>
              </w:rPr>
              <w:t>.</w:t>
            </w:r>
          </w:p>
        </w:tc>
        <w:tc>
          <w:tcPr>
            <w:tcW w:w="1134" w:type="dxa"/>
            <w:vMerge w:val="restart"/>
            <w:vAlign w:val="center"/>
          </w:tcPr>
          <w:p w:rsidR="00FA77EE" w:rsidRPr="00DE09BD" w:rsidRDefault="00FA77EE" w:rsidP="00BF6269">
            <w:pPr>
              <w:jc w:val="center"/>
              <w:rPr>
                <w:rFonts w:ascii="Times New Roman" w:hAnsi="Times New Roman" w:cs="Times New Roman"/>
                <w:sz w:val="20"/>
                <w:szCs w:val="20"/>
              </w:rPr>
            </w:pPr>
            <w:r w:rsidRPr="00DE09BD">
              <w:rPr>
                <w:rFonts w:ascii="Times New Roman" w:hAnsi="Times New Roman" w:cs="Times New Roman"/>
                <w:sz w:val="20"/>
                <w:szCs w:val="20"/>
              </w:rPr>
              <w:t>Para las personas encuestadas el programa representa una mejora en su calidad de vida, sin embargo, se convierte en una oportunidad revisar la integración de los apoyos, para identificar posibles cambios y/o adiciones a los insumos que se entrega.</w:t>
            </w:r>
          </w:p>
        </w:tc>
      </w:tr>
      <w:tr w:rsidR="00FA77EE" w:rsidRPr="00DE09BD" w:rsidTr="003C5F68">
        <w:trPr>
          <w:trHeight w:val="3345"/>
          <w:jc w:val="center"/>
        </w:trPr>
        <w:tc>
          <w:tcPr>
            <w:tcW w:w="1377" w:type="dxa"/>
            <w:vMerge/>
            <w:vAlign w:val="center"/>
          </w:tcPr>
          <w:p w:rsidR="00FA77EE" w:rsidRPr="00DE09BD" w:rsidRDefault="00FA77EE" w:rsidP="001D37D3">
            <w:pPr>
              <w:jc w:val="center"/>
              <w:rPr>
                <w:rFonts w:ascii="Times New Roman" w:hAnsi="Times New Roman" w:cs="Times New Roman"/>
                <w:sz w:val="20"/>
                <w:szCs w:val="20"/>
              </w:rPr>
            </w:pPr>
          </w:p>
        </w:tc>
        <w:tc>
          <w:tcPr>
            <w:tcW w:w="3551" w:type="dxa"/>
            <w:vMerge/>
            <w:vAlign w:val="center"/>
          </w:tcPr>
          <w:p w:rsidR="00FA77EE" w:rsidRPr="00DE09BD" w:rsidRDefault="00FA77EE" w:rsidP="001D37D3">
            <w:pPr>
              <w:jc w:val="center"/>
              <w:rPr>
                <w:rFonts w:ascii="Times New Roman" w:hAnsi="Times New Roman" w:cs="Times New Roman"/>
                <w:sz w:val="20"/>
                <w:szCs w:val="20"/>
              </w:rPr>
            </w:pPr>
          </w:p>
        </w:tc>
        <w:tc>
          <w:tcPr>
            <w:tcW w:w="992" w:type="dxa"/>
            <w:vMerge/>
            <w:vAlign w:val="center"/>
          </w:tcPr>
          <w:p w:rsidR="00FA77EE" w:rsidRPr="00DE09BD" w:rsidRDefault="00FA77EE" w:rsidP="001D37D3">
            <w:pPr>
              <w:jc w:val="center"/>
              <w:rPr>
                <w:rFonts w:ascii="Times New Roman" w:hAnsi="Times New Roman" w:cs="Times New Roman"/>
                <w:sz w:val="20"/>
                <w:szCs w:val="20"/>
              </w:rPr>
            </w:pPr>
          </w:p>
        </w:tc>
        <w:tc>
          <w:tcPr>
            <w:tcW w:w="992" w:type="dxa"/>
            <w:vMerge/>
            <w:vAlign w:val="center"/>
          </w:tcPr>
          <w:p w:rsidR="00FA77EE" w:rsidRPr="00DE09BD" w:rsidRDefault="00FA77EE" w:rsidP="001D37D3">
            <w:pPr>
              <w:jc w:val="center"/>
              <w:rPr>
                <w:rFonts w:ascii="Times New Roman" w:hAnsi="Times New Roman" w:cs="Times New Roman"/>
                <w:sz w:val="20"/>
                <w:szCs w:val="20"/>
              </w:rPr>
            </w:pPr>
          </w:p>
        </w:tc>
        <w:tc>
          <w:tcPr>
            <w:tcW w:w="993" w:type="dxa"/>
            <w:vMerge/>
            <w:vAlign w:val="center"/>
          </w:tcPr>
          <w:p w:rsidR="00FA77EE" w:rsidRPr="00DE09BD" w:rsidRDefault="00FA77EE" w:rsidP="001D37D3">
            <w:pPr>
              <w:jc w:val="center"/>
              <w:rPr>
                <w:rFonts w:ascii="Times New Roman" w:hAnsi="Times New Roman" w:cs="Times New Roman"/>
                <w:sz w:val="20"/>
                <w:szCs w:val="20"/>
              </w:rPr>
            </w:pPr>
          </w:p>
        </w:tc>
        <w:tc>
          <w:tcPr>
            <w:tcW w:w="1134" w:type="dxa"/>
            <w:vAlign w:val="center"/>
          </w:tcPr>
          <w:p w:rsidR="00FA77EE" w:rsidRPr="001200BA" w:rsidRDefault="00FA77EE" w:rsidP="001D37D3">
            <w:pPr>
              <w:jc w:val="center"/>
              <w:rPr>
                <w:rFonts w:ascii="Times New Roman" w:hAnsi="Times New Roman" w:cs="Times New Roman"/>
                <w:b/>
                <w:sz w:val="20"/>
                <w:szCs w:val="20"/>
              </w:rPr>
            </w:pPr>
            <w:r w:rsidRPr="001200BA">
              <w:rPr>
                <w:rFonts w:ascii="Times New Roman" w:hAnsi="Times New Roman" w:cs="Times New Roman"/>
                <w:b/>
                <w:sz w:val="20"/>
                <w:szCs w:val="20"/>
              </w:rPr>
              <w:t>No activo:</w:t>
            </w:r>
          </w:p>
          <w:p w:rsidR="00FA77EE" w:rsidRPr="00DE09BD" w:rsidRDefault="00FA77EE" w:rsidP="00537306">
            <w:pPr>
              <w:jc w:val="center"/>
              <w:rPr>
                <w:rFonts w:ascii="Times New Roman" w:hAnsi="Times New Roman" w:cs="Times New Roman"/>
                <w:sz w:val="20"/>
                <w:szCs w:val="20"/>
              </w:rPr>
            </w:pPr>
            <w:r>
              <w:rPr>
                <w:rFonts w:ascii="Times New Roman" w:hAnsi="Times New Roman" w:cs="Times New Roman"/>
                <w:sz w:val="20"/>
                <w:szCs w:val="20"/>
              </w:rPr>
              <w:t>De las personas encuestadas, un 44% refirió que el apoyo recibido contribuyó a mejorar mucho su calidad de vida. Para 41% de éstas personas, el apoyo contribuyó de manera regular a mejorar su calidad de vida. El 15% restante, señala que el apoyo contribuye en poco a mejorar su calidad de vida</w:t>
            </w:r>
            <w:r w:rsidR="003C5F68">
              <w:rPr>
                <w:rFonts w:ascii="Times New Roman" w:hAnsi="Times New Roman" w:cs="Times New Roman"/>
                <w:sz w:val="20"/>
                <w:szCs w:val="20"/>
              </w:rPr>
              <w:t>.</w:t>
            </w:r>
          </w:p>
        </w:tc>
        <w:tc>
          <w:tcPr>
            <w:tcW w:w="1134" w:type="dxa"/>
            <w:vMerge/>
            <w:vAlign w:val="center"/>
          </w:tcPr>
          <w:p w:rsidR="00FA77EE" w:rsidRPr="00DE09BD" w:rsidRDefault="00FA77EE" w:rsidP="001D37D3">
            <w:pPr>
              <w:jc w:val="center"/>
              <w:rPr>
                <w:rFonts w:ascii="Times New Roman" w:hAnsi="Times New Roman" w:cs="Times New Roman"/>
                <w:sz w:val="20"/>
                <w:szCs w:val="20"/>
              </w:rPr>
            </w:pPr>
          </w:p>
        </w:tc>
      </w:tr>
      <w:tr w:rsidR="00FA77EE" w:rsidRPr="00DE09BD" w:rsidTr="00127868">
        <w:trPr>
          <w:trHeight w:val="4399"/>
          <w:jc w:val="center"/>
        </w:trPr>
        <w:tc>
          <w:tcPr>
            <w:tcW w:w="1377" w:type="dxa"/>
            <w:vMerge/>
            <w:vAlign w:val="center"/>
          </w:tcPr>
          <w:p w:rsidR="00FA77EE" w:rsidRPr="00DE09BD" w:rsidRDefault="00FA77EE" w:rsidP="001D37D3">
            <w:pPr>
              <w:jc w:val="center"/>
              <w:rPr>
                <w:rFonts w:ascii="Times New Roman" w:hAnsi="Times New Roman" w:cs="Times New Roman"/>
                <w:sz w:val="20"/>
                <w:szCs w:val="20"/>
              </w:rPr>
            </w:pPr>
          </w:p>
        </w:tc>
        <w:tc>
          <w:tcPr>
            <w:tcW w:w="3551" w:type="dxa"/>
            <w:vMerge/>
            <w:vAlign w:val="center"/>
          </w:tcPr>
          <w:p w:rsidR="00FA77EE" w:rsidRPr="00DE09BD" w:rsidRDefault="00FA77EE" w:rsidP="001D37D3">
            <w:pPr>
              <w:jc w:val="center"/>
              <w:rPr>
                <w:rFonts w:ascii="Times New Roman" w:hAnsi="Times New Roman" w:cs="Times New Roman"/>
                <w:sz w:val="20"/>
                <w:szCs w:val="20"/>
              </w:rPr>
            </w:pPr>
          </w:p>
        </w:tc>
        <w:tc>
          <w:tcPr>
            <w:tcW w:w="992" w:type="dxa"/>
            <w:vMerge w:val="restart"/>
            <w:vAlign w:val="center"/>
          </w:tcPr>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 xml:space="preserve">9.- ¿Considera que el programa social contribuye en la promoción de la producción orgánica en zonas rurales, crianza y producción de aves de corral y especies </w:t>
            </w:r>
            <w:r w:rsidRPr="00DE09BD">
              <w:rPr>
                <w:rFonts w:ascii="Times New Roman" w:hAnsi="Times New Roman" w:cs="Times New Roman"/>
                <w:sz w:val="20"/>
                <w:szCs w:val="20"/>
              </w:rPr>
              <w:lastRenderedPageBreak/>
              <w:t>pequeñas o la instalación de huertos urbanos?</w:t>
            </w:r>
          </w:p>
          <w:p w:rsidR="00FA77EE" w:rsidRPr="00DE09BD" w:rsidRDefault="00FA77EE" w:rsidP="001D37D3">
            <w:pPr>
              <w:jc w:val="center"/>
              <w:rPr>
                <w:rFonts w:ascii="Times New Roman" w:hAnsi="Times New Roman" w:cs="Times New Roman"/>
                <w:b/>
                <w:sz w:val="20"/>
                <w:szCs w:val="20"/>
              </w:rPr>
            </w:pPr>
            <w:r w:rsidRPr="00DE09BD">
              <w:rPr>
                <w:rFonts w:ascii="Times New Roman" w:hAnsi="Times New Roman" w:cs="Times New Roman"/>
                <w:sz w:val="20"/>
                <w:szCs w:val="20"/>
              </w:rPr>
              <w:t>Mucho (  )                   Regular (   )             Poco ( )                  Nada (    )</w:t>
            </w:r>
            <w:r w:rsidR="003C5F68">
              <w:rPr>
                <w:rFonts w:ascii="Times New Roman" w:hAnsi="Times New Roman" w:cs="Times New Roman"/>
                <w:sz w:val="20"/>
                <w:szCs w:val="20"/>
              </w:rPr>
              <w:t>.</w:t>
            </w:r>
          </w:p>
        </w:tc>
        <w:tc>
          <w:tcPr>
            <w:tcW w:w="992" w:type="dxa"/>
            <w:vMerge w:val="restart"/>
            <w:vAlign w:val="center"/>
          </w:tcPr>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 xml:space="preserve">9.- ¿Considera que el programa social contribuye en la promoción de la producción orgánica en zonas rurales, crianza y producción de aves de corral y especies </w:t>
            </w:r>
            <w:r w:rsidRPr="00DE09BD">
              <w:rPr>
                <w:rFonts w:ascii="Times New Roman" w:hAnsi="Times New Roman" w:cs="Times New Roman"/>
                <w:sz w:val="20"/>
                <w:szCs w:val="20"/>
              </w:rPr>
              <w:lastRenderedPageBreak/>
              <w:t>pequeñas o la instalación de huertos urbanos?</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Mucho (  )                   Regular (   )             Poco ( )                  Nada (    )</w:t>
            </w:r>
            <w:r w:rsidR="003C5F68">
              <w:rPr>
                <w:rFonts w:ascii="Times New Roman" w:hAnsi="Times New Roman" w:cs="Times New Roman"/>
                <w:sz w:val="20"/>
                <w:szCs w:val="20"/>
              </w:rPr>
              <w:t>.</w:t>
            </w:r>
          </w:p>
        </w:tc>
        <w:tc>
          <w:tcPr>
            <w:tcW w:w="993" w:type="dxa"/>
            <w:vMerge w:val="restart"/>
            <w:vAlign w:val="center"/>
          </w:tcPr>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 xml:space="preserve">Para las personas encuestadas, el programa contribuye en la promoción de la producción orgánica en zonas rurales, crianza y producción de aves de corral y especies </w:t>
            </w:r>
            <w:r w:rsidRPr="00DE09BD">
              <w:rPr>
                <w:rFonts w:ascii="Times New Roman" w:hAnsi="Times New Roman" w:cs="Times New Roman"/>
                <w:sz w:val="20"/>
                <w:szCs w:val="20"/>
              </w:rPr>
              <w:lastRenderedPageBreak/>
              <w:t>pequeñas o la instalación de huertos urbanos, en los siguientes porcentajes:</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Mucho 69%</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Regular 29%</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Poco 1%</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No contestó 1%</w:t>
            </w:r>
            <w:r w:rsidR="003C5F68">
              <w:rPr>
                <w:rFonts w:ascii="Times New Roman" w:hAnsi="Times New Roman" w:cs="Times New Roman"/>
                <w:sz w:val="20"/>
                <w:szCs w:val="20"/>
              </w:rPr>
              <w:t>.</w:t>
            </w:r>
          </w:p>
        </w:tc>
        <w:tc>
          <w:tcPr>
            <w:tcW w:w="1134" w:type="dxa"/>
            <w:vAlign w:val="center"/>
          </w:tcPr>
          <w:p w:rsidR="00FA77EE" w:rsidRPr="004B051D" w:rsidRDefault="00FA77EE" w:rsidP="001D37D3">
            <w:pPr>
              <w:jc w:val="center"/>
              <w:rPr>
                <w:rFonts w:ascii="Times New Roman" w:hAnsi="Times New Roman" w:cs="Times New Roman"/>
                <w:b/>
                <w:sz w:val="20"/>
                <w:szCs w:val="20"/>
              </w:rPr>
            </w:pPr>
            <w:r w:rsidRPr="004B051D">
              <w:rPr>
                <w:rFonts w:ascii="Times New Roman" w:hAnsi="Times New Roman" w:cs="Times New Roman"/>
                <w:b/>
                <w:sz w:val="20"/>
                <w:szCs w:val="20"/>
              </w:rPr>
              <w:lastRenderedPageBreak/>
              <w:t>Activo:</w:t>
            </w:r>
          </w:p>
          <w:p w:rsidR="00FA77EE" w:rsidRPr="00DE09BD" w:rsidRDefault="00FA77EE" w:rsidP="001D37D3">
            <w:pPr>
              <w:jc w:val="center"/>
              <w:rPr>
                <w:rFonts w:ascii="Times New Roman" w:hAnsi="Times New Roman" w:cs="Times New Roman"/>
                <w:sz w:val="20"/>
                <w:szCs w:val="20"/>
              </w:rPr>
            </w:pPr>
            <w:r>
              <w:rPr>
                <w:rFonts w:ascii="Times New Roman" w:hAnsi="Times New Roman" w:cs="Times New Roman"/>
                <w:sz w:val="20"/>
                <w:szCs w:val="20"/>
              </w:rPr>
              <w:t xml:space="preserve">47% de personas encuestadas considera que el programa social contribuye en mucho a promover la producción orgánica, la crianza de aves de corral y especies pequeñas y la </w:t>
            </w:r>
            <w:r>
              <w:rPr>
                <w:rFonts w:ascii="Times New Roman" w:hAnsi="Times New Roman" w:cs="Times New Roman"/>
                <w:sz w:val="20"/>
                <w:szCs w:val="20"/>
              </w:rPr>
              <w:lastRenderedPageBreak/>
              <w:t>instalación de huertos urbanos, mientras que el 5% refiere que es poco la contribución del programa social al respecto de los temas señalados</w:t>
            </w:r>
            <w:r w:rsidR="003C5F68">
              <w:rPr>
                <w:rFonts w:ascii="Times New Roman" w:hAnsi="Times New Roman" w:cs="Times New Roman"/>
                <w:sz w:val="20"/>
                <w:szCs w:val="20"/>
              </w:rPr>
              <w:t>.</w:t>
            </w:r>
            <w:r>
              <w:rPr>
                <w:rFonts w:ascii="Times New Roman" w:hAnsi="Times New Roman" w:cs="Times New Roman"/>
                <w:sz w:val="20"/>
                <w:szCs w:val="20"/>
              </w:rPr>
              <w:t xml:space="preserve"> </w:t>
            </w:r>
          </w:p>
        </w:tc>
        <w:tc>
          <w:tcPr>
            <w:tcW w:w="1134" w:type="dxa"/>
            <w:vMerge w:val="restart"/>
            <w:vAlign w:val="center"/>
          </w:tcPr>
          <w:p w:rsidR="00FA77EE" w:rsidRPr="00DE09BD" w:rsidRDefault="00FA77EE" w:rsidP="00FA77EE">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Prácticam</w:t>
            </w:r>
            <w:r>
              <w:rPr>
                <w:rFonts w:ascii="Times New Roman" w:hAnsi="Times New Roman" w:cs="Times New Roman"/>
                <w:sz w:val="20"/>
                <w:szCs w:val="20"/>
              </w:rPr>
              <w:t>ente 1 de cada 2</w:t>
            </w:r>
            <w:r w:rsidRPr="00DE09BD">
              <w:rPr>
                <w:rFonts w:ascii="Times New Roman" w:hAnsi="Times New Roman" w:cs="Times New Roman"/>
                <w:sz w:val="20"/>
                <w:szCs w:val="20"/>
              </w:rPr>
              <w:t xml:space="preserve"> encuestados refiere que el programa da cumplimiento</w:t>
            </w:r>
            <w:r>
              <w:rPr>
                <w:rFonts w:ascii="Times New Roman" w:hAnsi="Times New Roman" w:cs="Times New Roman"/>
                <w:sz w:val="20"/>
                <w:szCs w:val="20"/>
              </w:rPr>
              <w:t xml:space="preserve"> de manera regular</w:t>
            </w:r>
            <w:r w:rsidRPr="00DE09BD">
              <w:rPr>
                <w:rFonts w:ascii="Times New Roman" w:hAnsi="Times New Roman" w:cs="Times New Roman"/>
                <w:sz w:val="20"/>
                <w:szCs w:val="20"/>
              </w:rPr>
              <w:t xml:space="preserve"> a su objetivo, es decir, promover la agricultura urbana a pequeña </w:t>
            </w:r>
            <w:r w:rsidRPr="00DE09BD">
              <w:rPr>
                <w:rFonts w:ascii="Times New Roman" w:hAnsi="Times New Roman" w:cs="Times New Roman"/>
                <w:sz w:val="20"/>
                <w:szCs w:val="20"/>
              </w:rPr>
              <w:lastRenderedPageBreak/>
              <w:t xml:space="preserve">escala a través de sus diversos componentes, sin embargo, se vuelve interesante analizar los resultados para identificar áreas de mejora que permitan </w:t>
            </w:r>
            <w:r>
              <w:rPr>
                <w:rFonts w:ascii="Times New Roman" w:hAnsi="Times New Roman" w:cs="Times New Roman"/>
                <w:sz w:val="20"/>
                <w:szCs w:val="20"/>
              </w:rPr>
              <w:t>transformar</w:t>
            </w:r>
            <w:r w:rsidRPr="00DE09BD">
              <w:rPr>
                <w:rFonts w:ascii="Times New Roman" w:hAnsi="Times New Roman" w:cs="Times New Roman"/>
                <w:sz w:val="20"/>
                <w:szCs w:val="20"/>
              </w:rPr>
              <w:t xml:space="preserve"> la percepción ciudadana </w:t>
            </w:r>
            <w:r>
              <w:rPr>
                <w:rFonts w:ascii="Times New Roman" w:hAnsi="Times New Roman" w:cs="Times New Roman"/>
                <w:sz w:val="20"/>
                <w:szCs w:val="20"/>
              </w:rPr>
              <w:t>sobre el reactivo que nos ocupa</w:t>
            </w:r>
            <w:r w:rsidR="003C5F68">
              <w:rPr>
                <w:rFonts w:ascii="Times New Roman" w:hAnsi="Times New Roman" w:cs="Times New Roman"/>
                <w:sz w:val="20"/>
                <w:szCs w:val="20"/>
              </w:rPr>
              <w:t>.</w:t>
            </w:r>
          </w:p>
        </w:tc>
      </w:tr>
      <w:tr w:rsidR="00FA77EE" w:rsidRPr="00DE09BD" w:rsidTr="00127868">
        <w:trPr>
          <w:trHeight w:val="289"/>
          <w:jc w:val="center"/>
        </w:trPr>
        <w:tc>
          <w:tcPr>
            <w:tcW w:w="1377" w:type="dxa"/>
            <w:vMerge/>
            <w:vAlign w:val="center"/>
          </w:tcPr>
          <w:p w:rsidR="00FA77EE" w:rsidRPr="00DE09BD" w:rsidRDefault="00FA77EE" w:rsidP="001D37D3">
            <w:pPr>
              <w:jc w:val="center"/>
              <w:rPr>
                <w:rFonts w:ascii="Times New Roman" w:hAnsi="Times New Roman" w:cs="Times New Roman"/>
                <w:sz w:val="20"/>
                <w:szCs w:val="20"/>
              </w:rPr>
            </w:pPr>
          </w:p>
        </w:tc>
        <w:tc>
          <w:tcPr>
            <w:tcW w:w="3551" w:type="dxa"/>
            <w:vMerge/>
            <w:vAlign w:val="center"/>
          </w:tcPr>
          <w:p w:rsidR="00FA77EE" w:rsidRPr="00DE09BD" w:rsidRDefault="00FA77EE" w:rsidP="001D37D3">
            <w:pPr>
              <w:jc w:val="center"/>
              <w:rPr>
                <w:rFonts w:ascii="Times New Roman" w:hAnsi="Times New Roman" w:cs="Times New Roman"/>
                <w:sz w:val="20"/>
                <w:szCs w:val="20"/>
              </w:rPr>
            </w:pPr>
          </w:p>
        </w:tc>
        <w:tc>
          <w:tcPr>
            <w:tcW w:w="992" w:type="dxa"/>
            <w:vMerge/>
            <w:vAlign w:val="center"/>
          </w:tcPr>
          <w:p w:rsidR="00FA77EE" w:rsidRPr="00DE09BD" w:rsidRDefault="00FA77EE" w:rsidP="001D37D3">
            <w:pPr>
              <w:jc w:val="center"/>
              <w:rPr>
                <w:rFonts w:ascii="Times New Roman" w:hAnsi="Times New Roman" w:cs="Times New Roman"/>
                <w:sz w:val="20"/>
                <w:szCs w:val="20"/>
              </w:rPr>
            </w:pPr>
          </w:p>
        </w:tc>
        <w:tc>
          <w:tcPr>
            <w:tcW w:w="992" w:type="dxa"/>
            <w:vMerge/>
            <w:vAlign w:val="center"/>
          </w:tcPr>
          <w:p w:rsidR="00FA77EE" w:rsidRPr="00DE09BD" w:rsidRDefault="00FA77EE" w:rsidP="001D37D3">
            <w:pPr>
              <w:jc w:val="center"/>
              <w:rPr>
                <w:rFonts w:ascii="Times New Roman" w:hAnsi="Times New Roman" w:cs="Times New Roman"/>
                <w:sz w:val="20"/>
                <w:szCs w:val="20"/>
              </w:rPr>
            </w:pPr>
          </w:p>
        </w:tc>
        <w:tc>
          <w:tcPr>
            <w:tcW w:w="993" w:type="dxa"/>
            <w:vMerge/>
            <w:vAlign w:val="center"/>
          </w:tcPr>
          <w:p w:rsidR="00FA77EE" w:rsidRPr="00DE09BD" w:rsidRDefault="00FA77EE" w:rsidP="001D37D3">
            <w:pPr>
              <w:jc w:val="center"/>
              <w:rPr>
                <w:rFonts w:ascii="Times New Roman" w:hAnsi="Times New Roman" w:cs="Times New Roman"/>
                <w:sz w:val="20"/>
                <w:szCs w:val="20"/>
              </w:rPr>
            </w:pPr>
          </w:p>
        </w:tc>
        <w:tc>
          <w:tcPr>
            <w:tcW w:w="1134" w:type="dxa"/>
            <w:vAlign w:val="center"/>
          </w:tcPr>
          <w:p w:rsidR="00FA77EE" w:rsidRDefault="00FA77EE" w:rsidP="001D37D3">
            <w:pPr>
              <w:jc w:val="center"/>
              <w:rPr>
                <w:rFonts w:ascii="Times New Roman" w:hAnsi="Times New Roman" w:cs="Times New Roman"/>
                <w:sz w:val="20"/>
                <w:szCs w:val="20"/>
              </w:rPr>
            </w:pPr>
            <w:r w:rsidRPr="004B051D">
              <w:rPr>
                <w:rFonts w:ascii="Times New Roman" w:hAnsi="Times New Roman" w:cs="Times New Roman"/>
                <w:b/>
                <w:sz w:val="20"/>
                <w:szCs w:val="20"/>
              </w:rPr>
              <w:t>No activo</w:t>
            </w:r>
            <w:r>
              <w:rPr>
                <w:rFonts w:ascii="Times New Roman" w:hAnsi="Times New Roman" w:cs="Times New Roman"/>
                <w:sz w:val="20"/>
                <w:szCs w:val="20"/>
              </w:rPr>
              <w:t>:</w:t>
            </w:r>
          </w:p>
          <w:p w:rsidR="00FA77EE" w:rsidRPr="00DE09BD" w:rsidRDefault="00FA77EE" w:rsidP="001D37D3">
            <w:pPr>
              <w:jc w:val="center"/>
              <w:rPr>
                <w:rFonts w:ascii="Times New Roman" w:hAnsi="Times New Roman" w:cs="Times New Roman"/>
                <w:sz w:val="20"/>
                <w:szCs w:val="20"/>
              </w:rPr>
            </w:pPr>
            <w:r>
              <w:rPr>
                <w:rFonts w:ascii="Times New Roman" w:hAnsi="Times New Roman" w:cs="Times New Roman"/>
                <w:sz w:val="20"/>
                <w:szCs w:val="20"/>
              </w:rPr>
              <w:t xml:space="preserve">35% de personas encuestadas considera que el programa social contribuye en mucho a promover la producción orgánica, la crianza de aves de corral y especies pequeñas y la instalación de huertos urbanos, mientras que el 12% refiere que es poco la contribución del programa social al respecto de </w:t>
            </w:r>
            <w:r>
              <w:rPr>
                <w:rFonts w:ascii="Times New Roman" w:hAnsi="Times New Roman" w:cs="Times New Roman"/>
                <w:sz w:val="20"/>
                <w:szCs w:val="20"/>
              </w:rPr>
              <w:lastRenderedPageBreak/>
              <w:t>los temas señalados</w:t>
            </w:r>
            <w:r w:rsidR="003C5F68">
              <w:rPr>
                <w:rFonts w:ascii="Times New Roman" w:hAnsi="Times New Roman" w:cs="Times New Roman"/>
                <w:sz w:val="20"/>
                <w:szCs w:val="20"/>
              </w:rPr>
              <w:t>.</w:t>
            </w:r>
          </w:p>
        </w:tc>
        <w:tc>
          <w:tcPr>
            <w:tcW w:w="1134" w:type="dxa"/>
            <w:vMerge/>
            <w:vAlign w:val="center"/>
          </w:tcPr>
          <w:p w:rsidR="00FA77EE" w:rsidRPr="00DE09BD" w:rsidRDefault="00FA77EE" w:rsidP="001D37D3">
            <w:pPr>
              <w:jc w:val="center"/>
              <w:rPr>
                <w:rFonts w:ascii="Times New Roman" w:hAnsi="Times New Roman" w:cs="Times New Roman"/>
                <w:sz w:val="20"/>
                <w:szCs w:val="20"/>
              </w:rPr>
            </w:pPr>
          </w:p>
        </w:tc>
      </w:tr>
      <w:tr w:rsidR="00FA77EE" w:rsidRPr="00DE09BD" w:rsidTr="003C5F68">
        <w:trPr>
          <w:trHeight w:val="3750"/>
          <w:jc w:val="center"/>
        </w:trPr>
        <w:tc>
          <w:tcPr>
            <w:tcW w:w="1377" w:type="dxa"/>
            <w:vMerge/>
            <w:vAlign w:val="center"/>
          </w:tcPr>
          <w:p w:rsidR="00FA77EE" w:rsidRPr="00DE09BD" w:rsidRDefault="00FA77EE" w:rsidP="001D37D3">
            <w:pPr>
              <w:jc w:val="center"/>
              <w:rPr>
                <w:rFonts w:ascii="Times New Roman" w:hAnsi="Times New Roman" w:cs="Times New Roman"/>
                <w:sz w:val="20"/>
                <w:szCs w:val="20"/>
              </w:rPr>
            </w:pPr>
          </w:p>
        </w:tc>
        <w:tc>
          <w:tcPr>
            <w:tcW w:w="3551" w:type="dxa"/>
            <w:vMerge/>
            <w:vAlign w:val="center"/>
          </w:tcPr>
          <w:p w:rsidR="00FA77EE" w:rsidRPr="00DE09BD" w:rsidRDefault="00FA77EE" w:rsidP="001D37D3">
            <w:pPr>
              <w:jc w:val="center"/>
              <w:rPr>
                <w:rFonts w:ascii="Times New Roman" w:hAnsi="Times New Roman" w:cs="Times New Roman"/>
                <w:sz w:val="20"/>
                <w:szCs w:val="20"/>
              </w:rPr>
            </w:pPr>
          </w:p>
        </w:tc>
        <w:tc>
          <w:tcPr>
            <w:tcW w:w="992" w:type="dxa"/>
            <w:vMerge w:val="restart"/>
            <w:vAlign w:val="center"/>
          </w:tcPr>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10.- Indique que utilidad le asigna a la producción obtenida (Puede marcar más de una opción) Autoconsumo ( ) Intercambio ( ) Comercialización ( ) Otro (indique)</w:t>
            </w:r>
            <w:r w:rsidR="003C5F68">
              <w:rPr>
                <w:rFonts w:ascii="Times New Roman" w:hAnsi="Times New Roman" w:cs="Times New Roman"/>
                <w:sz w:val="20"/>
                <w:szCs w:val="20"/>
              </w:rPr>
              <w:t>.</w:t>
            </w:r>
          </w:p>
        </w:tc>
        <w:tc>
          <w:tcPr>
            <w:tcW w:w="992" w:type="dxa"/>
            <w:vMerge w:val="restart"/>
            <w:vAlign w:val="center"/>
          </w:tcPr>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10.- Indique que utilidad le asigna a la producción obtenida (Puede marcar más de una opción) Autoconsumo ( ) Intercambio ( ) Comercialización ( ) Otro (indique)</w:t>
            </w:r>
            <w:r w:rsidR="003C5F68">
              <w:rPr>
                <w:rFonts w:ascii="Times New Roman" w:hAnsi="Times New Roman" w:cs="Times New Roman"/>
                <w:sz w:val="20"/>
                <w:szCs w:val="20"/>
              </w:rPr>
              <w:t>.</w:t>
            </w:r>
          </w:p>
        </w:tc>
        <w:tc>
          <w:tcPr>
            <w:tcW w:w="993" w:type="dxa"/>
            <w:vMerge w:val="restart"/>
            <w:vAlign w:val="center"/>
          </w:tcPr>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La utilidad que las personas beneficiarias le dan al apoyo recibido es:</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Autoconsumo 89%</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Comercialización 8%</w:t>
            </w:r>
          </w:p>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Intercambio 3%</w:t>
            </w:r>
          </w:p>
          <w:p w:rsidR="00FA77EE" w:rsidRPr="00DE09BD" w:rsidRDefault="00FA77EE" w:rsidP="001D37D3">
            <w:pPr>
              <w:jc w:val="center"/>
              <w:rPr>
                <w:rFonts w:ascii="Times New Roman" w:hAnsi="Times New Roman" w:cs="Times New Roman"/>
                <w:b/>
                <w:sz w:val="20"/>
                <w:szCs w:val="20"/>
              </w:rPr>
            </w:pPr>
            <w:r w:rsidRPr="00DE09BD">
              <w:rPr>
                <w:rFonts w:ascii="Times New Roman" w:hAnsi="Times New Roman" w:cs="Times New Roman"/>
                <w:sz w:val="20"/>
                <w:szCs w:val="20"/>
              </w:rPr>
              <w:t>Sin embargo, el 67% de quienes indicaron el autoconsumo, también indicó la comercialización.</w:t>
            </w:r>
          </w:p>
        </w:tc>
        <w:tc>
          <w:tcPr>
            <w:tcW w:w="1134" w:type="dxa"/>
            <w:vAlign w:val="center"/>
          </w:tcPr>
          <w:p w:rsidR="00FA77EE" w:rsidRPr="004B051D" w:rsidRDefault="00FA77EE" w:rsidP="001D37D3">
            <w:pPr>
              <w:jc w:val="center"/>
              <w:rPr>
                <w:rFonts w:ascii="Times New Roman" w:hAnsi="Times New Roman" w:cs="Times New Roman"/>
                <w:b/>
                <w:sz w:val="20"/>
                <w:szCs w:val="20"/>
              </w:rPr>
            </w:pPr>
            <w:r w:rsidRPr="004B051D">
              <w:rPr>
                <w:rFonts w:ascii="Times New Roman" w:hAnsi="Times New Roman" w:cs="Times New Roman"/>
                <w:b/>
                <w:sz w:val="20"/>
                <w:szCs w:val="20"/>
              </w:rPr>
              <w:t>Activo:</w:t>
            </w:r>
          </w:p>
          <w:p w:rsidR="00B16584" w:rsidRPr="00DE09BD" w:rsidRDefault="00B16584" w:rsidP="001D37D3">
            <w:pPr>
              <w:jc w:val="center"/>
              <w:rPr>
                <w:rFonts w:ascii="Times New Roman" w:hAnsi="Times New Roman" w:cs="Times New Roman"/>
                <w:sz w:val="20"/>
                <w:szCs w:val="20"/>
              </w:rPr>
            </w:pPr>
            <w:r>
              <w:rPr>
                <w:rFonts w:ascii="Times New Roman" w:hAnsi="Times New Roman" w:cs="Times New Roman"/>
                <w:sz w:val="20"/>
                <w:szCs w:val="20"/>
              </w:rPr>
              <w:t>La utilidad de la producción obtenida a través de la implementación de la ayuda fue en un 88% para autoconsumo, para comercialización, 10%, mientras que el 2% restante no contestó</w:t>
            </w:r>
          </w:p>
        </w:tc>
        <w:tc>
          <w:tcPr>
            <w:tcW w:w="1134" w:type="dxa"/>
            <w:vMerge w:val="restart"/>
            <w:vAlign w:val="center"/>
          </w:tcPr>
          <w:p w:rsidR="00FA77EE" w:rsidRPr="00DE09BD" w:rsidRDefault="00FA77EE" w:rsidP="001D37D3">
            <w:pPr>
              <w:jc w:val="center"/>
              <w:rPr>
                <w:rFonts w:ascii="Times New Roman" w:hAnsi="Times New Roman" w:cs="Times New Roman"/>
                <w:sz w:val="20"/>
                <w:szCs w:val="20"/>
              </w:rPr>
            </w:pPr>
            <w:r w:rsidRPr="00DE09BD">
              <w:rPr>
                <w:rFonts w:ascii="Times New Roman" w:hAnsi="Times New Roman" w:cs="Times New Roman"/>
                <w:sz w:val="20"/>
                <w:szCs w:val="20"/>
              </w:rPr>
              <w:t>Destacar que la gran mayoría de las personas refiere utilizar el apoyo para el autoconsumo, es decir, como medio para complementar la dieta familiar, sin embargo, también es utilizado como un medio de obtención de recursos mediante la comercialización, lo que sin duda, significa un incentivo para continuar y mejorar pa</w:t>
            </w:r>
            <w:r w:rsidR="00B16584">
              <w:rPr>
                <w:rFonts w:ascii="Times New Roman" w:hAnsi="Times New Roman" w:cs="Times New Roman"/>
                <w:sz w:val="20"/>
                <w:szCs w:val="20"/>
              </w:rPr>
              <w:t>ulatinamente el programa social</w:t>
            </w:r>
            <w:r w:rsidR="003C5F68">
              <w:rPr>
                <w:rFonts w:ascii="Times New Roman" w:hAnsi="Times New Roman" w:cs="Times New Roman"/>
                <w:sz w:val="20"/>
                <w:szCs w:val="20"/>
              </w:rPr>
              <w:t>.</w:t>
            </w:r>
          </w:p>
        </w:tc>
      </w:tr>
      <w:tr w:rsidR="00FA77EE" w:rsidRPr="00DE09BD" w:rsidTr="00127868">
        <w:trPr>
          <w:trHeight w:val="5446"/>
          <w:jc w:val="center"/>
        </w:trPr>
        <w:tc>
          <w:tcPr>
            <w:tcW w:w="1377" w:type="dxa"/>
            <w:vMerge/>
            <w:vAlign w:val="center"/>
          </w:tcPr>
          <w:p w:rsidR="00FA77EE" w:rsidRPr="00DE09BD" w:rsidRDefault="00FA77EE" w:rsidP="001D37D3">
            <w:pPr>
              <w:jc w:val="center"/>
              <w:rPr>
                <w:rFonts w:ascii="Times New Roman" w:hAnsi="Times New Roman" w:cs="Times New Roman"/>
                <w:sz w:val="20"/>
                <w:szCs w:val="20"/>
              </w:rPr>
            </w:pPr>
          </w:p>
        </w:tc>
        <w:tc>
          <w:tcPr>
            <w:tcW w:w="3551" w:type="dxa"/>
            <w:vMerge/>
            <w:vAlign w:val="center"/>
          </w:tcPr>
          <w:p w:rsidR="00FA77EE" w:rsidRPr="00DE09BD" w:rsidRDefault="00FA77EE" w:rsidP="001D37D3">
            <w:pPr>
              <w:jc w:val="center"/>
              <w:rPr>
                <w:rFonts w:ascii="Times New Roman" w:hAnsi="Times New Roman" w:cs="Times New Roman"/>
                <w:sz w:val="20"/>
                <w:szCs w:val="20"/>
              </w:rPr>
            </w:pPr>
          </w:p>
        </w:tc>
        <w:tc>
          <w:tcPr>
            <w:tcW w:w="992" w:type="dxa"/>
            <w:vMerge/>
            <w:vAlign w:val="center"/>
          </w:tcPr>
          <w:p w:rsidR="00FA77EE" w:rsidRPr="00DE09BD" w:rsidRDefault="00FA77EE" w:rsidP="001D37D3">
            <w:pPr>
              <w:jc w:val="center"/>
              <w:rPr>
                <w:rFonts w:ascii="Times New Roman" w:hAnsi="Times New Roman" w:cs="Times New Roman"/>
                <w:sz w:val="20"/>
                <w:szCs w:val="20"/>
              </w:rPr>
            </w:pPr>
          </w:p>
        </w:tc>
        <w:tc>
          <w:tcPr>
            <w:tcW w:w="992" w:type="dxa"/>
            <w:vMerge/>
            <w:vAlign w:val="center"/>
          </w:tcPr>
          <w:p w:rsidR="00FA77EE" w:rsidRPr="00DE09BD" w:rsidRDefault="00FA77EE" w:rsidP="001D37D3">
            <w:pPr>
              <w:jc w:val="center"/>
              <w:rPr>
                <w:rFonts w:ascii="Times New Roman" w:hAnsi="Times New Roman" w:cs="Times New Roman"/>
                <w:sz w:val="20"/>
                <w:szCs w:val="20"/>
              </w:rPr>
            </w:pPr>
          </w:p>
        </w:tc>
        <w:tc>
          <w:tcPr>
            <w:tcW w:w="993" w:type="dxa"/>
            <w:vMerge/>
            <w:vAlign w:val="center"/>
          </w:tcPr>
          <w:p w:rsidR="00FA77EE" w:rsidRPr="00DE09BD" w:rsidRDefault="00FA77EE" w:rsidP="001D37D3">
            <w:pPr>
              <w:jc w:val="center"/>
              <w:rPr>
                <w:rFonts w:ascii="Times New Roman" w:hAnsi="Times New Roman" w:cs="Times New Roman"/>
                <w:sz w:val="20"/>
                <w:szCs w:val="20"/>
              </w:rPr>
            </w:pPr>
          </w:p>
        </w:tc>
        <w:tc>
          <w:tcPr>
            <w:tcW w:w="1134" w:type="dxa"/>
          </w:tcPr>
          <w:p w:rsidR="00FA77EE" w:rsidRDefault="00FA77EE" w:rsidP="00127868">
            <w:pPr>
              <w:jc w:val="center"/>
              <w:rPr>
                <w:rFonts w:ascii="Times New Roman" w:hAnsi="Times New Roman" w:cs="Times New Roman"/>
                <w:sz w:val="20"/>
                <w:szCs w:val="20"/>
              </w:rPr>
            </w:pPr>
            <w:r w:rsidRPr="004B051D">
              <w:rPr>
                <w:rFonts w:ascii="Times New Roman" w:hAnsi="Times New Roman" w:cs="Times New Roman"/>
                <w:b/>
                <w:sz w:val="20"/>
                <w:szCs w:val="20"/>
              </w:rPr>
              <w:t>No activo</w:t>
            </w:r>
            <w:r>
              <w:rPr>
                <w:rFonts w:ascii="Times New Roman" w:hAnsi="Times New Roman" w:cs="Times New Roman"/>
                <w:sz w:val="20"/>
                <w:szCs w:val="20"/>
              </w:rPr>
              <w:t>:</w:t>
            </w:r>
          </w:p>
          <w:p w:rsidR="00B16584" w:rsidRPr="00DE09BD" w:rsidRDefault="00B16584" w:rsidP="00127868">
            <w:pPr>
              <w:jc w:val="center"/>
              <w:rPr>
                <w:rFonts w:ascii="Times New Roman" w:hAnsi="Times New Roman" w:cs="Times New Roman"/>
                <w:sz w:val="20"/>
                <w:szCs w:val="20"/>
              </w:rPr>
            </w:pPr>
            <w:r>
              <w:rPr>
                <w:rFonts w:ascii="Times New Roman" w:hAnsi="Times New Roman" w:cs="Times New Roman"/>
                <w:sz w:val="20"/>
                <w:szCs w:val="20"/>
              </w:rPr>
              <w:t>La utilidad de la producción obtenida a través de la implementación de la ayuda fue en un 79% para autoconsumo, para comercialización, 3%, intercambio 9%, mientras que el 9% restante no contestó</w:t>
            </w:r>
            <w:r w:rsidR="003C5F68">
              <w:rPr>
                <w:rFonts w:ascii="Times New Roman" w:hAnsi="Times New Roman" w:cs="Times New Roman"/>
                <w:sz w:val="20"/>
                <w:szCs w:val="20"/>
              </w:rPr>
              <w:t>.</w:t>
            </w:r>
          </w:p>
        </w:tc>
        <w:tc>
          <w:tcPr>
            <w:tcW w:w="1134" w:type="dxa"/>
            <w:vMerge/>
            <w:vAlign w:val="center"/>
          </w:tcPr>
          <w:p w:rsidR="00FA77EE" w:rsidRPr="00DE09BD" w:rsidRDefault="00FA77EE" w:rsidP="001D37D3">
            <w:pPr>
              <w:jc w:val="center"/>
              <w:rPr>
                <w:rFonts w:ascii="Times New Roman" w:hAnsi="Times New Roman" w:cs="Times New Roman"/>
                <w:sz w:val="20"/>
                <w:szCs w:val="20"/>
              </w:rPr>
            </w:pPr>
          </w:p>
        </w:tc>
      </w:tr>
      <w:tr w:rsidR="00A847BA" w:rsidRPr="00DE09BD" w:rsidTr="003C5F68">
        <w:trPr>
          <w:trHeight w:val="3090"/>
          <w:jc w:val="center"/>
        </w:trPr>
        <w:tc>
          <w:tcPr>
            <w:tcW w:w="1377" w:type="dxa"/>
            <w:vMerge w:val="restart"/>
            <w:vAlign w:val="center"/>
          </w:tcPr>
          <w:p w:rsidR="00A847BA" w:rsidRPr="00DE09BD" w:rsidRDefault="00A847BA" w:rsidP="001D37D3">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Contraprestación</w:t>
            </w:r>
            <w:r w:rsidR="003C5F68">
              <w:rPr>
                <w:rFonts w:ascii="Times New Roman" w:hAnsi="Times New Roman" w:cs="Times New Roman"/>
                <w:sz w:val="20"/>
                <w:szCs w:val="20"/>
              </w:rPr>
              <w:t>.</w:t>
            </w:r>
          </w:p>
        </w:tc>
        <w:tc>
          <w:tcPr>
            <w:tcW w:w="3551" w:type="dxa"/>
            <w:vMerge w:val="restart"/>
            <w:vAlign w:val="center"/>
          </w:tcPr>
          <w:p w:rsidR="00A847BA" w:rsidRPr="00DE09BD" w:rsidRDefault="00A847BA" w:rsidP="001D37D3">
            <w:pPr>
              <w:jc w:val="center"/>
              <w:rPr>
                <w:rFonts w:ascii="Times New Roman" w:hAnsi="Times New Roman" w:cs="Times New Roman"/>
                <w:sz w:val="20"/>
                <w:szCs w:val="20"/>
              </w:rPr>
            </w:pPr>
            <w:r w:rsidRPr="00DE09BD">
              <w:rPr>
                <w:rFonts w:ascii="Times New Roman" w:hAnsi="Times New Roman" w:cs="Times New Roman"/>
                <w:sz w:val="20"/>
                <w:szCs w:val="20"/>
              </w:rPr>
              <w:t>Frecuencia con que se realiza los compromisos adquiridos a través del programa.</w:t>
            </w:r>
          </w:p>
          <w:p w:rsidR="00A847BA" w:rsidRPr="00DE09BD" w:rsidRDefault="00A847BA" w:rsidP="001D37D3">
            <w:pPr>
              <w:jc w:val="center"/>
              <w:rPr>
                <w:rFonts w:ascii="Times New Roman" w:hAnsi="Times New Roman" w:cs="Times New Roman"/>
                <w:sz w:val="20"/>
                <w:szCs w:val="20"/>
              </w:rPr>
            </w:pPr>
            <w:r w:rsidRPr="00DE09BD">
              <w:rPr>
                <w:rFonts w:ascii="Times New Roman" w:hAnsi="Times New Roman" w:cs="Times New Roman"/>
                <w:sz w:val="20"/>
                <w:szCs w:val="20"/>
              </w:rPr>
              <w:t>Costos relacionados con la realización de la contraprestación (Gastos de transporte, tiempo invertido, días que no trabajan por hacer actividades del programa, etc.).</w:t>
            </w:r>
          </w:p>
        </w:tc>
        <w:tc>
          <w:tcPr>
            <w:tcW w:w="992" w:type="dxa"/>
            <w:vMerge w:val="restart"/>
            <w:vAlign w:val="center"/>
          </w:tcPr>
          <w:p w:rsidR="00A847BA" w:rsidRPr="00DE09BD" w:rsidRDefault="00A847BA" w:rsidP="001D37D3">
            <w:pPr>
              <w:jc w:val="center"/>
              <w:rPr>
                <w:rFonts w:ascii="Times New Roman" w:hAnsi="Times New Roman" w:cs="Times New Roman"/>
                <w:sz w:val="20"/>
                <w:szCs w:val="20"/>
              </w:rPr>
            </w:pPr>
            <w:r w:rsidRPr="00DE09BD">
              <w:rPr>
                <w:rFonts w:ascii="Times New Roman" w:hAnsi="Times New Roman" w:cs="Times New Roman"/>
                <w:sz w:val="20"/>
                <w:szCs w:val="20"/>
              </w:rPr>
              <w:t>11.- No se incluyeron reactivos en el levantamiento de línea base 2016, ya que el programa social no contempla ninguna acción de contraprestación entre la SEDEREC y las personas beneficiarias.</w:t>
            </w:r>
          </w:p>
        </w:tc>
        <w:tc>
          <w:tcPr>
            <w:tcW w:w="992" w:type="dxa"/>
            <w:vMerge w:val="restart"/>
            <w:vAlign w:val="center"/>
          </w:tcPr>
          <w:p w:rsidR="00A847BA" w:rsidRPr="00DE09BD" w:rsidRDefault="00A847BA" w:rsidP="001D37D3">
            <w:pPr>
              <w:jc w:val="center"/>
              <w:rPr>
                <w:rFonts w:ascii="Times New Roman" w:hAnsi="Times New Roman" w:cs="Times New Roman"/>
                <w:sz w:val="20"/>
                <w:szCs w:val="20"/>
              </w:rPr>
            </w:pPr>
            <w:r w:rsidRPr="00DE09BD">
              <w:rPr>
                <w:rFonts w:ascii="Times New Roman" w:hAnsi="Times New Roman" w:cs="Times New Roman"/>
                <w:sz w:val="20"/>
                <w:szCs w:val="20"/>
              </w:rPr>
              <w:t>¿Usted debió realizar alguna contraprestación en favor de la SEDEREC?</w:t>
            </w:r>
          </w:p>
        </w:tc>
        <w:tc>
          <w:tcPr>
            <w:tcW w:w="993" w:type="dxa"/>
            <w:vMerge w:val="restart"/>
            <w:vAlign w:val="center"/>
          </w:tcPr>
          <w:p w:rsidR="00A847BA" w:rsidRPr="00DE09BD" w:rsidRDefault="00A847BA" w:rsidP="001D37D3">
            <w:pPr>
              <w:jc w:val="center"/>
              <w:rPr>
                <w:rFonts w:ascii="Times New Roman" w:hAnsi="Times New Roman" w:cs="Times New Roman"/>
                <w:sz w:val="20"/>
                <w:szCs w:val="20"/>
              </w:rPr>
            </w:pPr>
            <w:r w:rsidRPr="00DE09BD">
              <w:rPr>
                <w:rFonts w:ascii="Times New Roman" w:hAnsi="Times New Roman" w:cs="Times New Roman"/>
                <w:sz w:val="20"/>
                <w:szCs w:val="20"/>
              </w:rPr>
              <w:t>No se incluyeron reactivos en el levantamiento de línea base 2016, ya que el programa social no contempla ninguna acción de contraprestación entre la SEDEREC y las personas beneficiarias.</w:t>
            </w:r>
          </w:p>
        </w:tc>
        <w:tc>
          <w:tcPr>
            <w:tcW w:w="1134" w:type="dxa"/>
            <w:vAlign w:val="center"/>
          </w:tcPr>
          <w:p w:rsidR="00A847BA" w:rsidRPr="001200BA" w:rsidRDefault="00A847BA" w:rsidP="00763212">
            <w:pPr>
              <w:jc w:val="center"/>
              <w:rPr>
                <w:rFonts w:ascii="Times New Roman" w:hAnsi="Times New Roman" w:cs="Times New Roman"/>
                <w:b/>
                <w:sz w:val="20"/>
                <w:szCs w:val="20"/>
              </w:rPr>
            </w:pPr>
            <w:r w:rsidRPr="001200BA">
              <w:rPr>
                <w:rFonts w:ascii="Times New Roman" w:hAnsi="Times New Roman" w:cs="Times New Roman"/>
                <w:b/>
                <w:sz w:val="20"/>
                <w:szCs w:val="20"/>
              </w:rPr>
              <w:t>Activos:</w:t>
            </w:r>
          </w:p>
          <w:p w:rsidR="00A847BA" w:rsidRPr="00DE09BD" w:rsidRDefault="00A847BA" w:rsidP="00763212">
            <w:pPr>
              <w:jc w:val="center"/>
              <w:rPr>
                <w:rFonts w:ascii="Times New Roman" w:hAnsi="Times New Roman" w:cs="Times New Roman"/>
                <w:sz w:val="20"/>
                <w:szCs w:val="20"/>
              </w:rPr>
            </w:pPr>
            <w:r>
              <w:rPr>
                <w:rFonts w:ascii="Times New Roman" w:hAnsi="Times New Roman" w:cs="Times New Roman"/>
                <w:sz w:val="20"/>
                <w:szCs w:val="20"/>
              </w:rPr>
              <w:t>Para las personas encuestadas, el 10% refiere que realizó alguna contraprestación con la SEDEREC, mientras que para el 88% no realizó contraprestación alguna y el restante 2% no contestó</w:t>
            </w:r>
          </w:p>
        </w:tc>
        <w:tc>
          <w:tcPr>
            <w:tcW w:w="1134" w:type="dxa"/>
            <w:vMerge w:val="restart"/>
            <w:vAlign w:val="center"/>
          </w:tcPr>
          <w:p w:rsidR="00A847BA" w:rsidRPr="00DE09BD" w:rsidRDefault="00B26880" w:rsidP="001D37D3">
            <w:pPr>
              <w:jc w:val="center"/>
              <w:rPr>
                <w:rFonts w:ascii="Times New Roman" w:hAnsi="Times New Roman" w:cs="Times New Roman"/>
                <w:sz w:val="20"/>
                <w:szCs w:val="20"/>
              </w:rPr>
            </w:pPr>
            <w:r>
              <w:rPr>
                <w:rFonts w:ascii="Times New Roman" w:hAnsi="Times New Roman" w:cs="Times New Roman"/>
                <w:sz w:val="20"/>
                <w:szCs w:val="20"/>
              </w:rPr>
              <w:t>Importante resaltar que la contraprestación se encuentra ausente en los criterios de operación del programa social, lo que invita a revisar porque los resultados obtenidos con respecto al presente reactivo</w:t>
            </w:r>
          </w:p>
        </w:tc>
      </w:tr>
      <w:tr w:rsidR="00A847BA" w:rsidRPr="00DE09BD" w:rsidTr="003C5F68">
        <w:trPr>
          <w:trHeight w:val="2880"/>
          <w:jc w:val="center"/>
        </w:trPr>
        <w:tc>
          <w:tcPr>
            <w:tcW w:w="1377" w:type="dxa"/>
            <w:vMerge/>
            <w:vAlign w:val="center"/>
          </w:tcPr>
          <w:p w:rsidR="00A847BA" w:rsidRPr="00DE09BD" w:rsidRDefault="00A847BA" w:rsidP="001D37D3">
            <w:pPr>
              <w:jc w:val="center"/>
              <w:rPr>
                <w:rFonts w:ascii="Times New Roman" w:hAnsi="Times New Roman" w:cs="Times New Roman"/>
                <w:sz w:val="20"/>
                <w:szCs w:val="20"/>
              </w:rPr>
            </w:pPr>
          </w:p>
        </w:tc>
        <w:tc>
          <w:tcPr>
            <w:tcW w:w="3551" w:type="dxa"/>
            <w:vMerge/>
            <w:vAlign w:val="center"/>
          </w:tcPr>
          <w:p w:rsidR="00A847BA" w:rsidRPr="00DE09BD" w:rsidRDefault="00A847BA" w:rsidP="001D37D3">
            <w:pPr>
              <w:jc w:val="center"/>
              <w:rPr>
                <w:rFonts w:ascii="Times New Roman" w:hAnsi="Times New Roman" w:cs="Times New Roman"/>
                <w:sz w:val="20"/>
                <w:szCs w:val="20"/>
              </w:rPr>
            </w:pPr>
          </w:p>
        </w:tc>
        <w:tc>
          <w:tcPr>
            <w:tcW w:w="992" w:type="dxa"/>
            <w:vMerge/>
            <w:vAlign w:val="center"/>
          </w:tcPr>
          <w:p w:rsidR="00A847BA" w:rsidRPr="00DE09BD" w:rsidRDefault="00A847BA" w:rsidP="001D37D3">
            <w:pPr>
              <w:jc w:val="center"/>
              <w:rPr>
                <w:rFonts w:ascii="Times New Roman" w:hAnsi="Times New Roman" w:cs="Times New Roman"/>
                <w:sz w:val="20"/>
                <w:szCs w:val="20"/>
              </w:rPr>
            </w:pPr>
          </w:p>
        </w:tc>
        <w:tc>
          <w:tcPr>
            <w:tcW w:w="992" w:type="dxa"/>
            <w:vMerge/>
            <w:vAlign w:val="center"/>
          </w:tcPr>
          <w:p w:rsidR="00A847BA" w:rsidRPr="00DE09BD" w:rsidRDefault="00A847BA" w:rsidP="001D37D3">
            <w:pPr>
              <w:jc w:val="center"/>
              <w:rPr>
                <w:rFonts w:ascii="Times New Roman" w:hAnsi="Times New Roman" w:cs="Times New Roman"/>
                <w:sz w:val="20"/>
                <w:szCs w:val="20"/>
              </w:rPr>
            </w:pPr>
          </w:p>
        </w:tc>
        <w:tc>
          <w:tcPr>
            <w:tcW w:w="993" w:type="dxa"/>
            <w:vMerge/>
            <w:vAlign w:val="center"/>
          </w:tcPr>
          <w:p w:rsidR="00A847BA" w:rsidRPr="00DE09BD" w:rsidRDefault="00A847BA" w:rsidP="001D37D3">
            <w:pPr>
              <w:jc w:val="center"/>
              <w:rPr>
                <w:rFonts w:ascii="Times New Roman" w:hAnsi="Times New Roman" w:cs="Times New Roman"/>
                <w:sz w:val="20"/>
                <w:szCs w:val="20"/>
              </w:rPr>
            </w:pPr>
          </w:p>
        </w:tc>
        <w:tc>
          <w:tcPr>
            <w:tcW w:w="1134" w:type="dxa"/>
            <w:vAlign w:val="center"/>
          </w:tcPr>
          <w:p w:rsidR="00A847BA" w:rsidRPr="001200BA" w:rsidRDefault="00A847BA" w:rsidP="00763212">
            <w:pPr>
              <w:jc w:val="center"/>
              <w:rPr>
                <w:rFonts w:ascii="Times New Roman" w:hAnsi="Times New Roman" w:cs="Times New Roman"/>
                <w:b/>
                <w:sz w:val="20"/>
                <w:szCs w:val="20"/>
              </w:rPr>
            </w:pPr>
            <w:r w:rsidRPr="001200BA">
              <w:rPr>
                <w:rFonts w:ascii="Times New Roman" w:hAnsi="Times New Roman" w:cs="Times New Roman"/>
                <w:b/>
                <w:sz w:val="20"/>
                <w:szCs w:val="20"/>
              </w:rPr>
              <w:t>No activos:</w:t>
            </w:r>
          </w:p>
          <w:p w:rsidR="00A847BA" w:rsidRPr="00DE09BD" w:rsidRDefault="00A847BA" w:rsidP="00763212">
            <w:pPr>
              <w:jc w:val="center"/>
              <w:rPr>
                <w:rFonts w:ascii="Times New Roman" w:hAnsi="Times New Roman" w:cs="Times New Roman"/>
                <w:sz w:val="20"/>
                <w:szCs w:val="20"/>
              </w:rPr>
            </w:pPr>
            <w:r>
              <w:rPr>
                <w:rFonts w:ascii="Times New Roman" w:hAnsi="Times New Roman" w:cs="Times New Roman"/>
                <w:sz w:val="20"/>
                <w:szCs w:val="20"/>
              </w:rPr>
              <w:t>Para las personas encuestadas, el 9% refiere que realizó alguna contraprestación con la SEDEREC, mientras que para el restante 91% no realizó contraprestación alguna</w:t>
            </w:r>
            <w:r w:rsidR="003C5F68">
              <w:rPr>
                <w:rFonts w:ascii="Times New Roman" w:hAnsi="Times New Roman" w:cs="Times New Roman"/>
                <w:sz w:val="20"/>
                <w:szCs w:val="20"/>
              </w:rPr>
              <w:t>.</w:t>
            </w:r>
          </w:p>
        </w:tc>
        <w:tc>
          <w:tcPr>
            <w:tcW w:w="1134" w:type="dxa"/>
            <w:vMerge/>
            <w:vAlign w:val="center"/>
          </w:tcPr>
          <w:p w:rsidR="00A847BA" w:rsidRPr="00DE09BD" w:rsidRDefault="00A847BA" w:rsidP="001D37D3">
            <w:pPr>
              <w:jc w:val="center"/>
              <w:rPr>
                <w:rFonts w:ascii="Times New Roman" w:hAnsi="Times New Roman" w:cs="Times New Roman"/>
                <w:sz w:val="20"/>
                <w:szCs w:val="20"/>
              </w:rPr>
            </w:pPr>
          </w:p>
        </w:tc>
      </w:tr>
      <w:tr w:rsidR="00623777" w:rsidRPr="00DE09BD" w:rsidTr="003C5F68">
        <w:trPr>
          <w:trHeight w:val="3165"/>
          <w:jc w:val="center"/>
        </w:trPr>
        <w:tc>
          <w:tcPr>
            <w:tcW w:w="1377" w:type="dxa"/>
            <w:vMerge w:val="restart"/>
            <w:vAlign w:val="center"/>
          </w:tcPr>
          <w:p w:rsidR="00623777" w:rsidRPr="00DE09BD" w:rsidRDefault="00623777" w:rsidP="001D37D3">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Satisfacción</w:t>
            </w:r>
            <w:r w:rsidR="003C5F68">
              <w:rPr>
                <w:rFonts w:ascii="Times New Roman" w:hAnsi="Times New Roman" w:cs="Times New Roman"/>
                <w:sz w:val="20"/>
                <w:szCs w:val="20"/>
              </w:rPr>
              <w:t>.</w:t>
            </w:r>
          </w:p>
        </w:tc>
        <w:tc>
          <w:tcPr>
            <w:tcW w:w="3551" w:type="dxa"/>
            <w:vMerge w:val="restart"/>
            <w:vAlign w:val="center"/>
          </w:tcPr>
          <w:p w:rsidR="00623777" w:rsidRPr="00DE09BD" w:rsidRDefault="00623777" w:rsidP="001D37D3">
            <w:pPr>
              <w:jc w:val="center"/>
              <w:rPr>
                <w:rFonts w:ascii="Times New Roman" w:hAnsi="Times New Roman" w:cs="Times New Roman"/>
                <w:sz w:val="20"/>
                <w:szCs w:val="20"/>
              </w:rPr>
            </w:pPr>
            <w:r w:rsidRPr="00DE09BD">
              <w:rPr>
                <w:rFonts w:ascii="Times New Roman" w:hAnsi="Times New Roman" w:cs="Times New Roman"/>
                <w:sz w:val="20"/>
                <w:szCs w:val="20"/>
              </w:rPr>
              <w:t>Grado de conocimiento del programa como derecho.</w:t>
            </w:r>
          </w:p>
          <w:p w:rsidR="00623777" w:rsidRPr="00DE09BD" w:rsidRDefault="00623777" w:rsidP="001D37D3">
            <w:pPr>
              <w:jc w:val="center"/>
              <w:rPr>
                <w:rFonts w:ascii="Times New Roman" w:hAnsi="Times New Roman" w:cs="Times New Roman"/>
                <w:sz w:val="20"/>
                <w:szCs w:val="20"/>
              </w:rPr>
            </w:pPr>
            <w:r w:rsidRPr="00DE09BD">
              <w:rPr>
                <w:rFonts w:ascii="Times New Roman" w:hAnsi="Times New Roman" w:cs="Times New Roman"/>
                <w:sz w:val="20"/>
                <w:szCs w:val="20"/>
              </w:rPr>
              <w:t>Opinión del beneficiario sobre el programa implementado por el gobierno para abatir su condición de pobreza.</w:t>
            </w:r>
          </w:p>
          <w:p w:rsidR="00623777" w:rsidRPr="00DE09BD" w:rsidRDefault="00623777" w:rsidP="001D37D3">
            <w:pPr>
              <w:jc w:val="center"/>
              <w:rPr>
                <w:rFonts w:ascii="Times New Roman" w:hAnsi="Times New Roman" w:cs="Times New Roman"/>
                <w:sz w:val="20"/>
                <w:szCs w:val="20"/>
              </w:rPr>
            </w:pPr>
            <w:r w:rsidRPr="00DE09BD">
              <w:rPr>
                <w:rFonts w:ascii="Times New Roman" w:hAnsi="Times New Roman" w:cs="Times New Roman"/>
                <w:sz w:val="20"/>
                <w:szCs w:val="20"/>
              </w:rPr>
              <w:t>Confirmación o invalidación de la expectativa generada por el beneficiario.</w:t>
            </w:r>
          </w:p>
        </w:tc>
        <w:tc>
          <w:tcPr>
            <w:tcW w:w="992" w:type="dxa"/>
            <w:vMerge w:val="restart"/>
            <w:vAlign w:val="center"/>
          </w:tcPr>
          <w:p w:rsidR="00623777" w:rsidRPr="00DE09BD" w:rsidRDefault="00623777" w:rsidP="001D37D3">
            <w:pPr>
              <w:jc w:val="center"/>
              <w:rPr>
                <w:rFonts w:ascii="Times New Roman" w:hAnsi="Times New Roman" w:cs="Times New Roman"/>
                <w:sz w:val="20"/>
                <w:szCs w:val="20"/>
              </w:rPr>
            </w:pPr>
            <w:r w:rsidRPr="00DE09BD">
              <w:rPr>
                <w:rFonts w:ascii="Times New Roman" w:hAnsi="Times New Roman" w:cs="Times New Roman"/>
                <w:sz w:val="20"/>
                <w:szCs w:val="20"/>
              </w:rPr>
              <w:t>12.- ¿Qué tan satisfecho se encuentra del desempeño del programa?</w:t>
            </w:r>
          </w:p>
        </w:tc>
        <w:tc>
          <w:tcPr>
            <w:tcW w:w="992" w:type="dxa"/>
            <w:vMerge w:val="restart"/>
            <w:vAlign w:val="center"/>
          </w:tcPr>
          <w:p w:rsidR="00623777" w:rsidRPr="00DE09BD" w:rsidRDefault="00623777" w:rsidP="001D37D3">
            <w:pPr>
              <w:jc w:val="center"/>
              <w:rPr>
                <w:rFonts w:ascii="Times New Roman" w:hAnsi="Times New Roman" w:cs="Times New Roman"/>
                <w:sz w:val="20"/>
                <w:szCs w:val="20"/>
              </w:rPr>
            </w:pPr>
            <w:r w:rsidRPr="00DE09BD">
              <w:rPr>
                <w:rFonts w:ascii="Times New Roman" w:hAnsi="Times New Roman" w:cs="Times New Roman"/>
                <w:sz w:val="20"/>
                <w:szCs w:val="20"/>
              </w:rPr>
              <w:t>12.- ¿Qué tan satisfecho se encuentra del desempeño del programa?</w:t>
            </w:r>
          </w:p>
        </w:tc>
        <w:tc>
          <w:tcPr>
            <w:tcW w:w="993" w:type="dxa"/>
            <w:vMerge w:val="restart"/>
            <w:vAlign w:val="center"/>
          </w:tcPr>
          <w:p w:rsidR="00623777" w:rsidRPr="00DE09BD" w:rsidRDefault="00623777" w:rsidP="001D37D3">
            <w:pPr>
              <w:jc w:val="center"/>
              <w:rPr>
                <w:rFonts w:ascii="Times New Roman" w:hAnsi="Times New Roman" w:cs="Times New Roman"/>
                <w:sz w:val="20"/>
                <w:szCs w:val="20"/>
              </w:rPr>
            </w:pPr>
            <w:r w:rsidRPr="00DE09BD">
              <w:rPr>
                <w:rFonts w:ascii="Times New Roman" w:hAnsi="Times New Roman" w:cs="Times New Roman"/>
                <w:sz w:val="20"/>
                <w:szCs w:val="20"/>
              </w:rPr>
              <w:t>Con lo que respecta a la presente pregunta, las personas encuestadas contestaron los siguiente:</w:t>
            </w:r>
          </w:p>
          <w:p w:rsidR="00623777" w:rsidRPr="00DE09BD" w:rsidRDefault="00623777" w:rsidP="001D37D3">
            <w:pPr>
              <w:jc w:val="center"/>
              <w:rPr>
                <w:rFonts w:ascii="Times New Roman" w:hAnsi="Times New Roman" w:cs="Times New Roman"/>
                <w:sz w:val="20"/>
                <w:szCs w:val="20"/>
              </w:rPr>
            </w:pPr>
            <w:r w:rsidRPr="00DE09BD">
              <w:rPr>
                <w:rFonts w:ascii="Times New Roman" w:hAnsi="Times New Roman" w:cs="Times New Roman"/>
                <w:sz w:val="20"/>
                <w:szCs w:val="20"/>
              </w:rPr>
              <w:t>Muy satisfecho 52%</w:t>
            </w:r>
          </w:p>
          <w:p w:rsidR="00623777" w:rsidRPr="00DE09BD" w:rsidRDefault="00623777" w:rsidP="001D37D3">
            <w:pPr>
              <w:jc w:val="center"/>
              <w:rPr>
                <w:rFonts w:ascii="Times New Roman" w:hAnsi="Times New Roman" w:cs="Times New Roman"/>
                <w:sz w:val="20"/>
                <w:szCs w:val="20"/>
              </w:rPr>
            </w:pPr>
            <w:r w:rsidRPr="00DE09BD">
              <w:rPr>
                <w:rFonts w:ascii="Times New Roman" w:hAnsi="Times New Roman" w:cs="Times New Roman"/>
                <w:sz w:val="20"/>
                <w:szCs w:val="20"/>
              </w:rPr>
              <w:t>Satisfecho 44%</w:t>
            </w:r>
          </w:p>
          <w:p w:rsidR="00623777" w:rsidRPr="00DE09BD" w:rsidRDefault="00623777" w:rsidP="001D37D3">
            <w:pPr>
              <w:jc w:val="center"/>
              <w:rPr>
                <w:rFonts w:ascii="Times New Roman" w:hAnsi="Times New Roman" w:cs="Times New Roman"/>
                <w:b/>
                <w:sz w:val="20"/>
                <w:szCs w:val="20"/>
              </w:rPr>
            </w:pPr>
            <w:r w:rsidRPr="00DE09BD">
              <w:rPr>
                <w:rFonts w:ascii="Times New Roman" w:hAnsi="Times New Roman" w:cs="Times New Roman"/>
                <w:sz w:val="20"/>
                <w:szCs w:val="20"/>
              </w:rPr>
              <w:t>Poco satisfecho 4%</w:t>
            </w:r>
            <w:r w:rsidR="003C5F68">
              <w:rPr>
                <w:rFonts w:ascii="Times New Roman" w:hAnsi="Times New Roman" w:cs="Times New Roman"/>
                <w:sz w:val="20"/>
                <w:szCs w:val="20"/>
              </w:rPr>
              <w:t>.</w:t>
            </w:r>
          </w:p>
        </w:tc>
        <w:tc>
          <w:tcPr>
            <w:tcW w:w="1134" w:type="dxa"/>
            <w:vAlign w:val="center"/>
          </w:tcPr>
          <w:p w:rsidR="00623777" w:rsidRPr="004B051D" w:rsidRDefault="00623777" w:rsidP="001D37D3">
            <w:pPr>
              <w:jc w:val="center"/>
              <w:rPr>
                <w:rFonts w:ascii="Times New Roman" w:hAnsi="Times New Roman" w:cs="Times New Roman"/>
                <w:b/>
                <w:sz w:val="20"/>
                <w:szCs w:val="20"/>
              </w:rPr>
            </w:pPr>
            <w:r w:rsidRPr="004B051D">
              <w:rPr>
                <w:rFonts w:ascii="Times New Roman" w:hAnsi="Times New Roman" w:cs="Times New Roman"/>
                <w:b/>
                <w:sz w:val="20"/>
                <w:szCs w:val="20"/>
              </w:rPr>
              <w:t>Activo:</w:t>
            </w:r>
          </w:p>
          <w:p w:rsidR="00623777" w:rsidRPr="00DE09BD" w:rsidRDefault="007C1EAE" w:rsidP="001D37D3">
            <w:pPr>
              <w:jc w:val="center"/>
              <w:rPr>
                <w:rFonts w:ascii="Times New Roman" w:hAnsi="Times New Roman" w:cs="Times New Roman"/>
                <w:sz w:val="20"/>
                <w:szCs w:val="20"/>
              </w:rPr>
            </w:pPr>
            <w:r>
              <w:rPr>
                <w:rFonts w:ascii="Times New Roman" w:hAnsi="Times New Roman" w:cs="Times New Roman"/>
                <w:sz w:val="20"/>
                <w:szCs w:val="20"/>
              </w:rPr>
              <w:t xml:space="preserve">El </w:t>
            </w:r>
            <w:r w:rsidR="007A5DC9">
              <w:rPr>
                <w:rFonts w:ascii="Times New Roman" w:hAnsi="Times New Roman" w:cs="Times New Roman"/>
                <w:sz w:val="20"/>
                <w:szCs w:val="20"/>
              </w:rPr>
              <w:t>9</w:t>
            </w:r>
            <w:r>
              <w:rPr>
                <w:rFonts w:ascii="Times New Roman" w:hAnsi="Times New Roman" w:cs="Times New Roman"/>
                <w:sz w:val="20"/>
                <w:szCs w:val="20"/>
              </w:rPr>
              <w:t xml:space="preserve">3% de las personas encuestadas se encuentran muy satisfechas </w:t>
            </w:r>
            <w:r w:rsidR="007A5DC9">
              <w:rPr>
                <w:rFonts w:ascii="Times New Roman" w:hAnsi="Times New Roman" w:cs="Times New Roman"/>
                <w:sz w:val="20"/>
                <w:szCs w:val="20"/>
              </w:rPr>
              <w:t xml:space="preserve"> o sólo satisfecha </w:t>
            </w:r>
            <w:r>
              <w:rPr>
                <w:rFonts w:ascii="Times New Roman" w:hAnsi="Times New Roman" w:cs="Times New Roman"/>
                <w:sz w:val="20"/>
                <w:szCs w:val="20"/>
              </w:rPr>
              <w:t xml:space="preserve">con el programa, mientras que sólo el 7% se encuentra poco satisfecha con el programa </w:t>
            </w:r>
          </w:p>
        </w:tc>
        <w:tc>
          <w:tcPr>
            <w:tcW w:w="1134" w:type="dxa"/>
            <w:vMerge w:val="restart"/>
            <w:vAlign w:val="center"/>
          </w:tcPr>
          <w:p w:rsidR="00623777" w:rsidRPr="00DE09BD" w:rsidRDefault="00623777" w:rsidP="007A5DC9">
            <w:pPr>
              <w:jc w:val="center"/>
              <w:rPr>
                <w:rFonts w:ascii="Times New Roman" w:hAnsi="Times New Roman" w:cs="Times New Roman"/>
                <w:sz w:val="20"/>
                <w:szCs w:val="20"/>
              </w:rPr>
            </w:pPr>
            <w:r w:rsidRPr="00DE09BD">
              <w:rPr>
                <w:rFonts w:ascii="Times New Roman" w:hAnsi="Times New Roman" w:cs="Times New Roman"/>
                <w:sz w:val="20"/>
                <w:szCs w:val="20"/>
              </w:rPr>
              <w:t xml:space="preserve">Prácticamente </w:t>
            </w:r>
            <w:r w:rsidR="007A5DC9">
              <w:rPr>
                <w:rFonts w:ascii="Times New Roman" w:hAnsi="Times New Roman" w:cs="Times New Roman"/>
                <w:sz w:val="20"/>
                <w:szCs w:val="20"/>
              </w:rPr>
              <w:t xml:space="preserve">todas las </w:t>
            </w:r>
            <w:r w:rsidRPr="00DE09BD">
              <w:rPr>
                <w:rFonts w:ascii="Times New Roman" w:hAnsi="Times New Roman" w:cs="Times New Roman"/>
                <w:sz w:val="20"/>
                <w:szCs w:val="20"/>
              </w:rPr>
              <w:t xml:space="preserve"> personas se encuentra</w:t>
            </w:r>
            <w:r w:rsidR="00E930AB">
              <w:rPr>
                <w:rFonts w:ascii="Times New Roman" w:hAnsi="Times New Roman" w:cs="Times New Roman"/>
                <w:sz w:val="20"/>
                <w:szCs w:val="20"/>
              </w:rPr>
              <w:t>n</w:t>
            </w:r>
            <w:r w:rsidRPr="00DE09BD">
              <w:rPr>
                <w:rFonts w:ascii="Times New Roman" w:hAnsi="Times New Roman" w:cs="Times New Roman"/>
                <w:sz w:val="20"/>
                <w:szCs w:val="20"/>
              </w:rPr>
              <w:t xml:space="preserve"> muy satisfecha</w:t>
            </w:r>
            <w:r w:rsidR="007A5DC9">
              <w:rPr>
                <w:rFonts w:ascii="Times New Roman" w:hAnsi="Times New Roman" w:cs="Times New Roman"/>
                <w:sz w:val="20"/>
                <w:szCs w:val="20"/>
              </w:rPr>
              <w:t xml:space="preserve"> o sólo satisfechas</w:t>
            </w:r>
            <w:r w:rsidRPr="00DE09BD">
              <w:rPr>
                <w:rFonts w:ascii="Times New Roman" w:hAnsi="Times New Roman" w:cs="Times New Roman"/>
                <w:sz w:val="20"/>
                <w:szCs w:val="20"/>
              </w:rPr>
              <w:t xml:space="preserve"> con el desempeño del programa, lo q</w:t>
            </w:r>
            <w:r w:rsidR="007A5DC9">
              <w:rPr>
                <w:rFonts w:ascii="Times New Roman" w:hAnsi="Times New Roman" w:cs="Times New Roman"/>
                <w:sz w:val="20"/>
                <w:szCs w:val="20"/>
              </w:rPr>
              <w:t>ue sin duda refleja su impacto</w:t>
            </w:r>
            <w:r w:rsidR="003C5F68">
              <w:rPr>
                <w:rFonts w:ascii="Times New Roman" w:hAnsi="Times New Roman" w:cs="Times New Roman"/>
                <w:sz w:val="20"/>
                <w:szCs w:val="20"/>
              </w:rPr>
              <w:t>.</w:t>
            </w:r>
          </w:p>
        </w:tc>
      </w:tr>
      <w:tr w:rsidR="00623777" w:rsidRPr="00DE09BD" w:rsidTr="003C5F68">
        <w:trPr>
          <w:trHeight w:val="3045"/>
          <w:jc w:val="center"/>
        </w:trPr>
        <w:tc>
          <w:tcPr>
            <w:tcW w:w="1377" w:type="dxa"/>
            <w:vMerge/>
            <w:vAlign w:val="center"/>
          </w:tcPr>
          <w:p w:rsidR="00623777" w:rsidRPr="00DE09BD" w:rsidRDefault="00623777" w:rsidP="001D37D3">
            <w:pPr>
              <w:jc w:val="center"/>
              <w:rPr>
                <w:rFonts w:ascii="Times New Roman" w:hAnsi="Times New Roman" w:cs="Times New Roman"/>
                <w:sz w:val="20"/>
                <w:szCs w:val="20"/>
              </w:rPr>
            </w:pPr>
          </w:p>
        </w:tc>
        <w:tc>
          <w:tcPr>
            <w:tcW w:w="3551" w:type="dxa"/>
            <w:vMerge/>
            <w:vAlign w:val="center"/>
          </w:tcPr>
          <w:p w:rsidR="00623777" w:rsidRPr="00DE09BD" w:rsidRDefault="00623777" w:rsidP="001D37D3">
            <w:pPr>
              <w:jc w:val="center"/>
              <w:rPr>
                <w:rFonts w:ascii="Times New Roman" w:hAnsi="Times New Roman" w:cs="Times New Roman"/>
                <w:sz w:val="20"/>
                <w:szCs w:val="20"/>
              </w:rPr>
            </w:pPr>
          </w:p>
        </w:tc>
        <w:tc>
          <w:tcPr>
            <w:tcW w:w="992" w:type="dxa"/>
            <w:vMerge/>
            <w:vAlign w:val="center"/>
          </w:tcPr>
          <w:p w:rsidR="00623777" w:rsidRPr="00DE09BD" w:rsidRDefault="00623777" w:rsidP="001D37D3">
            <w:pPr>
              <w:jc w:val="center"/>
              <w:rPr>
                <w:rFonts w:ascii="Times New Roman" w:hAnsi="Times New Roman" w:cs="Times New Roman"/>
                <w:sz w:val="20"/>
                <w:szCs w:val="20"/>
              </w:rPr>
            </w:pPr>
          </w:p>
        </w:tc>
        <w:tc>
          <w:tcPr>
            <w:tcW w:w="992" w:type="dxa"/>
            <w:vMerge/>
            <w:vAlign w:val="center"/>
          </w:tcPr>
          <w:p w:rsidR="00623777" w:rsidRPr="00DE09BD" w:rsidRDefault="00623777" w:rsidP="001D37D3">
            <w:pPr>
              <w:jc w:val="center"/>
              <w:rPr>
                <w:rFonts w:ascii="Times New Roman" w:hAnsi="Times New Roman" w:cs="Times New Roman"/>
                <w:sz w:val="20"/>
                <w:szCs w:val="20"/>
              </w:rPr>
            </w:pPr>
          </w:p>
        </w:tc>
        <w:tc>
          <w:tcPr>
            <w:tcW w:w="993" w:type="dxa"/>
            <w:vMerge/>
            <w:vAlign w:val="center"/>
          </w:tcPr>
          <w:p w:rsidR="00623777" w:rsidRPr="00DE09BD" w:rsidRDefault="00623777" w:rsidP="001D37D3">
            <w:pPr>
              <w:jc w:val="center"/>
              <w:rPr>
                <w:rFonts w:ascii="Times New Roman" w:hAnsi="Times New Roman" w:cs="Times New Roman"/>
                <w:sz w:val="20"/>
                <w:szCs w:val="20"/>
              </w:rPr>
            </w:pPr>
          </w:p>
        </w:tc>
        <w:tc>
          <w:tcPr>
            <w:tcW w:w="1134" w:type="dxa"/>
            <w:vAlign w:val="center"/>
          </w:tcPr>
          <w:p w:rsidR="00623777" w:rsidRPr="004B051D" w:rsidRDefault="00623777" w:rsidP="001D37D3">
            <w:pPr>
              <w:jc w:val="center"/>
              <w:rPr>
                <w:rFonts w:ascii="Times New Roman" w:hAnsi="Times New Roman" w:cs="Times New Roman"/>
                <w:b/>
                <w:sz w:val="20"/>
                <w:szCs w:val="20"/>
              </w:rPr>
            </w:pPr>
            <w:r w:rsidRPr="004B051D">
              <w:rPr>
                <w:rFonts w:ascii="Times New Roman" w:hAnsi="Times New Roman" w:cs="Times New Roman"/>
                <w:b/>
                <w:sz w:val="20"/>
                <w:szCs w:val="20"/>
              </w:rPr>
              <w:t>No activo:</w:t>
            </w:r>
          </w:p>
          <w:p w:rsidR="00127868" w:rsidRPr="00DE09BD" w:rsidRDefault="007A5DC9" w:rsidP="00127868">
            <w:pPr>
              <w:jc w:val="center"/>
              <w:rPr>
                <w:rFonts w:ascii="Times New Roman" w:hAnsi="Times New Roman" w:cs="Times New Roman"/>
                <w:sz w:val="20"/>
                <w:szCs w:val="20"/>
              </w:rPr>
            </w:pPr>
            <w:r>
              <w:rPr>
                <w:rFonts w:ascii="Times New Roman" w:hAnsi="Times New Roman" w:cs="Times New Roman"/>
                <w:sz w:val="20"/>
                <w:szCs w:val="20"/>
              </w:rPr>
              <w:t>El 85% de las personas encuestada</w:t>
            </w:r>
            <w:r w:rsidR="003C5F68">
              <w:rPr>
                <w:rFonts w:ascii="Times New Roman" w:hAnsi="Times New Roman" w:cs="Times New Roman"/>
                <w:sz w:val="20"/>
                <w:szCs w:val="20"/>
              </w:rPr>
              <w:t>s se encuentran muy satisfechas</w:t>
            </w:r>
            <w:r>
              <w:rPr>
                <w:rFonts w:ascii="Times New Roman" w:hAnsi="Times New Roman" w:cs="Times New Roman"/>
                <w:sz w:val="20"/>
                <w:szCs w:val="20"/>
              </w:rPr>
              <w:t xml:space="preserve"> o sólo </w:t>
            </w:r>
            <w:proofErr w:type="gramStart"/>
            <w:r>
              <w:rPr>
                <w:rFonts w:ascii="Times New Roman" w:hAnsi="Times New Roman" w:cs="Times New Roman"/>
                <w:sz w:val="20"/>
                <w:szCs w:val="20"/>
              </w:rPr>
              <w:t>satisfecha</w:t>
            </w:r>
            <w:proofErr w:type="gramEnd"/>
            <w:r>
              <w:rPr>
                <w:rFonts w:ascii="Times New Roman" w:hAnsi="Times New Roman" w:cs="Times New Roman"/>
                <w:sz w:val="20"/>
                <w:szCs w:val="20"/>
              </w:rPr>
              <w:t xml:space="preserve"> con el programa, mientras que sólo el 12% se encuentra poco satisfecha con el programa. Destacar que un 3% se encuentra nada satisfecho con este programa</w:t>
            </w:r>
            <w:r w:rsidR="003C5F68">
              <w:rPr>
                <w:rFonts w:ascii="Times New Roman" w:hAnsi="Times New Roman" w:cs="Times New Roman"/>
                <w:sz w:val="20"/>
                <w:szCs w:val="20"/>
              </w:rPr>
              <w:t>.</w:t>
            </w:r>
          </w:p>
        </w:tc>
        <w:tc>
          <w:tcPr>
            <w:tcW w:w="1134" w:type="dxa"/>
            <w:vMerge/>
            <w:vAlign w:val="center"/>
          </w:tcPr>
          <w:p w:rsidR="00623777" w:rsidRPr="00DE09BD" w:rsidRDefault="00623777" w:rsidP="001D37D3">
            <w:pPr>
              <w:jc w:val="center"/>
              <w:rPr>
                <w:rFonts w:ascii="Times New Roman" w:hAnsi="Times New Roman" w:cs="Times New Roman"/>
                <w:sz w:val="20"/>
                <w:szCs w:val="20"/>
              </w:rPr>
            </w:pPr>
          </w:p>
        </w:tc>
      </w:tr>
    </w:tbl>
    <w:p w:rsidR="000F3FF1" w:rsidRDefault="000F3FF1" w:rsidP="00DF5D31">
      <w:pPr>
        <w:spacing w:after="0" w:line="240" w:lineRule="auto"/>
        <w:ind w:left="-142"/>
        <w:jc w:val="both"/>
        <w:rPr>
          <w:rFonts w:ascii="Times New Roman" w:hAnsi="Times New Roman" w:cs="Times New Roman"/>
          <w:sz w:val="20"/>
          <w:szCs w:val="20"/>
        </w:rPr>
      </w:pPr>
      <w:r w:rsidRPr="00DE09BD">
        <w:rPr>
          <w:rFonts w:ascii="Times New Roman" w:hAnsi="Times New Roman" w:cs="Times New Roman"/>
          <w:sz w:val="20"/>
          <w:szCs w:val="20"/>
        </w:rPr>
        <w:t xml:space="preserve">Fuente: Evalúa CDMX (2018), con base en Rodríguez Vargas, Miriam; Adolfo Rogelio </w:t>
      </w:r>
      <w:proofErr w:type="spellStart"/>
      <w:r w:rsidRPr="00DE09BD">
        <w:rPr>
          <w:rFonts w:ascii="Times New Roman" w:hAnsi="Times New Roman" w:cs="Times New Roman"/>
          <w:sz w:val="20"/>
          <w:szCs w:val="20"/>
        </w:rPr>
        <w:t>Cogco</w:t>
      </w:r>
      <w:proofErr w:type="spellEnd"/>
      <w:r w:rsidRPr="00DE09BD">
        <w:rPr>
          <w:rFonts w:ascii="Times New Roman" w:hAnsi="Times New Roman" w:cs="Times New Roman"/>
          <w:sz w:val="20"/>
          <w:szCs w:val="20"/>
        </w:rPr>
        <w:t xml:space="preserve">, Alejandro Islas, J. Mario Herrera, Oscar Alfonso Martínez, Jorge Alberto Pérez, Alejandro Canales e Ignacio Marcelino López, 2012, “Informe final </w:t>
      </w:r>
      <w:r w:rsidRPr="00DE09BD">
        <w:rPr>
          <w:rFonts w:ascii="Times New Roman" w:hAnsi="Times New Roman" w:cs="Times New Roman"/>
          <w:sz w:val="20"/>
          <w:szCs w:val="20"/>
        </w:rPr>
        <w:lastRenderedPageBreak/>
        <w:t xml:space="preserve">del índice mexicano de satisfacción de los beneficiarios de programas sociales implementados por la </w:t>
      </w:r>
      <w:proofErr w:type="spellStart"/>
      <w:r w:rsidRPr="00DE09BD">
        <w:rPr>
          <w:rFonts w:ascii="Times New Roman" w:hAnsi="Times New Roman" w:cs="Times New Roman"/>
          <w:sz w:val="20"/>
          <w:szCs w:val="20"/>
        </w:rPr>
        <w:t>Sedesol</w:t>
      </w:r>
      <w:proofErr w:type="spellEnd"/>
      <w:r w:rsidRPr="00DE09BD">
        <w:rPr>
          <w:rFonts w:ascii="Times New Roman" w:hAnsi="Times New Roman" w:cs="Times New Roman"/>
          <w:sz w:val="20"/>
          <w:szCs w:val="20"/>
        </w:rPr>
        <w:t xml:space="preserve"> en México (</w:t>
      </w:r>
      <w:proofErr w:type="spellStart"/>
      <w:r w:rsidRPr="00DE09BD">
        <w:rPr>
          <w:rFonts w:ascii="Times New Roman" w:hAnsi="Times New Roman" w:cs="Times New Roman"/>
          <w:sz w:val="20"/>
          <w:szCs w:val="20"/>
        </w:rPr>
        <w:t>imsab</w:t>
      </w:r>
      <w:proofErr w:type="spellEnd"/>
      <w:r w:rsidRPr="00DE09BD">
        <w:rPr>
          <w:rFonts w:ascii="Times New Roman" w:hAnsi="Times New Roman" w:cs="Times New Roman"/>
          <w:sz w:val="20"/>
          <w:szCs w:val="20"/>
        </w:rPr>
        <w:t>)”, Tampico, Tamaulipas, UAT/SEDESOL/</w:t>
      </w:r>
      <w:proofErr w:type="spellStart"/>
      <w:r w:rsidRPr="00DE09BD">
        <w:rPr>
          <w:rFonts w:ascii="Times New Roman" w:hAnsi="Times New Roman" w:cs="Times New Roman"/>
          <w:sz w:val="20"/>
          <w:szCs w:val="20"/>
        </w:rPr>
        <w:t>CONACyT</w:t>
      </w:r>
      <w:proofErr w:type="spellEnd"/>
      <w:r w:rsidRPr="00DE09BD">
        <w:rPr>
          <w:rFonts w:ascii="Times New Roman" w:hAnsi="Times New Roman" w:cs="Times New Roman"/>
          <w:sz w:val="20"/>
          <w:szCs w:val="20"/>
        </w:rPr>
        <w:t>.</w:t>
      </w:r>
    </w:p>
    <w:p w:rsidR="000F3FF1" w:rsidRPr="009661C2" w:rsidRDefault="00E65E50" w:rsidP="00DF5D31">
      <w:pPr>
        <w:pStyle w:val="Ttulo1"/>
        <w:spacing w:before="0"/>
      </w:pPr>
      <w:bookmarkStart w:id="73" w:name="_Toc517975729"/>
      <w:r w:rsidRPr="009661C2">
        <w:t xml:space="preserve">VI. EVALUACIÓN </w:t>
      </w:r>
      <w:r w:rsidR="000F3FF1" w:rsidRPr="009661C2">
        <w:t>DE RESULTADOS</w:t>
      </w:r>
      <w:bookmarkEnd w:id="73"/>
      <w:r w:rsidR="000F3FF1" w:rsidRPr="009661C2">
        <w:t xml:space="preserve"> </w:t>
      </w:r>
    </w:p>
    <w:p w:rsidR="00B20568" w:rsidRPr="00B20568" w:rsidRDefault="00B20568" w:rsidP="00DF5D31">
      <w:pPr>
        <w:spacing w:after="0" w:line="240" w:lineRule="auto"/>
      </w:pPr>
    </w:p>
    <w:p w:rsidR="000F3FF1" w:rsidRDefault="000F3FF1" w:rsidP="00DF5D31">
      <w:pPr>
        <w:pStyle w:val="Ttulo2"/>
        <w:spacing w:before="0"/>
      </w:pPr>
      <w:bookmarkStart w:id="74" w:name="_Toc517975730"/>
      <w:r w:rsidRPr="00DE09BD">
        <w:t>VI.1. Resultados en la Cobertura de la Población Objetivo del Programa Social</w:t>
      </w:r>
      <w:bookmarkEnd w:id="74"/>
    </w:p>
    <w:p w:rsidR="00B20568" w:rsidRPr="00B20568" w:rsidRDefault="00B20568" w:rsidP="00DF5D31">
      <w:pPr>
        <w:spacing w:after="0" w:line="240" w:lineRule="auto"/>
      </w:pPr>
    </w:p>
    <w:p w:rsidR="000F3FF1"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En este apartado se pretende valorar si la actuación es efectiva y si el programa está alcanzando a su población objetivo y en qué medida, con base</w:t>
      </w:r>
      <w:r w:rsidR="002153F4">
        <w:rPr>
          <w:rFonts w:ascii="Times New Roman" w:hAnsi="Times New Roman" w:cs="Times New Roman"/>
          <w:sz w:val="20"/>
          <w:szCs w:val="20"/>
        </w:rPr>
        <w:t xml:space="preserve"> en ello describe en el siguiente cuadro </w:t>
      </w:r>
      <w:r w:rsidRPr="00DE09BD">
        <w:rPr>
          <w:rFonts w:ascii="Times New Roman" w:hAnsi="Times New Roman" w:cs="Times New Roman"/>
          <w:sz w:val="20"/>
          <w:szCs w:val="20"/>
        </w:rPr>
        <w:t>cuál es la población objetivo y población atendida del programa social y se presenta la evolución de la relación existente entre la población atendida y la población objetivo del programa, es decir, el porcentaje de cobertura del programa por lo menos en los últimos tres periodos; justificando en la columna de observaciones los elementos que han permitido cubrir dicha población, o en su defecto, aquellas circunstancias que lo han limitado.</w:t>
      </w:r>
    </w:p>
    <w:p w:rsidR="000F3FF1" w:rsidRPr="00DE09BD" w:rsidRDefault="000F3FF1" w:rsidP="000F3FF1">
      <w:pPr>
        <w:spacing w:after="0"/>
        <w:jc w:val="both"/>
        <w:rPr>
          <w:rFonts w:ascii="Times New Roman" w:hAnsi="Times New Roman" w:cs="Times New Roman"/>
          <w:sz w:val="20"/>
          <w:szCs w:val="20"/>
        </w:rPr>
      </w:pPr>
    </w:p>
    <w:p w:rsidR="002153F4" w:rsidRDefault="002153F4" w:rsidP="002153F4">
      <w:pPr>
        <w:pStyle w:val="Epgrafe"/>
        <w:keepNext/>
      </w:pPr>
      <w:r>
        <w:t xml:space="preserve">Cuadro </w:t>
      </w:r>
      <w:r w:rsidR="0095797F">
        <w:t>42</w:t>
      </w:r>
      <w:r>
        <w:t>.</w:t>
      </w:r>
      <w:r w:rsidR="0095797F">
        <w:t xml:space="preserve"> Cobertura del Programa ASPE.</w:t>
      </w:r>
    </w:p>
    <w:tbl>
      <w:tblPr>
        <w:tblStyle w:val="Tablaconcuadrcula"/>
        <w:tblW w:w="0" w:type="auto"/>
        <w:tblLook w:val="04A0" w:firstRow="1" w:lastRow="0" w:firstColumn="1" w:lastColumn="0" w:noHBand="0" w:noVBand="1"/>
      </w:tblPr>
      <w:tblGrid>
        <w:gridCol w:w="1384"/>
        <w:gridCol w:w="2410"/>
        <w:gridCol w:w="2410"/>
        <w:gridCol w:w="1984"/>
        <w:gridCol w:w="1924"/>
      </w:tblGrid>
      <w:tr w:rsidR="000F3FF1" w:rsidRPr="00DE09BD" w:rsidTr="00127868">
        <w:trPr>
          <w:trHeight w:val="375"/>
          <w:tblHeader/>
        </w:trPr>
        <w:tc>
          <w:tcPr>
            <w:tcW w:w="1384" w:type="dxa"/>
            <w:vAlign w:val="center"/>
          </w:tcPr>
          <w:p w:rsidR="00720403" w:rsidRPr="00DE09BD" w:rsidRDefault="000F3FF1" w:rsidP="00127868">
            <w:pPr>
              <w:jc w:val="center"/>
              <w:rPr>
                <w:rFonts w:ascii="Times New Roman" w:hAnsi="Times New Roman" w:cs="Times New Roman"/>
                <w:b/>
                <w:sz w:val="20"/>
                <w:szCs w:val="20"/>
              </w:rPr>
            </w:pPr>
            <w:r w:rsidRPr="00DE09BD">
              <w:rPr>
                <w:rFonts w:ascii="Times New Roman" w:hAnsi="Times New Roman" w:cs="Times New Roman"/>
                <w:b/>
                <w:sz w:val="20"/>
                <w:szCs w:val="20"/>
              </w:rPr>
              <w:t>Aspectos</w:t>
            </w:r>
          </w:p>
        </w:tc>
        <w:tc>
          <w:tcPr>
            <w:tcW w:w="2410"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Población objetivo (A)</w:t>
            </w:r>
          </w:p>
        </w:tc>
        <w:tc>
          <w:tcPr>
            <w:tcW w:w="2410"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Población atendida (B)</w:t>
            </w:r>
          </w:p>
        </w:tc>
        <w:tc>
          <w:tcPr>
            <w:tcW w:w="1984" w:type="dxa"/>
            <w:vMerge w:val="restart"/>
            <w:vAlign w:val="center"/>
          </w:tcPr>
          <w:p w:rsidR="000F3FF1" w:rsidRPr="00DE09BD" w:rsidRDefault="000F3FF1" w:rsidP="001D37D3">
            <w:pPr>
              <w:jc w:val="center"/>
              <w:rPr>
                <w:rFonts w:ascii="Times New Roman" w:hAnsi="Times New Roman" w:cs="Times New Roman"/>
                <w:b/>
                <w:sz w:val="20"/>
                <w:szCs w:val="20"/>
              </w:rPr>
            </w:pPr>
            <w:r w:rsidRPr="00FC4D11">
              <w:rPr>
                <w:rFonts w:ascii="Times New Roman" w:hAnsi="Times New Roman" w:cs="Times New Roman"/>
                <w:b/>
                <w:sz w:val="20"/>
                <w:szCs w:val="20"/>
              </w:rPr>
              <w:t>Cobertura (A/B)*100</w:t>
            </w:r>
          </w:p>
        </w:tc>
        <w:tc>
          <w:tcPr>
            <w:tcW w:w="1924" w:type="dxa"/>
            <w:vMerge w:val="restart"/>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Observaciones</w:t>
            </w:r>
          </w:p>
        </w:tc>
      </w:tr>
      <w:tr w:rsidR="000F3FF1" w:rsidRPr="00DE09BD" w:rsidTr="00127868">
        <w:trPr>
          <w:tblHeader/>
        </w:trPr>
        <w:tc>
          <w:tcPr>
            <w:tcW w:w="138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Descripción</w:t>
            </w:r>
            <w:r w:rsidR="003C5F68">
              <w:rPr>
                <w:rFonts w:ascii="Times New Roman" w:hAnsi="Times New Roman" w:cs="Times New Roman"/>
                <w:sz w:val="20"/>
                <w:szCs w:val="20"/>
              </w:rPr>
              <w:t>.</w:t>
            </w:r>
          </w:p>
        </w:tc>
        <w:tc>
          <w:tcPr>
            <w:tcW w:w="2410"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Los datos presentados corresponden al número de proyectos que se programó apoyar en el ejercicio fiscal correspondiente.</w:t>
            </w:r>
          </w:p>
        </w:tc>
        <w:tc>
          <w:tcPr>
            <w:tcW w:w="2410"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Los datos presentados corresponden al número de proyectos apoyados en el ejercicio fiscal correspondiente.</w:t>
            </w:r>
          </w:p>
        </w:tc>
        <w:tc>
          <w:tcPr>
            <w:tcW w:w="1984" w:type="dxa"/>
            <w:vMerge/>
            <w:vAlign w:val="center"/>
          </w:tcPr>
          <w:p w:rsidR="000F3FF1" w:rsidRPr="00DE09BD" w:rsidRDefault="000F3FF1" w:rsidP="001D37D3">
            <w:pPr>
              <w:jc w:val="center"/>
              <w:rPr>
                <w:rFonts w:ascii="Times New Roman" w:hAnsi="Times New Roman" w:cs="Times New Roman"/>
                <w:sz w:val="20"/>
                <w:szCs w:val="20"/>
              </w:rPr>
            </w:pPr>
          </w:p>
        </w:tc>
        <w:tc>
          <w:tcPr>
            <w:tcW w:w="1924" w:type="dxa"/>
            <w:vMerge/>
            <w:vAlign w:val="center"/>
          </w:tcPr>
          <w:p w:rsidR="000F3FF1" w:rsidRPr="00DE09BD" w:rsidRDefault="000F3FF1" w:rsidP="001D37D3">
            <w:pPr>
              <w:jc w:val="center"/>
              <w:rPr>
                <w:rFonts w:ascii="Times New Roman" w:hAnsi="Times New Roman" w:cs="Times New Roman"/>
                <w:sz w:val="20"/>
                <w:szCs w:val="20"/>
              </w:rPr>
            </w:pPr>
          </w:p>
        </w:tc>
      </w:tr>
      <w:tr w:rsidR="000F3FF1" w:rsidRPr="00DE09BD" w:rsidTr="00127868">
        <w:tc>
          <w:tcPr>
            <w:tcW w:w="138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Cifras 2015</w:t>
            </w:r>
            <w:r w:rsidR="003C5F68">
              <w:rPr>
                <w:rFonts w:ascii="Times New Roman" w:hAnsi="Times New Roman" w:cs="Times New Roman"/>
                <w:sz w:val="20"/>
                <w:szCs w:val="20"/>
              </w:rPr>
              <w:t>.</w:t>
            </w:r>
          </w:p>
        </w:tc>
        <w:tc>
          <w:tcPr>
            <w:tcW w:w="2410"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539</w:t>
            </w:r>
          </w:p>
        </w:tc>
        <w:tc>
          <w:tcPr>
            <w:tcW w:w="2410"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615</w:t>
            </w:r>
          </w:p>
        </w:tc>
        <w:tc>
          <w:tcPr>
            <w:tcW w:w="198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114.10%</w:t>
            </w:r>
          </w:p>
        </w:tc>
        <w:tc>
          <w:tcPr>
            <w:tcW w:w="192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Se logró superar en un 14.10% la meta de población objetivo, en la medida que las asignaciones de ayudas (transferencias económicas), se ajustaban en términos a lo solicitado por las personas, es decir, en algunos caso, se asignaba menos dinero del solicitado para desarrollar el proyecto productivo, lo que permitió incrementar el número de ayudas durante ese ejercicio fiscal</w:t>
            </w:r>
            <w:r w:rsidR="003C5F68">
              <w:rPr>
                <w:rFonts w:ascii="Times New Roman" w:hAnsi="Times New Roman" w:cs="Times New Roman"/>
                <w:sz w:val="20"/>
                <w:szCs w:val="20"/>
              </w:rPr>
              <w:t>.</w:t>
            </w:r>
          </w:p>
        </w:tc>
      </w:tr>
      <w:tr w:rsidR="000F3FF1" w:rsidRPr="00DE09BD" w:rsidTr="00127868">
        <w:trPr>
          <w:trHeight w:val="4454"/>
        </w:trPr>
        <w:tc>
          <w:tcPr>
            <w:tcW w:w="138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Cifras 2016</w:t>
            </w:r>
            <w:r w:rsidR="003C5F68">
              <w:rPr>
                <w:rFonts w:ascii="Times New Roman" w:hAnsi="Times New Roman" w:cs="Times New Roman"/>
                <w:sz w:val="20"/>
                <w:szCs w:val="20"/>
              </w:rPr>
              <w:t>.</w:t>
            </w:r>
          </w:p>
        </w:tc>
        <w:tc>
          <w:tcPr>
            <w:tcW w:w="2410"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561</w:t>
            </w:r>
          </w:p>
        </w:tc>
        <w:tc>
          <w:tcPr>
            <w:tcW w:w="2410"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558</w:t>
            </w:r>
          </w:p>
        </w:tc>
        <w:tc>
          <w:tcPr>
            <w:tcW w:w="198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99.46%</w:t>
            </w:r>
          </w:p>
        </w:tc>
        <w:tc>
          <w:tcPr>
            <w:tcW w:w="192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La modificación al mecanismo de entrega de las ayudas otorgadas por el programa social, permitió hacer más eficaz y eficiente la entrega de las mismas. Cabe recordar que en este año, se identificó la necesidad de entregar ayudas en especie en lugar de ayudas en transferencia económica</w:t>
            </w:r>
            <w:r w:rsidR="003C5F68">
              <w:rPr>
                <w:rFonts w:ascii="Times New Roman" w:hAnsi="Times New Roman" w:cs="Times New Roman"/>
                <w:sz w:val="20"/>
                <w:szCs w:val="20"/>
              </w:rPr>
              <w:t>.</w:t>
            </w:r>
          </w:p>
        </w:tc>
      </w:tr>
      <w:tr w:rsidR="000F3FF1" w:rsidRPr="00DE09BD" w:rsidTr="00127868">
        <w:tc>
          <w:tcPr>
            <w:tcW w:w="138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Cifras 2017</w:t>
            </w:r>
            <w:r w:rsidR="003C5F68">
              <w:rPr>
                <w:rFonts w:ascii="Times New Roman" w:hAnsi="Times New Roman" w:cs="Times New Roman"/>
                <w:sz w:val="20"/>
                <w:szCs w:val="20"/>
              </w:rPr>
              <w:t>.</w:t>
            </w:r>
          </w:p>
        </w:tc>
        <w:tc>
          <w:tcPr>
            <w:tcW w:w="2410"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563</w:t>
            </w:r>
          </w:p>
        </w:tc>
        <w:tc>
          <w:tcPr>
            <w:tcW w:w="2410"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472</w:t>
            </w:r>
          </w:p>
        </w:tc>
        <w:tc>
          <w:tcPr>
            <w:tcW w:w="198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83.83%</w:t>
            </w:r>
          </w:p>
        </w:tc>
        <w:tc>
          <w:tcPr>
            <w:tcW w:w="192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El porcentaje faltante (16.17%) para alcanzar el 100% de cobertura de la población objetivo, se debió a un cierto desinterés de la población objetivo por la entrega de ayudas en especie en lugar de transferencias monetarias</w:t>
            </w:r>
          </w:p>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Además, se debió a la falta de documentación completa de las personas solicitantes, por lo general, el requisito que complicó la asignación de las ayudas fue la “opinión de uso de suelo”</w:t>
            </w:r>
            <w:r w:rsidR="003C5F68">
              <w:rPr>
                <w:rFonts w:ascii="Times New Roman" w:hAnsi="Times New Roman" w:cs="Times New Roman"/>
                <w:sz w:val="20"/>
                <w:szCs w:val="20"/>
              </w:rPr>
              <w:t>.</w:t>
            </w:r>
          </w:p>
        </w:tc>
      </w:tr>
    </w:tbl>
    <w:p w:rsidR="000F3FF1" w:rsidRPr="00DE09BD" w:rsidRDefault="000F3FF1" w:rsidP="000F3FF1">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0F3FF1" w:rsidRPr="00DE09BD" w:rsidRDefault="000F3FF1" w:rsidP="000F3FF1">
      <w:pPr>
        <w:spacing w:after="0" w:line="259" w:lineRule="auto"/>
        <w:jc w:val="center"/>
        <w:rPr>
          <w:rFonts w:ascii="Times New Roman" w:eastAsia="Calibri" w:hAnsi="Times New Roman" w:cs="Times New Roman"/>
          <w:sz w:val="20"/>
          <w:szCs w:val="20"/>
        </w:rPr>
      </w:pPr>
    </w:p>
    <w:p w:rsidR="000F3FF1" w:rsidRPr="00DE09BD"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lastRenderedPageBreak/>
        <w:t>Con base en lo planteado en las Reglas de Operación del programa social respecto de la población objetivo, el objetivo general y los requisitos de ingreso al programa, a continuación se construye el perfil de la persona be</w:t>
      </w:r>
      <w:r w:rsidR="00483321">
        <w:rPr>
          <w:rFonts w:ascii="Times New Roman" w:hAnsi="Times New Roman" w:cs="Times New Roman"/>
          <w:sz w:val="20"/>
          <w:szCs w:val="20"/>
        </w:rPr>
        <w:t>neficiaria del programa social:</w:t>
      </w:r>
    </w:p>
    <w:p w:rsidR="002153F4" w:rsidRDefault="002153F4" w:rsidP="002153F4">
      <w:pPr>
        <w:pStyle w:val="Epgrafe"/>
        <w:keepNext/>
      </w:pPr>
      <w:r>
        <w:t xml:space="preserve">Cuadro </w:t>
      </w:r>
      <w:r w:rsidR="0095797F">
        <w:t>43</w:t>
      </w:r>
      <w:r>
        <w:t>.</w:t>
      </w:r>
      <w:r w:rsidR="0095797F">
        <w:t xml:space="preserve"> Perfil de la persona beneficiaria del Programa ASPE.</w:t>
      </w:r>
    </w:p>
    <w:tbl>
      <w:tblPr>
        <w:tblStyle w:val="Tablaconcuadrcula"/>
        <w:tblW w:w="0" w:type="auto"/>
        <w:tblLook w:val="04A0" w:firstRow="1" w:lastRow="0" w:firstColumn="1" w:lastColumn="0" w:noHBand="0" w:noVBand="1"/>
      </w:tblPr>
      <w:tblGrid>
        <w:gridCol w:w="5966"/>
        <w:gridCol w:w="1349"/>
        <w:gridCol w:w="1516"/>
        <w:gridCol w:w="1357"/>
      </w:tblGrid>
      <w:tr w:rsidR="000F3FF1" w:rsidRPr="00DE09BD" w:rsidTr="002153F4">
        <w:trPr>
          <w:trHeight w:val="571"/>
          <w:tblHeader/>
        </w:trPr>
        <w:tc>
          <w:tcPr>
            <w:tcW w:w="5966" w:type="dxa"/>
            <w:vAlign w:val="center"/>
          </w:tcPr>
          <w:p w:rsidR="00720403" w:rsidRPr="00DE09BD" w:rsidRDefault="000F3FF1" w:rsidP="00B20568">
            <w:pPr>
              <w:pStyle w:val="Prrafodelista"/>
              <w:ind w:left="0"/>
              <w:jc w:val="center"/>
              <w:rPr>
                <w:rFonts w:ascii="Times New Roman" w:hAnsi="Times New Roman" w:cs="Times New Roman"/>
                <w:b/>
                <w:sz w:val="20"/>
                <w:szCs w:val="20"/>
              </w:rPr>
            </w:pPr>
            <w:r w:rsidRPr="00DE09BD">
              <w:rPr>
                <w:rFonts w:ascii="Times New Roman" w:hAnsi="Times New Roman" w:cs="Times New Roman"/>
                <w:b/>
                <w:sz w:val="20"/>
                <w:szCs w:val="20"/>
              </w:rPr>
              <w:t>Aspecto</w:t>
            </w:r>
          </w:p>
        </w:tc>
        <w:tc>
          <w:tcPr>
            <w:tcW w:w="1349" w:type="dxa"/>
            <w:vAlign w:val="center"/>
          </w:tcPr>
          <w:p w:rsidR="000F3FF1" w:rsidRPr="00DE09BD" w:rsidRDefault="000F3FF1" w:rsidP="001D37D3">
            <w:pPr>
              <w:pStyle w:val="Prrafodelista"/>
              <w:ind w:left="0"/>
              <w:jc w:val="center"/>
              <w:rPr>
                <w:rFonts w:ascii="Times New Roman" w:hAnsi="Times New Roman" w:cs="Times New Roman"/>
                <w:b/>
                <w:sz w:val="20"/>
                <w:szCs w:val="20"/>
              </w:rPr>
            </w:pPr>
            <w:r w:rsidRPr="00DE09BD">
              <w:rPr>
                <w:rFonts w:ascii="Times New Roman" w:hAnsi="Times New Roman" w:cs="Times New Roman"/>
                <w:b/>
                <w:sz w:val="20"/>
                <w:szCs w:val="20"/>
              </w:rPr>
              <w:t>2015</w:t>
            </w:r>
          </w:p>
        </w:tc>
        <w:tc>
          <w:tcPr>
            <w:tcW w:w="1516" w:type="dxa"/>
            <w:vAlign w:val="center"/>
          </w:tcPr>
          <w:p w:rsidR="000F3FF1" w:rsidRPr="00DE09BD" w:rsidRDefault="000F3FF1" w:rsidP="001D37D3">
            <w:pPr>
              <w:pStyle w:val="Prrafodelista"/>
              <w:ind w:left="0"/>
              <w:jc w:val="center"/>
              <w:rPr>
                <w:rFonts w:ascii="Times New Roman" w:hAnsi="Times New Roman" w:cs="Times New Roman"/>
                <w:b/>
                <w:sz w:val="20"/>
                <w:szCs w:val="20"/>
              </w:rPr>
            </w:pPr>
            <w:r w:rsidRPr="00DE09BD">
              <w:rPr>
                <w:rFonts w:ascii="Times New Roman" w:hAnsi="Times New Roman" w:cs="Times New Roman"/>
                <w:b/>
                <w:sz w:val="20"/>
                <w:szCs w:val="20"/>
              </w:rPr>
              <w:t>2016</w:t>
            </w:r>
          </w:p>
        </w:tc>
        <w:tc>
          <w:tcPr>
            <w:tcW w:w="1357" w:type="dxa"/>
            <w:vAlign w:val="center"/>
          </w:tcPr>
          <w:p w:rsidR="000F3FF1" w:rsidRPr="00DE09BD" w:rsidRDefault="000F3FF1" w:rsidP="001D37D3">
            <w:pPr>
              <w:pStyle w:val="Prrafodelista"/>
              <w:ind w:left="0"/>
              <w:jc w:val="center"/>
              <w:rPr>
                <w:rFonts w:ascii="Times New Roman" w:hAnsi="Times New Roman" w:cs="Times New Roman"/>
                <w:b/>
                <w:sz w:val="20"/>
                <w:szCs w:val="20"/>
              </w:rPr>
            </w:pPr>
            <w:r w:rsidRPr="00DE09BD">
              <w:rPr>
                <w:rFonts w:ascii="Times New Roman" w:hAnsi="Times New Roman" w:cs="Times New Roman"/>
                <w:b/>
                <w:sz w:val="20"/>
                <w:szCs w:val="20"/>
              </w:rPr>
              <w:t>2017</w:t>
            </w:r>
          </w:p>
        </w:tc>
      </w:tr>
      <w:tr w:rsidR="000F3FF1" w:rsidRPr="00DE09BD" w:rsidTr="002153F4">
        <w:tc>
          <w:tcPr>
            <w:tcW w:w="5966"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Perfil requerido por el programa social</w:t>
            </w:r>
            <w:r w:rsidR="003C5F68">
              <w:rPr>
                <w:rFonts w:ascii="Times New Roman" w:hAnsi="Times New Roman" w:cs="Times New Roman"/>
                <w:sz w:val="20"/>
                <w:szCs w:val="20"/>
              </w:rPr>
              <w:t>.</w:t>
            </w:r>
          </w:p>
        </w:tc>
        <w:tc>
          <w:tcPr>
            <w:tcW w:w="1349"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Personas en lo individual, grupos de trabajo, barrios y pueblos originarios de la Ciudad de México.</w:t>
            </w:r>
          </w:p>
        </w:tc>
        <w:tc>
          <w:tcPr>
            <w:tcW w:w="1516"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Productores agropecuarios rurales, urbanos y periurbanos habitantes de la Ciudad de México, preferentemente mujeres jefas de familia, madres solteras, jóvenes, adultas y adultos mayores, personas con discapacidad, indígenas, migrantes y sus familias; organizados en grupos de trabajo, comunitarios, de vecinos, colonos, comunidades educativas y penitenciarias</w:t>
            </w:r>
            <w:r w:rsidR="003C5F68">
              <w:rPr>
                <w:rFonts w:ascii="Times New Roman" w:hAnsi="Times New Roman" w:cs="Times New Roman"/>
                <w:sz w:val="20"/>
                <w:szCs w:val="20"/>
              </w:rPr>
              <w:t>.</w:t>
            </w:r>
          </w:p>
        </w:tc>
        <w:tc>
          <w:tcPr>
            <w:tcW w:w="1357"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Para el componente de Fomento a la agricultura urbana son los productores urbanos y los habitantes de las zonas urbanas de la Ciudad de México.</w:t>
            </w:r>
          </w:p>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Para el componente Fomento a la producción orgánica y Fomento de mejoramiento de traspatios son las personas y productores agropecuarios rurales</w:t>
            </w:r>
            <w:r w:rsidR="003C5F68">
              <w:rPr>
                <w:rFonts w:ascii="Times New Roman" w:hAnsi="Times New Roman" w:cs="Times New Roman"/>
                <w:sz w:val="20"/>
                <w:szCs w:val="20"/>
              </w:rPr>
              <w:t>.</w:t>
            </w:r>
          </w:p>
        </w:tc>
      </w:tr>
      <w:tr w:rsidR="000F3FF1" w:rsidRPr="00DE09BD" w:rsidTr="002153F4">
        <w:tc>
          <w:tcPr>
            <w:tcW w:w="5966"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Porcentaje de personas beneficiarias que cubrieron el perfil</w:t>
            </w:r>
          </w:p>
        </w:tc>
        <w:tc>
          <w:tcPr>
            <w:tcW w:w="1349" w:type="dxa"/>
            <w:vAlign w:val="center"/>
          </w:tcPr>
          <w:p w:rsidR="000F3FF1" w:rsidRPr="00DE09BD" w:rsidRDefault="000F3FF1" w:rsidP="001D37D3">
            <w:pPr>
              <w:pStyle w:val="Prrafodelista"/>
              <w:ind w:left="0"/>
              <w:jc w:val="center"/>
              <w:rPr>
                <w:rFonts w:ascii="Times New Roman" w:hAnsi="Times New Roman" w:cs="Times New Roman"/>
                <w:sz w:val="20"/>
                <w:szCs w:val="20"/>
              </w:rPr>
            </w:pPr>
            <w:r w:rsidRPr="00DE09BD">
              <w:rPr>
                <w:rFonts w:ascii="Times New Roman" w:hAnsi="Times New Roman" w:cs="Times New Roman"/>
                <w:sz w:val="20"/>
                <w:szCs w:val="20"/>
              </w:rPr>
              <w:t>100%</w:t>
            </w:r>
          </w:p>
        </w:tc>
        <w:tc>
          <w:tcPr>
            <w:tcW w:w="1516" w:type="dxa"/>
            <w:vAlign w:val="center"/>
          </w:tcPr>
          <w:p w:rsidR="000F3FF1" w:rsidRPr="00DE09BD" w:rsidRDefault="000F3FF1" w:rsidP="001D37D3">
            <w:pPr>
              <w:pStyle w:val="Prrafodelista"/>
              <w:ind w:left="0"/>
              <w:jc w:val="center"/>
              <w:rPr>
                <w:rFonts w:ascii="Times New Roman" w:hAnsi="Times New Roman" w:cs="Times New Roman"/>
                <w:sz w:val="20"/>
                <w:szCs w:val="20"/>
              </w:rPr>
            </w:pPr>
            <w:r w:rsidRPr="00DE09BD">
              <w:rPr>
                <w:rFonts w:ascii="Times New Roman" w:hAnsi="Times New Roman" w:cs="Times New Roman"/>
                <w:sz w:val="20"/>
                <w:szCs w:val="20"/>
              </w:rPr>
              <w:t>100%</w:t>
            </w:r>
          </w:p>
        </w:tc>
        <w:tc>
          <w:tcPr>
            <w:tcW w:w="1357" w:type="dxa"/>
            <w:vAlign w:val="center"/>
          </w:tcPr>
          <w:p w:rsidR="000F3FF1" w:rsidRPr="00DE09BD" w:rsidRDefault="000F3FF1" w:rsidP="001D37D3">
            <w:pPr>
              <w:pStyle w:val="Prrafodelista"/>
              <w:ind w:left="0"/>
              <w:jc w:val="center"/>
              <w:rPr>
                <w:rFonts w:ascii="Times New Roman" w:hAnsi="Times New Roman" w:cs="Times New Roman"/>
                <w:sz w:val="20"/>
                <w:szCs w:val="20"/>
              </w:rPr>
            </w:pPr>
            <w:r w:rsidRPr="00DE09BD">
              <w:rPr>
                <w:rFonts w:ascii="Times New Roman" w:hAnsi="Times New Roman" w:cs="Times New Roman"/>
                <w:sz w:val="20"/>
                <w:szCs w:val="20"/>
              </w:rPr>
              <w:t>100%</w:t>
            </w:r>
          </w:p>
        </w:tc>
      </w:tr>
      <w:tr w:rsidR="000F3FF1" w:rsidRPr="00DE09BD" w:rsidTr="002153F4">
        <w:tc>
          <w:tcPr>
            <w:tcW w:w="5966" w:type="dxa"/>
            <w:vAlign w:val="center"/>
          </w:tcPr>
          <w:p w:rsidR="000F3FF1" w:rsidRPr="00DE09BD" w:rsidRDefault="000F3FF1" w:rsidP="001D37D3">
            <w:pPr>
              <w:pStyle w:val="Prrafodelista"/>
              <w:ind w:left="0"/>
              <w:jc w:val="center"/>
              <w:rPr>
                <w:rFonts w:ascii="Times New Roman" w:hAnsi="Times New Roman" w:cs="Times New Roman"/>
                <w:sz w:val="20"/>
                <w:szCs w:val="20"/>
              </w:rPr>
            </w:pPr>
            <w:r w:rsidRPr="00DE09BD">
              <w:rPr>
                <w:rFonts w:ascii="Times New Roman" w:hAnsi="Times New Roman" w:cs="Times New Roman"/>
                <w:sz w:val="20"/>
                <w:szCs w:val="20"/>
              </w:rPr>
              <w:t>Justificación</w:t>
            </w:r>
            <w:r w:rsidR="003C5F68">
              <w:rPr>
                <w:rFonts w:ascii="Times New Roman" w:hAnsi="Times New Roman" w:cs="Times New Roman"/>
                <w:sz w:val="20"/>
                <w:szCs w:val="20"/>
              </w:rPr>
              <w:t>.</w:t>
            </w:r>
          </w:p>
        </w:tc>
        <w:tc>
          <w:tcPr>
            <w:tcW w:w="1349" w:type="dxa"/>
            <w:vAlign w:val="center"/>
          </w:tcPr>
          <w:p w:rsidR="000F3FF1" w:rsidRPr="00DE09BD" w:rsidRDefault="000F3FF1" w:rsidP="001D37D3">
            <w:pPr>
              <w:pStyle w:val="Prrafodelista"/>
              <w:ind w:left="0"/>
              <w:jc w:val="center"/>
              <w:rPr>
                <w:rFonts w:ascii="Times New Roman" w:hAnsi="Times New Roman" w:cs="Times New Roman"/>
                <w:sz w:val="20"/>
                <w:szCs w:val="20"/>
              </w:rPr>
            </w:pPr>
            <w:r w:rsidRPr="00DE09BD">
              <w:rPr>
                <w:rFonts w:ascii="Times New Roman" w:hAnsi="Times New Roman" w:cs="Times New Roman"/>
                <w:sz w:val="20"/>
                <w:szCs w:val="20"/>
              </w:rPr>
              <w:t>Los apoyos del programa social, fueron entregados en un 100% a la población que cubrió con las características descritas en las reglas de operación.</w:t>
            </w:r>
          </w:p>
        </w:tc>
        <w:tc>
          <w:tcPr>
            <w:tcW w:w="1516" w:type="dxa"/>
            <w:vAlign w:val="center"/>
          </w:tcPr>
          <w:p w:rsidR="000F3FF1" w:rsidRPr="00DE09BD" w:rsidRDefault="000F3FF1" w:rsidP="001D37D3">
            <w:pPr>
              <w:pStyle w:val="Prrafodelista"/>
              <w:ind w:left="0"/>
              <w:jc w:val="center"/>
              <w:rPr>
                <w:rFonts w:ascii="Times New Roman" w:hAnsi="Times New Roman" w:cs="Times New Roman"/>
                <w:sz w:val="20"/>
                <w:szCs w:val="20"/>
              </w:rPr>
            </w:pPr>
            <w:r w:rsidRPr="00DE09BD">
              <w:rPr>
                <w:rFonts w:ascii="Times New Roman" w:hAnsi="Times New Roman" w:cs="Times New Roman"/>
                <w:sz w:val="20"/>
                <w:szCs w:val="20"/>
              </w:rPr>
              <w:t>Los apoyos del programa social, fueron entregados en un 100% a la población que cubrió con las características descritas en las reglas de operación.</w:t>
            </w:r>
          </w:p>
        </w:tc>
        <w:tc>
          <w:tcPr>
            <w:tcW w:w="1357" w:type="dxa"/>
            <w:vAlign w:val="center"/>
          </w:tcPr>
          <w:p w:rsidR="000F3FF1" w:rsidRPr="00DE09BD" w:rsidRDefault="000F3FF1" w:rsidP="001D37D3">
            <w:pPr>
              <w:pStyle w:val="Prrafodelista"/>
              <w:ind w:left="0"/>
              <w:jc w:val="center"/>
              <w:rPr>
                <w:rFonts w:ascii="Times New Roman" w:hAnsi="Times New Roman" w:cs="Times New Roman"/>
                <w:sz w:val="20"/>
                <w:szCs w:val="20"/>
              </w:rPr>
            </w:pPr>
            <w:r w:rsidRPr="00DE09BD">
              <w:rPr>
                <w:rFonts w:ascii="Times New Roman" w:hAnsi="Times New Roman" w:cs="Times New Roman"/>
                <w:sz w:val="20"/>
                <w:szCs w:val="20"/>
              </w:rPr>
              <w:t>Los apoyos del programa social, fueron entregados en un 100% a la población que cubrió con las características descritas en las reglas de operación.</w:t>
            </w:r>
          </w:p>
        </w:tc>
      </w:tr>
    </w:tbl>
    <w:p w:rsidR="000F3FF1" w:rsidRPr="00DE09BD" w:rsidRDefault="000F3FF1" w:rsidP="000F3FF1">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0F3FF1" w:rsidRPr="00DE09BD" w:rsidRDefault="000F3FF1" w:rsidP="000F3FF1">
      <w:pPr>
        <w:spacing w:after="0" w:line="259" w:lineRule="auto"/>
        <w:jc w:val="center"/>
        <w:rPr>
          <w:rFonts w:ascii="Times New Roman" w:eastAsia="Calibri" w:hAnsi="Times New Roman" w:cs="Times New Roman"/>
          <w:sz w:val="20"/>
          <w:szCs w:val="20"/>
        </w:rPr>
      </w:pPr>
    </w:p>
    <w:p w:rsidR="00CC285E" w:rsidRDefault="00CC285E" w:rsidP="000F3FF1">
      <w:pPr>
        <w:pStyle w:val="Prrafodelista"/>
        <w:ind w:left="0"/>
        <w:jc w:val="both"/>
        <w:rPr>
          <w:rFonts w:ascii="Times New Roman" w:hAnsi="Times New Roman" w:cs="Times New Roman"/>
          <w:sz w:val="20"/>
          <w:szCs w:val="20"/>
        </w:rPr>
      </w:pPr>
    </w:p>
    <w:p w:rsidR="00CC285E" w:rsidRDefault="00CC285E" w:rsidP="000F3FF1">
      <w:pPr>
        <w:pStyle w:val="Prrafodelista"/>
        <w:ind w:left="0"/>
        <w:jc w:val="both"/>
        <w:rPr>
          <w:rFonts w:ascii="Times New Roman" w:hAnsi="Times New Roman" w:cs="Times New Roman"/>
          <w:sz w:val="20"/>
          <w:szCs w:val="20"/>
        </w:rPr>
      </w:pPr>
    </w:p>
    <w:p w:rsidR="00CC285E" w:rsidRDefault="00CC285E" w:rsidP="000F3FF1">
      <w:pPr>
        <w:pStyle w:val="Prrafodelista"/>
        <w:ind w:left="0"/>
        <w:jc w:val="both"/>
        <w:rPr>
          <w:rFonts w:ascii="Times New Roman" w:hAnsi="Times New Roman" w:cs="Times New Roman"/>
          <w:sz w:val="20"/>
          <w:szCs w:val="20"/>
        </w:rPr>
      </w:pPr>
    </w:p>
    <w:p w:rsidR="000F3FF1" w:rsidRPr="00DE09BD" w:rsidRDefault="000F3FF1" w:rsidP="00DF5D31">
      <w:pPr>
        <w:pStyle w:val="Prrafodelista"/>
        <w:spacing w:line="240" w:lineRule="auto"/>
        <w:ind w:left="0"/>
        <w:jc w:val="both"/>
        <w:rPr>
          <w:rFonts w:ascii="Times New Roman" w:hAnsi="Times New Roman" w:cs="Times New Roman"/>
          <w:sz w:val="20"/>
          <w:szCs w:val="20"/>
        </w:rPr>
      </w:pPr>
      <w:r w:rsidRPr="00DE09BD">
        <w:rPr>
          <w:rFonts w:ascii="Times New Roman" w:hAnsi="Times New Roman" w:cs="Times New Roman"/>
          <w:sz w:val="20"/>
          <w:szCs w:val="20"/>
        </w:rPr>
        <w:lastRenderedPageBreak/>
        <w:t xml:space="preserve">A continuación se describen a profundidad cuáles son los mecanismos con los que cuenta el programa social para garantizar que se llegue a la población objetivo, </w:t>
      </w:r>
      <w:r w:rsidR="002153F4">
        <w:rPr>
          <w:rFonts w:ascii="Times New Roman" w:hAnsi="Times New Roman" w:cs="Times New Roman"/>
          <w:sz w:val="20"/>
          <w:szCs w:val="20"/>
        </w:rPr>
        <w:t>así como a través de que</w:t>
      </w:r>
      <w:r w:rsidRPr="00DE09BD">
        <w:rPr>
          <w:rFonts w:ascii="Times New Roman" w:hAnsi="Times New Roman" w:cs="Times New Roman"/>
          <w:sz w:val="20"/>
          <w:szCs w:val="20"/>
        </w:rPr>
        <w:t xml:space="preserve"> garantiza la igualdad de oportunidades y no discriminación en el acceso al mismo.</w:t>
      </w:r>
    </w:p>
    <w:p w:rsidR="000F3FF1" w:rsidRPr="00DE09BD" w:rsidRDefault="000F3FF1" w:rsidP="000F3FF1">
      <w:pPr>
        <w:pStyle w:val="Prrafodelista"/>
        <w:spacing w:after="0"/>
        <w:ind w:left="0"/>
        <w:rPr>
          <w:rFonts w:ascii="Times New Roman" w:hAnsi="Times New Roman" w:cs="Times New Roman"/>
          <w:sz w:val="20"/>
          <w:szCs w:val="20"/>
        </w:rPr>
      </w:pPr>
    </w:p>
    <w:p w:rsidR="002153F4" w:rsidRDefault="002153F4" w:rsidP="002153F4">
      <w:pPr>
        <w:pStyle w:val="Epgrafe"/>
        <w:keepNext/>
      </w:pPr>
      <w:r>
        <w:t>Cuadro</w:t>
      </w:r>
      <w:r w:rsidR="0095797F">
        <w:t xml:space="preserve"> 44</w:t>
      </w:r>
      <w:r>
        <w:t>.</w:t>
      </w:r>
      <w:r w:rsidR="0095797F">
        <w:t xml:space="preserve"> </w:t>
      </w:r>
      <w:r w:rsidR="0047399F">
        <w:t>Mecanismos de igualdad de oportunidades y no discriminación del Programa ASPE.</w:t>
      </w:r>
    </w:p>
    <w:tbl>
      <w:tblPr>
        <w:tblStyle w:val="Tablaconcuadrcula"/>
        <w:tblW w:w="0" w:type="auto"/>
        <w:jc w:val="center"/>
        <w:tblLook w:val="04A0" w:firstRow="1" w:lastRow="0" w:firstColumn="1" w:lastColumn="0" w:noHBand="0" w:noVBand="1"/>
      </w:tblPr>
      <w:tblGrid>
        <w:gridCol w:w="2992"/>
        <w:gridCol w:w="7196"/>
      </w:tblGrid>
      <w:tr w:rsidR="000F3FF1" w:rsidRPr="00DE09BD" w:rsidTr="00127868">
        <w:trPr>
          <w:trHeight w:val="597"/>
          <w:tblHeader/>
          <w:jc w:val="center"/>
        </w:trPr>
        <w:tc>
          <w:tcPr>
            <w:tcW w:w="2992" w:type="dxa"/>
            <w:shd w:val="clear" w:color="auto" w:fill="auto"/>
            <w:vAlign w:val="center"/>
          </w:tcPr>
          <w:p w:rsidR="000F3FF1" w:rsidRPr="003C5F68" w:rsidRDefault="000F3FF1" w:rsidP="00127868">
            <w:pPr>
              <w:jc w:val="center"/>
              <w:rPr>
                <w:rFonts w:ascii="Times New Roman" w:hAnsi="Times New Roman" w:cs="Times New Roman"/>
                <w:b/>
                <w:sz w:val="20"/>
                <w:szCs w:val="20"/>
              </w:rPr>
            </w:pPr>
            <w:r w:rsidRPr="003C5F68">
              <w:rPr>
                <w:rFonts w:ascii="Times New Roman" w:hAnsi="Times New Roman" w:cs="Times New Roman"/>
                <w:b/>
                <w:sz w:val="20"/>
                <w:szCs w:val="20"/>
              </w:rPr>
              <w:t>Población objetivo</w:t>
            </w:r>
          </w:p>
        </w:tc>
        <w:tc>
          <w:tcPr>
            <w:tcW w:w="7196" w:type="dxa"/>
            <w:shd w:val="clear" w:color="auto" w:fill="auto"/>
            <w:vAlign w:val="center"/>
          </w:tcPr>
          <w:p w:rsidR="003C5F68" w:rsidRPr="003C5F68" w:rsidRDefault="000F3FF1" w:rsidP="00127868">
            <w:pPr>
              <w:jc w:val="center"/>
              <w:rPr>
                <w:rFonts w:ascii="Times New Roman" w:hAnsi="Times New Roman" w:cs="Times New Roman"/>
                <w:b/>
                <w:sz w:val="20"/>
                <w:szCs w:val="20"/>
              </w:rPr>
            </w:pPr>
            <w:r w:rsidRPr="003C5F68">
              <w:rPr>
                <w:rFonts w:ascii="Times New Roman" w:hAnsi="Times New Roman" w:cs="Times New Roman"/>
                <w:b/>
                <w:sz w:val="20"/>
                <w:szCs w:val="20"/>
              </w:rPr>
              <w:t>Igualdad de oportunidades y no discriminación</w:t>
            </w:r>
          </w:p>
        </w:tc>
      </w:tr>
      <w:tr w:rsidR="000F3FF1" w:rsidRPr="00DE09BD" w:rsidTr="001D37D3">
        <w:trPr>
          <w:jc w:val="center"/>
        </w:trPr>
        <w:tc>
          <w:tcPr>
            <w:tcW w:w="2992" w:type="dxa"/>
          </w:tcPr>
          <w:p w:rsidR="000F3FF1" w:rsidRPr="00DE09BD" w:rsidRDefault="000F3FF1" w:rsidP="000F3FF1">
            <w:pPr>
              <w:pStyle w:val="Prrafodelista"/>
              <w:numPr>
                <w:ilvl w:val="0"/>
                <w:numId w:val="25"/>
              </w:numPr>
              <w:ind w:left="284"/>
              <w:jc w:val="both"/>
              <w:rPr>
                <w:rFonts w:ascii="Times New Roman" w:hAnsi="Times New Roman" w:cs="Times New Roman"/>
                <w:sz w:val="20"/>
                <w:szCs w:val="20"/>
              </w:rPr>
            </w:pPr>
            <w:r w:rsidRPr="00DE09BD">
              <w:rPr>
                <w:rFonts w:ascii="Times New Roman" w:hAnsi="Times New Roman" w:cs="Times New Roman"/>
                <w:sz w:val="20"/>
                <w:szCs w:val="20"/>
              </w:rPr>
              <w:t>Se realizan acciones de difusión en las zonas geográficas objetivo del programa social</w:t>
            </w:r>
            <w:r w:rsidR="003C5F68">
              <w:rPr>
                <w:rFonts w:ascii="Times New Roman" w:hAnsi="Times New Roman" w:cs="Times New Roman"/>
                <w:sz w:val="20"/>
                <w:szCs w:val="20"/>
              </w:rPr>
              <w:t>.</w:t>
            </w:r>
          </w:p>
        </w:tc>
        <w:tc>
          <w:tcPr>
            <w:tcW w:w="7196" w:type="dxa"/>
            <w:vMerge w:val="restart"/>
            <w:vAlign w:val="center"/>
          </w:tcPr>
          <w:p w:rsidR="000F3FF1" w:rsidRPr="00DE09BD" w:rsidRDefault="000F3FF1" w:rsidP="000F3FF1">
            <w:pPr>
              <w:pStyle w:val="Prrafodelista"/>
              <w:numPr>
                <w:ilvl w:val="0"/>
                <w:numId w:val="25"/>
              </w:numPr>
              <w:ind w:left="284"/>
              <w:rPr>
                <w:rFonts w:ascii="Times New Roman" w:hAnsi="Times New Roman" w:cs="Times New Roman"/>
                <w:sz w:val="20"/>
                <w:szCs w:val="20"/>
              </w:rPr>
            </w:pPr>
            <w:r w:rsidRPr="00DE09BD">
              <w:rPr>
                <w:rFonts w:ascii="Times New Roman" w:hAnsi="Times New Roman" w:cs="Times New Roman"/>
                <w:sz w:val="20"/>
                <w:szCs w:val="20"/>
              </w:rPr>
              <w:t>No existe ningún tipo de criterio que favorezca más o menos a hombres o mujeres, los requisitos son homogéneos para ambos sexos</w:t>
            </w:r>
            <w:r w:rsidR="003C5F68">
              <w:rPr>
                <w:rFonts w:ascii="Times New Roman" w:hAnsi="Times New Roman" w:cs="Times New Roman"/>
                <w:sz w:val="20"/>
                <w:szCs w:val="20"/>
              </w:rPr>
              <w:t>.</w:t>
            </w:r>
          </w:p>
        </w:tc>
      </w:tr>
      <w:tr w:rsidR="000F3FF1" w:rsidRPr="00DE09BD" w:rsidTr="001D37D3">
        <w:trPr>
          <w:jc w:val="center"/>
        </w:trPr>
        <w:tc>
          <w:tcPr>
            <w:tcW w:w="2992" w:type="dxa"/>
          </w:tcPr>
          <w:p w:rsidR="000F3FF1" w:rsidRPr="00DE09BD" w:rsidRDefault="000F3FF1" w:rsidP="000F3FF1">
            <w:pPr>
              <w:pStyle w:val="Prrafodelista"/>
              <w:numPr>
                <w:ilvl w:val="0"/>
                <w:numId w:val="25"/>
              </w:numPr>
              <w:ind w:left="284"/>
              <w:jc w:val="both"/>
              <w:rPr>
                <w:rFonts w:ascii="Times New Roman" w:hAnsi="Times New Roman" w:cs="Times New Roman"/>
                <w:sz w:val="20"/>
                <w:szCs w:val="20"/>
              </w:rPr>
            </w:pPr>
            <w:r w:rsidRPr="00DE09BD">
              <w:rPr>
                <w:rFonts w:ascii="Times New Roman" w:hAnsi="Times New Roman" w:cs="Times New Roman"/>
                <w:sz w:val="20"/>
                <w:szCs w:val="20"/>
              </w:rPr>
              <w:t>Se realiza una revisión exhaustiva de las solicitudes de acceso al programa social recibidas, para que estas cumplan con los requisitos establecidos en Reglas de Operación vigentes y de conformidad a los componentes del programa</w:t>
            </w:r>
            <w:r w:rsidR="003C5F68">
              <w:rPr>
                <w:rFonts w:ascii="Times New Roman" w:hAnsi="Times New Roman" w:cs="Times New Roman"/>
                <w:sz w:val="20"/>
                <w:szCs w:val="20"/>
              </w:rPr>
              <w:t>.</w:t>
            </w:r>
          </w:p>
        </w:tc>
        <w:tc>
          <w:tcPr>
            <w:tcW w:w="7196" w:type="dxa"/>
            <w:vMerge/>
          </w:tcPr>
          <w:p w:rsidR="000F3FF1" w:rsidRPr="00DE09BD" w:rsidRDefault="000F3FF1" w:rsidP="001D37D3">
            <w:pPr>
              <w:jc w:val="both"/>
              <w:rPr>
                <w:rFonts w:ascii="Times New Roman" w:hAnsi="Times New Roman" w:cs="Times New Roman"/>
                <w:sz w:val="20"/>
                <w:szCs w:val="20"/>
              </w:rPr>
            </w:pPr>
          </w:p>
        </w:tc>
      </w:tr>
      <w:tr w:rsidR="000F3FF1" w:rsidRPr="00DE09BD" w:rsidTr="001D37D3">
        <w:trPr>
          <w:jc w:val="center"/>
        </w:trPr>
        <w:tc>
          <w:tcPr>
            <w:tcW w:w="10188" w:type="dxa"/>
            <w:gridSpan w:val="2"/>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Se elabora cédula de acceso al programa social, por persona solicitante</w:t>
            </w:r>
            <w:r w:rsidR="003C5F68">
              <w:rPr>
                <w:rFonts w:ascii="Times New Roman" w:hAnsi="Times New Roman" w:cs="Times New Roman"/>
                <w:sz w:val="20"/>
                <w:szCs w:val="20"/>
              </w:rPr>
              <w:t>.</w:t>
            </w:r>
          </w:p>
        </w:tc>
      </w:tr>
      <w:tr w:rsidR="000F3FF1" w:rsidRPr="00DE09BD" w:rsidTr="001D37D3">
        <w:trPr>
          <w:jc w:val="center"/>
        </w:trPr>
        <w:tc>
          <w:tcPr>
            <w:tcW w:w="10188" w:type="dxa"/>
            <w:gridSpan w:val="2"/>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Se elabora estudio socioeconómico por persona solicitante</w:t>
            </w:r>
            <w:r w:rsidR="003C5F68">
              <w:rPr>
                <w:rFonts w:ascii="Times New Roman" w:hAnsi="Times New Roman" w:cs="Times New Roman"/>
                <w:sz w:val="20"/>
                <w:szCs w:val="20"/>
              </w:rPr>
              <w:t>.</w:t>
            </w:r>
          </w:p>
        </w:tc>
      </w:tr>
      <w:tr w:rsidR="000F3FF1" w:rsidRPr="00DE09BD" w:rsidTr="001D37D3">
        <w:trPr>
          <w:jc w:val="center"/>
        </w:trPr>
        <w:tc>
          <w:tcPr>
            <w:tcW w:w="10188" w:type="dxa"/>
            <w:gridSpan w:val="2"/>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Se realiza visita técnica de geo-posicionamiento a cada uno de los domicilios indicados para efectuar el proyecto productivo</w:t>
            </w:r>
            <w:r w:rsidR="003C5F68">
              <w:rPr>
                <w:rFonts w:ascii="Times New Roman" w:hAnsi="Times New Roman" w:cs="Times New Roman"/>
                <w:sz w:val="20"/>
                <w:szCs w:val="20"/>
              </w:rPr>
              <w:t>.</w:t>
            </w:r>
          </w:p>
        </w:tc>
      </w:tr>
      <w:tr w:rsidR="000F3FF1" w:rsidRPr="00DE09BD" w:rsidTr="001D37D3">
        <w:trPr>
          <w:jc w:val="center"/>
        </w:trPr>
        <w:tc>
          <w:tcPr>
            <w:tcW w:w="10188" w:type="dxa"/>
            <w:gridSpan w:val="2"/>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Se capacita a las personas que reciben la documentación de las personas solicitantes, para que esta cumpla con la normatividad vigente del programa social</w:t>
            </w:r>
            <w:r w:rsidR="003C5F68">
              <w:rPr>
                <w:rFonts w:ascii="Times New Roman" w:hAnsi="Times New Roman" w:cs="Times New Roman"/>
                <w:sz w:val="20"/>
                <w:szCs w:val="20"/>
              </w:rPr>
              <w:t>.</w:t>
            </w:r>
          </w:p>
        </w:tc>
      </w:tr>
    </w:tbl>
    <w:p w:rsidR="000F3FF1" w:rsidRPr="00DE09BD" w:rsidRDefault="000F3FF1" w:rsidP="000F3FF1">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0F3FF1" w:rsidRPr="00DE09BD" w:rsidRDefault="000F3FF1" w:rsidP="000F3FF1">
      <w:pPr>
        <w:spacing w:after="0" w:line="259" w:lineRule="auto"/>
        <w:jc w:val="center"/>
        <w:rPr>
          <w:rFonts w:ascii="Times New Roman" w:eastAsia="Calibri" w:hAnsi="Times New Roman" w:cs="Times New Roman"/>
          <w:sz w:val="20"/>
          <w:szCs w:val="20"/>
        </w:rPr>
      </w:pPr>
    </w:p>
    <w:p w:rsidR="000F3FF1" w:rsidRDefault="000F3FF1" w:rsidP="00B20568">
      <w:pPr>
        <w:pStyle w:val="Ttulo2"/>
      </w:pPr>
      <w:bookmarkStart w:id="75" w:name="_Toc517975731"/>
      <w:r w:rsidRPr="00DE09BD">
        <w:t>VI.2. Resultados al Nivel del Propósito y Fin del Programa Social</w:t>
      </w:r>
      <w:bookmarkEnd w:id="75"/>
      <w:r w:rsidRPr="00DE09BD">
        <w:t xml:space="preserve"> </w:t>
      </w:r>
    </w:p>
    <w:p w:rsidR="00B20568" w:rsidRPr="00B20568" w:rsidRDefault="00B20568" w:rsidP="00B20568">
      <w:pPr>
        <w:spacing w:after="0"/>
      </w:pPr>
    </w:p>
    <w:p w:rsidR="000F3FF1" w:rsidRDefault="000F3FF1" w:rsidP="00DF5D31">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A continuación se presentan los resultados de los indicadores al nivel de Fin y Propósito de la matriz de indicadores del programa social, establecidos en sus Reglas de Operación de los ejercicios fiscales 2015, 2016 y 2017, adicionando una columna denominada “factores”, misma que permite explicar situaciones internas o externas que eventualmente condicionaron el logro de los resultados programados: </w:t>
      </w:r>
    </w:p>
    <w:p w:rsidR="008973C6" w:rsidRPr="00DE09BD" w:rsidRDefault="008973C6" w:rsidP="00DF5D31">
      <w:pPr>
        <w:spacing w:after="0" w:line="240" w:lineRule="auto"/>
        <w:jc w:val="both"/>
        <w:rPr>
          <w:rFonts w:ascii="Times New Roman" w:hAnsi="Times New Roman" w:cs="Times New Roman"/>
          <w:sz w:val="20"/>
          <w:szCs w:val="20"/>
        </w:rPr>
      </w:pPr>
    </w:p>
    <w:p w:rsidR="007179FE" w:rsidRDefault="007179FE" w:rsidP="007179FE">
      <w:pPr>
        <w:pStyle w:val="Epgrafe"/>
        <w:keepNext/>
      </w:pPr>
      <w:r>
        <w:t>Cuadro</w:t>
      </w:r>
      <w:r w:rsidR="0047399F">
        <w:t xml:space="preserve"> 45</w:t>
      </w:r>
      <w:r>
        <w:t>.</w:t>
      </w:r>
      <w:r w:rsidR="0047399F">
        <w:t xml:space="preserve"> Resultados de la Matriz de Indicadores del Programa ASPE en sus ejercicios fiscales 2015, 2016 y 2017. </w:t>
      </w:r>
    </w:p>
    <w:tbl>
      <w:tblPr>
        <w:tblStyle w:val="Tablaconcuadrcula"/>
        <w:tblW w:w="0" w:type="auto"/>
        <w:tblLook w:val="04A0" w:firstRow="1" w:lastRow="0" w:firstColumn="1" w:lastColumn="0" w:noHBand="0" w:noVBand="1"/>
      </w:tblPr>
      <w:tblGrid>
        <w:gridCol w:w="1406"/>
        <w:gridCol w:w="1362"/>
        <w:gridCol w:w="1394"/>
        <w:gridCol w:w="1883"/>
        <w:gridCol w:w="1306"/>
        <w:gridCol w:w="1393"/>
        <w:gridCol w:w="1444"/>
      </w:tblGrid>
      <w:tr w:rsidR="000F3FF1" w:rsidRPr="00DE09BD" w:rsidTr="00720403">
        <w:trPr>
          <w:tblHeader/>
        </w:trPr>
        <w:tc>
          <w:tcPr>
            <w:tcW w:w="1406" w:type="dxa"/>
            <w:vAlign w:val="center"/>
          </w:tcPr>
          <w:p w:rsidR="00720403" w:rsidRDefault="00720403" w:rsidP="001D37D3">
            <w:pPr>
              <w:pStyle w:val="Default"/>
              <w:jc w:val="center"/>
              <w:rPr>
                <w:b/>
                <w:bCs/>
                <w:sz w:val="20"/>
                <w:szCs w:val="20"/>
              </w:rPr>
            </w:pPr>
          </w:p>
          <w:p w:rsidR="000F3FF1" w:rsidRPr="00DE09BD" w:rsidRDefault="000F3FF1" w:rsidP="001D37D3">
            <w:pPr>
              <w:pStyle w:val="Default"/>
              <w:jc w:val="center"/>
              <w:rPr>
                <w:sz w:val="20"/>
                <w:szCs w:val="20"/>
              </w:rPr>
            </w:pPr>
            <w:r w:rsidRPr="00DE09BD">
              <w:rPr>
                <w:b/>
                <w:bCs/>
                <w:sz w:val="20"/>
                <w:szCs w:val="20"/>
              </w:rPr>
              <w:t>Matriz de Indicadores</w:t>
            </w:r>
          </w:p>
          <w:p w:rsidR="000F3FF1" w:rsidRPr="00DE09BD" w:rsidRDefault="000F3FF1" w:rsidP="001D37D3">
            <w:pPr>
              <w:jc w:val="center"/>
              <w:rPr>
                <w:rFonts w:ascii="Times New Roman" w:hAnsi="Times New Roman" w:cs="Times New Roman"/>
                <w:sz w:val="20"/>
                <w:szCs w:val="20"/>
              </w:rPr>
            </w:pPr>
          </w:p>
        </w:tc>
        <w:tc>
          <w:tcPr>
            <w:tcW w:w="1362"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Nivel de Objetivo</w:t>
            </w:r>
          </w:p>
        </w:tc>
        <w:tc>
          <w:tcPr>
            <w:tcW w:w="1394"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Nombre del Indicador</w:t>
            </w:r>
          </w:p>
        </w:tc>
        <w:tc>
          <w:tcPr>
            <w:tcW w:w="1883"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Fórmula</w:t>
            </w:r>
          </w:p>
        </w:tc>
        <w:tc>
          <w:tcPr>
            <w:tcW w:w="1306"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Meta</w:t>
            </w:r>
          </w:p>
        </w:tc>
        <w:tc>
          <w:tcPr>
            <w:tcW w:w="1393"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Resultados</w:t>
            </w:r>
          </w:p>
        </w:tc>
        <w:tc>
          <w:tcPr>
            <w:tcW w:w="1444"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Factores</w:t>
            </w:r>
          </w:p>
        </w:tc>
      </w:tr>
      <w:tr w:rsidR="000F3FF1" w:rsidRPr="00DE09BD" w:rsidTr="001D37D3">
        <w:tc>
          <w:tcPr>
            <w:tcW w:w="1406" w:type="dxa"/>
            <w:vMerge w:val="restart"/>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2015</w:t>
            </w:r>
          </w:p>
        </w:tc>
        <w:tc>
          <w:tcPr>
            <w:tcW w:w="1362"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Fin</w:t>
            </w:r>
            <w:r w:rsidR="009C02B9">
              <w:rPr>
                <w:rFonts w:ascii="Times New Roman" w:hAnsi="Times New Roman" w:cs="Times New Roman"/>
                <w:sz w:val="20"/>
                <w:szCs w:val="20"/>
              </w:rPr>
              <w:t>.</w:t>
            </w:r>
          </w:p>
        </w:tc>
        <w:tc>
          <w:tcPr>
            <w:tcW w:w="139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Porcentaje de proyectos realizados durante el año</w:t>
            </w:r>
            <w:r w:rsidR="009C02B9">
              <w:rPr>
                <w:rFonts w:ascii="Times New Roman" w:hAnsi="Times New Roman" w:cs="Times New Roman"/>
                <w:sz w:val="20"/>
                <w:szCs w:val="20"/>
              </w:rPr>
              <w:t>.</w:t>
            </w:r>
          </w:p>
        </w:tc>
        <w:tc>
          <w:tcPr>
            <w:tcW w:w="1883" w:type="dxa"/>
            <w:vAlign w:val="center"/>
          </w:tcPr>
          <w:p w:rsidR="000F3FF1" w:rsidRPr="00DE09BD" w:rsidRDefault="00B20568" w:rsidP="00B20568">
            <w:pPr>
              <w:jc w:val="center"/>
              <w:rPr>
                <w:rFonts w:ascii="Times New Roman" w:hAnsi="Times New Roman" w:cs="Times New Roman"/>
                <w:sz w:val="20"/>
                <w:szCs w:val="20"/>
              </w:rPr>
            </w:pPr>
            <w:r>
              <w:rPr>
                <w:rFonts w:ascii="Times New Roman" w:hAnsi="Times New Roman" w:cs="Times New Roman"/>
                <w:sz w:val="20"/>
                <w:szCs w:val="20"/>
              </w:rPr>
              <w:t xml:space="preserve">Proyectos aprobados* </w:t>
            </w:r>
            <w:r w:rsidR="000F3FF1" w:rsidRPr="00DE09BD">
              <w:rPr>
                <w:rFonts w:ascii="Times New Roman" w:hAnsi="Times New Roman" w:cs="Times New Roman"/>
                <w:sz w:val="20"/>
                <w:szCs w:val="20"/>
              </w:rPr>
              <w:t>100/Proyec</w:t>
            </w:r>
            <w:r>
              <w:rPr>
                <w:rFonts w:ascii="Times New Roman" w:hAnsi="Times New Roman" w:cs="Times New Roman"/>
                <w:sz w:val="20"/>
                <w:szCs w:val="20"/>
              </w:rPr>
              <w:t>tos p</w:t>
            </w:r>
            <w:r w:rsidR="000F3FF1" w:rsidRPr="00DE09BD">
              <w:rPr>
                <w:rFonts w:ascii="Times New Roman" w:hAnsi="Times New Roman" w:cs="Times New Roman"/>
                <w:sz w:val="20"/>
                <w:szCs w:val="20"/>
              </w:rPr>
              <w:t>rogramados</w:t>
            </w:r>
            <w:r w:rsidR="009C02B9">
              <w:rPr>
                <w:rFonts w:ascii="Times New Roman" w:hAnsi="Times New Roman" w:cs="Times New Roman"/>
                <w:sz w:val="20"/>
                <w:szCs w:val="20"/>
              </w:rPr>
              <w:t>.</w:t>
            </w:r>
          </w:p>
        </w:tc>
        <w:tc>
          <w:tcPr>
            <w:tcW w:w="1306" w:type="dxa"/>
            <w:vMerge w:val="restart"/>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539</w:t>
            </w:r>
          </w:p>
        </w:tc>
        <w:tc>
          <w:tcPr>
            <w:tcW w:w="1393"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114.10%</w:t>
            </w:r>
            <w:r w:rsidR="009C02B9">
              <w:rPr>
                <w:rFonts w:ascii="Times New Roman" w:hAnsi="Times New Roman" w:cs="Times New Roman"/>
                <w:sz w:val="20"/>
                <w:szCs w:val="20"/>
              </w:rPr>
              <w:t>.</w:t>
            </w:r>
          </w:p>
        </w:tc>
        <w:tc>
          <w:tcPr>
            <w:tcW w:w="144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 xml:space="preserve">Se logró superar en un 14.10% la meta de población objetivo, en la medida que las asignaciones de ayudas (transferencias económicas), se ajustaban en </w:t>
            </w:r>
            <w:r w:rsidRPr="00DE09BD">
              <w:rPr>
                <w:rFonts w:ascii="Times New Roman" w:hAnsi="Times New Roman" w:cs="Times New Roman"/>
                <w:sz w:val="20"/>
                <w:szCs w:val="20"/>
              </w:rPr>
              <w:lastRenderedPageBreak/>
              <w:t>términos a lo solicitado por las personas, es decir, en algunos caso, se asignaba menos dinero del solicitado para desarrollar el proyecto productivo, lo que permitió incrementar el número de ayudas durante ese ejercicio fiscal</w:t>
            </w:r>
            <w:r w:rsidR="009C02B9">
              <w:rPr>
                <w:rFonts w:ascii="Times New Roman" w:hAnsi="Times New Roman" w:cs="Times New Roman"/>
                <w:sz w:val="20"/>
                <w:szCs w:val="20"/>
              </w:rPr>
              <w:t>.</w:t>
            </w:r>
          </w:p>
        </w:tc>
      </w:tr>
      <w:tr w:rsidR="000F3FF1" w:rsidRPr="00DE09BD" w:rsidTr="001D37D3">
        <w:tc>
          <w:tcPr>
            <w:tcW w:w="1406" w:type="dxa"/>
            <w:vMerge/>
            <w:vAlign w:val="center"/>
          </w:tcPr>
          <w:p w:rsidR="000F3FF1" w:rsidRPr="00DE09BD" w:rsidRDefault="000F3FF1" w:rsidP="001D37D3">
            <w:pPr>
              <w:jc w:val="center"/>
              <w:rPr>
                <w:rFonts w:ascii="Times New Roman" w:hAnsi="Times New Roman" w:cs="Times New Roman"/>
                <w:sz w:val="20"/>
                <w:szCs w:val="20"/>
              </w:rPr>
            </w:pPr>
          </w:p>
        </w:tc>
        <w:tc>
          <w:tcPr>
            <w:tcW w:w="1362"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Propósito</w:t>
            </w:r>
            <w:r w:rsidR="009C02B9">
              <w:rPr>
                <w:rFonts w:ascii="Times New Roman" w:hAnsi="Times New Roman" w:cs="Times New Roman"/>
                <w:sz w:val="20"/>
                <w:szCs w:val="20"/>
              </w:rPr>
              <w:t>.</w:t>
            </w:r>
          </w:p>
        </w:tc>
        <w:tc>
          <w:tcPr>
            <w:tcW w:w="139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Proyectos productivos agrícolas en cascos urbanos</w:t>
            </w:r>
            <w:r w:rsidR="009C02B9">
              <w:rPr>
                <w:rFonts w:ascii="Times New Roman" w:hAnsi="Times New Roman" w:cs="Times New Roman"/>
                <w:sz w:val="20"/>
                <w:szCs w:val="20"/>
              </w:rPr>
              <w:t>.</w:t>
            </w:r>
          </w:p>
        </w:tc>
        <w:tc>
          <w:tcPr>
            <w:tcW w:w="1883" w:type="dxa"/>
            <w:vAlign w:val="center"/>
          </w:tcPr>
          <w:p w:rsidR="000F3FF1" w:rsidRPr="00DE09BD" w:rsidRDefault="00B20568" w:rsidP="00B20568">
            <w:pPr>
              <w:jc w:val="center"/>
              <w:rPr>
                <w:rFonts w:ascii="Times New Roman" w:hAnsi="Times New Roman" w:cs="Times New Roman"/>
                <w:sz w:val="20"/>
                <w:szCs w:val="20"/>
              </w:rPr>
            </w:pPr>
            <w:r>
              <w:rPr>
                <w:rFonts w:ascii="Times New Roman" w:hAnsi="Times New Roman" w:cs="Times New Roman"/>
                <w:sz w:val="20"/>
                <w:szCs w:val="20"/>
              </w:rPr>
              <w:t>Proyectos aprobados* 100/Proyectos i</w:t>
            </w:r>
            <w:r w:rsidR="000F3FF1" w:rsidRPr="00DE09BD">
              <w:rPr>
                <w:rFonts w:ascii="Times New Roman" w:hAnsi="Times New Roman" w:cs="Times New Roman"/>
                <w:sz w:val="20"/>
                <w:szCs w:val="20"/>
              </w:rPr>
              <w:t>ngresados</w:t>
            </w:r>
            <w:r w:rsidR="009C02B9">
              <w:rPr>
                <w:rFonts w:ascii="Times New Roman" w:hAnsi="Times New Roman" w:cs="Times New Roman"/>
                <w:sz w:val="20"/>
                <w:szCs w:val="20"/>
              </w:rPr>
              <w:t>.</w:t>
            </w:r>
          </w:p>
        </w:tc>
        <w:tc>
          <w:tcPr>
            <w:tcW w:w="1306" w:type="dxa"/>
            <w:vMerge/>
          </w:tcPr>
          <w:p w:rsidR="000F3FF1" w:rsidRPr="00DE09BD" w:rsidRDefault="000F3FF1" w:rsidP="001D37D3">
            <w:pPr>
              <w:jc w:val="both"/>
              <w:rPr>
                <w:rFonts w:ascii="Times New Roman" w:hAnsi="Times New Roman" w:cs="Times New Roman"/>
                <w:sz w:val="20"/>
                <w:szCs w:val="20"/>
              </w:rPr>
            </w:pPr>
          </w:p>
        </w:tc>
        <w:tc>
          <w:tcPr>
            <w:tcW w:w="1393"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57.53%</w:t>
            </w:r>
          </w:p>
        </w:tc>
        <w:tc>
          <w:tcPr>
            <w:tcW w:w="144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Entre los factores destacan: la mayor participación de las personas y que algunos proyectos carecían de la documentación requerida para ser aprobados</w:t>
            </w:r>
            <w:r w:rsidR="009C02B9">
              <w:rPr>
                <w:rFonts w:ascii="Times New Roman" w:hAnsi="Times New Roman" w:cs="Times New Roman"/>
                <w:sz w:val="20"/>
                <w:szCs w:val="20"/>
              </w:rPr>
              <w:t>.</w:t>
            </w:r>
            <w:r w:rsidRPr="00DE09BD">
              <w:rPr>
                <w:rFonts w:ascii="Times New Roman" w:hAnsi="Times New Roman" w:cs="Times New Roman"/>
                <w:sz w:val="20"/>
                <w:szCs w:val="20"/>
              </w:rPr>
              <w:t xml:space="preserve"> </w:t>
            </w:r>
          </w:p>
        </w:tc>
      </w:tr>
      <w:tr w:rsidR="000F3FF1" w:rsidRPr="00DE09BD" w:rsidTr="001D37D3">
        <w:tc>
          <w:tcPr>
            <w:tcW w:w="1406" w:type="dxa"/>
            <w:vMerge w:val="restart"/>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2016</w:t>
            </w:r>
          </w:p>
        </w:tc>
        <w:tc>
          <w:tcPr>
            <w:tcW w:w="1362"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Fin</w:t>
            </w:r>
            <w:r w:rsidR="009C02B9">
              <w:rPr>
                <w:rFonts w:ascii="Times New Roman" w:hAnsi="Times New Roman" w:cs="Times New Roman"/>
                <w:sz w:val="20"/>
                <w:szCs w:val="20"/>
              </w:rPr>
              <w:t>.</w:t>
            </w:r>
          </w:p>
        </w:tc>
        <w:tc>
          <w:tcPr>
            <w:tcW w:w="139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Porcentaje de proyectos realizados durante el año</w:t>
            </w:r>
            <w:r w:rsidR="009C02B9">
              <w:rPr>
                <w:rFonts w:ascii="Times New Roman" w:hAnsi="Times New Roman" w:cs="Times New Roman"/>
                <w:sz w:val="20"/>
                <w:szCs w:val="20"/>
              </w:rPr>
              <w:t>.</w:t>
            </w:r>
          </w:p>
        </w:tc>
        <w:tc>
          <w:tcPr>
            <w:tcW w:w="1883" w:type="dxa"/>
            <w:vAlign w:val="center"/>
          </w:tcPr>
          <w:p w:rsidR="000F3FF1" w:rsidRPr="00DE09BD" w:rsidRDefault="002E7F4F" w:rsidP="002E7F4F">
            <w:pPr>
              <w:jc w:val="center"/>
              <w:rPr>
                <w:rFonts w:ascii="Times New Roman" w:hAnsi="Times New Roman" w:cs="Times New Roman"/>
                <w:sz w:val="20"/>
                <w:szCs w:val="20"/>
              </w:rPr>
            </w:pPr>
            <w:r>
              <w:rPr>
                <w:rFonts w:ascii="Times New Roman" w:hAnsi="Times New Roman" w:cs="Times New Roman"/>
                <w:sz w:val="20"/>
                <w:szCs w:val="20"/>
              </w:rPr>
              <w:t>Proyectos aprobados/</w:t>
            </w:r>
            <w:r w:rsidR="00B20568">
              <w:rPr>
                <w:rFonts w:ascii="Times New Roman" w:hAnsi="Times New Roman" w:cs="Times New Roman"/>
                <w:sz w:val="20"/>
                <w:szCs w:val="20"/>
              </w:rPr>
              <w:t xml:space="preserve"> </w:t>
            </w:r>
            <w:r>
              <w:rPr>
                <w:rFonts w:ascii="Times New Roman" w:hAnsi="Times New Roman" w:cs="Times New Roman"/>
                <w:sz w:val="20"/>
                <w:szCs w:val="20"/>
              </w:rPr>
              <w:t xml:space="preserve">Proyectos </w:t>
            </w:r>
            <w:r w:rsidR="000F3FF1" w:rsidRPr="00DE09BD">
              <w:rPr>
                <w:rFonts w:ascii="Times New Roman" w:hAnsi="Times New Roman" w:cs="Times New Roman"/>
                <w:sz w:val="20"/>
                <w:szCs w:val="20"/>
              </w:rPr>
              <w:t>programados*100</w:t>
            </w:r>
            <w:r w:rsidR="009C02B9">
              <w:rPr>
                <w:rFonts w:ascii="Times New Roman" w:hAnsi="Times New Roman" w:cs="Times New Roman"/>
                <w:sz w:val="20"/>
                <w:szCs w:val="20"/>
              </w:rPr>
              <w:t>.</w:t>
            </w:r>
          </w:p>
        </w:tc>
        <w:tc>
          <w:tcPr>
            <w:tcW w:w="1306" w:type="dxa"/>
            <w:vMerge w:val="restart"/>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561</w:t>
            </w:r>
          </w:p>
        </w:tc>
        <w:tc>
          <w:tcPr>
            <w:tcW w:w="1393"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99.46%</w:t>
            </w:r>
          </w:p>
        </w:tc>
        <w:tc>
          <w:tcPr>
            <w:tcW w:w="144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 xml:space="preserve">La modificación al mecanismo de entrega de las ayudas otorgadas por el programa social, permitió hacer más eficaz y eficiente la entrega de las mismas. Cabe recordar que en este año, se identificó la necesidad de entregar ayudas en especie en lugar de </w:t>
            </w:r>
            <w:r w:rsidRPr="00DE09BD">
              <w:rPr>
                <w:rFonts w:ascii="Times New Roman" w:hAnsi="Times New Roman" w:cs="Times New Roman"/>
                <w:sz w:val="20"/>
                <w:szCs w:val="20"/>
              </w:rPr>
              <w:lastRenderedPageBreak/>
              <w:t>ayudas en transferencia económica</w:t>
            </w:r>
            <w:r w:rsidR="009C02B9">
              <w:rPr>
                <w:rFonts w:ascii="Times New Roman" w:hAnsi="Times New Roman" w:cs="Times New Roman"/>
                <w:sz w:val="20"/>
                <w:szCs w:val="20"/>
              </w:rPr>
              <w:t>.</w:t>
            </w:r>
          </w:p>
        </w:tc>
      </w:tr>
      <w:tr w:rsidR="000F3FF1" w:rsidRPr="00DE09BD" w:rsidTr="001D37D3">
        <w:tc>
          <w:tcPr>
            <w:tcW w:w="1406" w:type="dxa"/>
            <w:vMerge/>
            <w:vAlign w:val="center"/>
          </w:tcPr>
          <w:p w:rsidR="000F3FF1" w:rsidRPr="00DE09BD" w:rsidRDefault="000F3FF1" w:rsidP="001D37D3">
            <w:pPr>
              <w:jc w:val="center"/>
              <w:rPr>
                <w:rFonts w:ascii="Times New Roman" w:hAnsi="Times New Roman" w:cs="Times New Roman"/>
                <w:sz w:val="20"/>
                <w:szCs w:val="20"/>
              </w:rPr>
            </w:pPr>
          </w:p>
        </w:tc>
        <w:tc>
          <w:tcPr>
            <w:tcW w:w="1362"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Propósito</w:t>
            </w:r>
            <w:r w:rsidR="009C02B9">
              <w:rPr>
                <w:rFonts w:ascii="Times New Roman" w:hAnsi="Times New Roman" w:cs="Times New Roman"/>
                <w:sz w:val="20"/>
                <w:szCs w:val="20"/>
              </w:rPr>
              <w:t>.</w:t>
            </w:r>
          </w:p>
        </w:tc>
        <w:tc>
          <w:tcPr>
            <w:tcW w:w="139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Porcentaje de proyectos totales aprobados</w:t>
            </w:r>
            <w:r w:rsidR="009C02B9">
              <w:rPr>
                <w:rFonts w:ascii="Times New Roman" w:hAnsi="Times New Roman" w:cs="Times New Roman"/>
                <w:sz w:val="20"/>
                <w:szCs w:val="20"/>
              </w:rPr>
              <w:t>.</w:t>
            </w:r>
          </w:p>
        </w:tc>
        <w:tc>
          <w:tcPr>
            <w:tcW w:w="1883" w:type="dxa"/>
            <w:vAlign w:val="center"/>
          </w:tcPr>
          <w:p w:rsidR="000F3FF1" w:rsidRPr="00DE09BD" w:rsidRDefault="002E7F4F" w:rsidP="002E7F4F">
            <w:pPr>
              <w:jc w:val="center"/>
              <w:rPr>
                <w:rFonts w:ascii="Times New Roman" w:hAnsi="Times New Roman" w:cs="Times New Roman"/>
                <w:sz w:val="20"/>
                <w:szCs w:val="20"/>
              </w:rPr>
            </w:pPr>
            <w:r>
              <w:rPr>
                <w:rFonts w:ascii="Times New Roman" w:hAnsi="Times New Roman" w:cs="Times New Roman"/>
                <w:sz w:val="20"/>
                <w:szCs w:val="20"/>
              </w:rPr>
              <w:t>Proyectos aprobados/</w:t>
            </w:r>
            <w:r w:rsidR="00B20568">
              <w:rPr>
                <w:rFonts w:ascii="Times New Roman" w:hAnsi="Times New Roman" w:cs="Times New Roman"/>
                <w:sz w:val="20"/>
                <w:szCs w:val="20"/>
              </w:rPr>
              <w:t xml:space="preserve"> </w:t>
            </w:r>
            <w:r>
              <w:rPr>
                <w:rFonts w:ascii="Times New Roman" w:hAnsi="Times New Roman" w:cs="Times New Roman"/>
                <w:sz w:val="20"/>
                <w:szCs w:val="20"/>
              </w:rPr>
              <w:t xml:space="preserve">proyectos </w:t>
            </w:r>
            <w:r w:rsidR="000F3FF1" w:rsidRPr="00DE09BD">
              <w:rPr>
                <w:rFonts w:ascii="Times New Roman" w:hAnsi="Times New Roman" w:cs="Times New Roman"/>
                <w:sz w:val="20"/>
                <w:szCs w:val="20"/>
              </w:rPr>
              <w:t>ingresados*100</w:t>
            </w:r>
            <w:r w:rsidR="009C02B9">
              <w:rPr>
                <w:rFonts w:ascii="Times New Roman" w:hAnsi="Times New Roman" w:cs="Times New Roman"/>
                <w:sz w:val="20"/>
                <w:szCs w:val="20"/>
              </w:rPr>
              <w:t>.</w:t>
            </w:r>
          </w:p>
        </w:tc>
        <w:tc>
          <w:tcPr>
            <w:tcW w:w="1306" w:type="dxa"/>
            <w:vMerge/>
          </w:tcPr>
          <w:p w:rsidR="000F3FF1" w:rsidRPr="00DE09BD" w:rsidRDefault="000F3FF1" w:rsidP="001D37D3">
            <w:pPr>
              <w:jc w:val="both"/>
              <w:rPr>
                <w:rFonts w:ascii="Times New Roman" w:hAnsi="Times New Roman" w:cs="Times New Roman"/>
                <w:sz w:val="20"/>
                <w:szCs w:val="20"/>
              </w:rPr>
            </w:pPr>
          </w:p>
        </w:tc>
        <w:tc>
          <w:tcPr>
            <w:tcW w:w="1393"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72%</w:t>
            </w:r>
          </w:p>
        </w:tc>
        <w:tc>
          <w:tcPr>
            <w:tcW w:w="144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Se logró incrementar el porcentaje de proyectos aprobados con respecto a los ingresados de un ejercicio fiscal a otro, sin embargo, la falta de cumplimiento a los criterios y requisitos de acceso al programa social referidos en Reglas de Operación, incidió para  que no se apoyara todos los proyectos ingresados</w:t>
            </w:r>
            <w:r w:rsidR="009C02B9">
              <w:rPr>
                <w:rFonts w:ascii="Times New Roman" w:hAnsi="Times New Roman" w:cs="Times New Roman"/>
                <w:sz w:val="20"/>
                <w:szCs w:val="20"/>
              </w:rPr>
              <w:t>.</w:t>
            </w:r>
          </w:p>
        </w:tc>
      </w:tr>
      <w:tr w:rsidR="000F3FF1" w:rsidRPr="00DE09BD" w:rsidTr="001D37D3">
        <w:tc>
          <w:tcPr>
            <w:tcW w:w="1406" w:type="dxa"/>
            <w:vMerge w:val="restart"/>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2017</w:t>
            </w:r>
          </w:p>
        </w:tc>
        <w:tc>
          <w:tcPr>
            <w:tcW w:w="1362"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Fin</w:t>
            </w:r>
            <w:r w:rsidR="009C02B9">
              <w:rPr>
                <w:rFonts w:ascii="Times New Roman" w:hAnsi="Times New Roman" w:cs="Times New Roman"/>
                <w:sz w:val="20"/>
                <w:szCs w:val="20"/>
              </w:rPr>
              <w:t>.</w:t>
            </w:r>
          </w:p>
        </w:tc>
        <w:tc>
          <w:tcPr>
            <w:tcW w:w="139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Porcentaje de demanda de proyectos recibidos</w:t>
            </w:r>
            <w:r w:rsidR="009C02B9">
              <w:rPr>
                <w:rFonts w:ascii="Times New Roman" w:hAnsi="Times New Roman" w:cs="Times New Roman"/>
                <w:sz w:val="20"/>
                <w:szCs w:val="20"/>
              </w:rPr>
              <w:t>.</w:t>
            </w:r>
          </w:p>
        </w:tc>
        <w:tc>
          <w:tcPr>
            <w:tcW w:w="1883" w:type="dxa"/>
            <w:vAlign w:val="center"/>
          </w:tcPr>
          <w:p w:rsidR="000F3FF1" w:rsidRPr="00DE09BD" w:rsidRDefault="00B20568" w:rsidP="001D37D3">
            <w:pPr>
              <w:jc w:val="center"/>
              <w:rPr>
                <w:rFonts w:ascii="Times New Roman" w:hAnsi="Times New Roman" w:cs="Times New Roman"/>
                <w:sz w:val="20"/>
                <w:szCs w:val="20"/>
              </w:rPr>
            </w:pPr>
            <w:r>
              <w:rPr>
                <w:rFonts w:ascii="Times New Roman" w:hAnsi="Times New Roman" w:cs="Times New Roman"/>
                <w:sz w:val="20"/>
                <w:szCs w:val="20"/>
              </w:rPr>
              <w:t>Proyectos recibidos</w:t>
            </w:r>
            <w:r w:rsidR="000F3FF1" w:rsidRPr="00DE09BD">
              <w:rPr>
                <w:rFonts w:ascii="Times New Roman" w:hAnsi="Times New Roman" w:cs="Times New Roman"/>
                <w:sz w:val="20"/>
                <w:szCs w:val="20"/>
              </w:rPr>
              <w:t>/ proyectos programados*100.</w:t>
            </w:r>
          </w:p>
        </w:tc>
        <w:tc>
          <w:tcPr>
            <w:tcW w:w="1306" w:type="dxa"/>
            <w:vMerge w:val="restart"/>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563</w:t>
            </w:r>
          </w:p>
        </w:tc>
        <w:tc>
          <w:tcPr>
            <w:tcW w:w="1393"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83.83%</w:t>
            </w:r>
          </w:p>
        </w:tc>
        <w:tc>
          <w:tcPr>
            <w:tcW w:w="144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El porcentaje faltante (16.17%) para alcanzar el 100% de cobertura de la población objetivo, se debió a un cierto desinterés de la población objetivo por la entrega de ayudas en especie en lugar de transferencias monetarias</w:t>
            </w:r>
          </w:p>
          <w:p w:rsidR="000F3FF1" w:rsidRPr="00DE09BD" w:rsidRDefault="000F3FF1" w:rsidP="001D37D3">
            <w:pPr>
              <w:jc w:val="center"/>
              <w:rPr>
                <w:rFonts w:ascii="Times New Roman" w:hAnsi="Times New Roman" w:cs="Times New Roman"/>
                <w:sz w:val="20"/>
                <w:szCs w:val="20"/>
              </w:rPr>
            </w:pPr>
          </w:p>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 xml:space="preserve">Además, se debió a la falta de documentación </w:t>
            </w:r>
            <w:r w:rsidRPr="00DE09BD">
              <w:rPr>
                <w:rFonts w:ascii="Times New Roman" w:hAnsi="Times New Roman" w:cs="Times New Roman"/>
                <w:sz w:val="20"/>
                <w:szCs w:val="20"/>
              </w:rPr>
              <w:lastRenderedPageBreak/>
              <w:t>completa de las personas solicitantes, por lo general, el requisito que complicó la asignación de las ayudas fue la “opinión de uso de suelo”</w:t>
            </w:r>
            <w:r w:rsidR="009C02B9">
              <w:rPr>
                <w:rFonts w:ascii="Times New Roman" w:hAnsi="Times New Roman" w:cs="Times New Roman"/>
                <w:sz w:val="20"/>
                <w:szCs w:val="20"/>
              </w:rPr>
              <w:t>.</w:t>
            </w:r>
          </w:p>
        </w:tc>
      </w:tr>
      <w:tr w:rsidR="000F3FF1" w:rsidRPr="00DE09BD" w:rsidTr="001D37D3">
        <w:tc>
          <w:tcPr>
            <w:tcW w:w="1406" w:type="dxa"/>
            <w:vMerge/>
            <w:vAlign w:val="center"/>
          </w:tcPr>
          <w:p w:rsidR="000F3FF1" w:rsidRPr="00DE09BD" w:rsidRDefault="000F3FF1" w:rsidP="001D37D3">
            <w:pPr>
              <w:jc w:val="center"/>
              <w:rPr>
                <w:rFonts w:ascii="Times New Roman" w:hAnsi="Times New Roman" w:cs="Times New Roman"/>
                <w:sz w:val="20"/>
                <w:szCs w:val="20"/>
              </w:rPr>
            </w:pPr>
          </w:p>
        </w:tc>
        <w:tc>
          <w:tcPr>
            <w:tcW w:w="1362"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Propósito</w:t>
            </w:r>
            <w:r w:rsidR="009C02B9">
              <w:rPr>
                <w:rFonts w:ascii="Times New Roman" w:hAnsi="Times New Roman" w:cs="Times New Roman"/>
                <w:sz w:val="20"/>
                <w:szCs w:val="20"/>
              </w:rPr>
              <w:t>.</w:t>
            </w:r>
          </w:p>
        </w:tc>
        <w:tc>
          <w:tcPr>
            <w:tcW w:w="139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Tasa de variación de proyectos totales aprobados</w:t>
            </w:r>
            <w:r w:rsidR="009C02B9">
              <w:rPr>
                <w:rFonts w:ascii="Times New Roman" w:hAnsi="Times New Roman" w:cs="Times New Roman"/>
                <w:sz w:val="20"/>
                <w:szCs w:val="20"/>
              </w:rPr>
              <w:t>.</w:t>
            </w:r>
          </w:p>
        </w:tc>
        <w:tc>
          <w:tcPr>
            <w:tcW w:w="1883"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(Proyectos aprobados año t/proyectos aprobados año t-1)-1*100.</w:t>
            </w:r>
          </w:p>
        </w:tc>
        <w:tc>
          <w:tcPr>
            <w:tcW w:w="1306" w:type="dxa"/>
            <w:vMerge/>
          </w:tcPr>
          <w:p w:rsidR="000F3FF1" w:rsidRPr="00DE09BD" w:rsidRDefault="000F3FF1" w:rsidP="001D37D3">
            <w:pPr>
              <w:jc w:val="both"/>
              <w:rPr>
                <w:rFonts w:ascii="Times New Roman" w:hAnsi="Times New Roman" w:cs="Times New Roman"/>
                <w:sz w:val="20"/>
                <w:szCs w:val="20"/>
              </w:rPr>
            </w:pPr>
          </w:p>
        </w:tc>
        <w:tc>
          <w:tcPr>
            <w:tcW w:w="1393"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-15.41%</w:t>
            </w:r>
          </w:p>
        </w:tc>
        <w:tc>
          <w:tcPr>
            <w:tcW w:w="1444"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Esta disminución obedeció principalmente a la falta de  cumplimiento a los criterios y requisitos de acceso al programa social r</w:t>
            </w:r>
            <w:r w:rsidR="009C02B9">
              <w:rPr>
                <w:rFonts w:ascii="Times New Roman" w:hAnsi="Times New Roman" w:cs="Times New Roman"/>
                <w:sz w:val="20"/>
                <w:szCs w:val="20"/>
              </w:rPr>
              <w:t>eferidos en Reglas de Operación.</w:t>
            </w:r>
            <w:r w:rsidRPr="00DE09BD">
              <w:rPr>
                <w:rFonts w:ascii="Times New Roman" w:hAnsi="Times New Roman" w:cs="Times New Roman"/>
                <w:sz w:val="20"/>
                <w:szCs w:val="20"/>
              </w:rPr>
              <w:t xml:space="preserve"> </w:t>
            </w:r>
          </w:p>
        </w:tc>
      </w:tr>
    </w:tbl>
    <w:p w:rsidR="000F3FF1" w:rsidRPr="00DE09BD" w:rsidRDefault="001D37D3" w:rsidP="001D37D3">
      <w:pPr>
        <w:jc w:val="center"/>
        <w:rPr>
          <w:rFonts w:ascii="Times New Roman"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0F3FF1" w:rsidRDefault="000F3FF1" w:rsidP="00B20568">
      <w:pPr>
        <w:pStyle w:val="Ttulo2"/>
      </w:pPr>
      <w:bookmarkStart w:id="76" w:name="_Toc517975732"/>
      <w:r w:rsidRPr="00DE09BD">
        <w:t>VI.3. Resultados del Programa Social</w:t>
      </w:r>
      <w:bookmarkEnd w:id="76"/>
    </w:p>
    <w:p w:rsidR="00B20568" w:rsidRPr="00B20568" w:rsidRDefault="00B20568" w:rsidP="00B20568">
      <w:pPr>
        <w:spacing w:after="0"/>
      </w:pPr>
    </w:p>
    <w:p w:rsidR="000F3FF1" w:rsidRDefault="000F3FF1" w:rsidP="008973C6">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Mediante el siguiente cuadro, se presentan los resultados que se obtuvieron a través de la aplicación de la línea base y el levantamiento de panel del programa social:</w:t>
      </w:r>
    </w:p>
    <w:p w:rsidR="008973C6" w:rsidRPr="00DE09BD" w:rsidRDefault="008973C6" w:rsidP="008973C6">
      <w:pPr>
        <w:spacing w:after="0" w:line="240" w:lineRule="auto"/>
        <w:jc w:val="both"/>
        <w:rPr>
          <w:rFonts w:ascii="Times New Roman" w:hAnsi="Times New Roman" w:cs="Times New Roman"/>
          <w:sz w:val="20"/>
          <w:szCs w:val="20"/>
        </w:rPr>
      </w:pPr>
    </w:p>
    <w:p w:rsidR="007179FE" w:rsidRDefault="007179FE" w:rsidP="007179FE">
      <w:pPr>
        <w:pStyle w:val="Epgrafe"/>
        <w:keepNext/>
      </w:pPr>
      <w:r>
        <w:t>Cuadro</w:t>
      </w:r>
      <w:r w:rsidR="0047399F">
        <w:t xml:space="preserve"> 46</w:t>
      </w:r>
      <w:r>
        <w:t>.</w:t>
      </w:r>
      <w:r w:rsidR="0047399F">
        <w:t xml:space="preserve"> </w:t>
      </w:r>
      <w:r w:rsidR="005D1AFE">
        <w:t>Resultados de la línea base y el levantamiento del panel del Programa ASPE.</w:t>
      </w:r>
    </w:p>
    <w:tbl>
      <w:tblPr>
        <w:tblStyle w:val="Tablaconcuadrcula"/>
        <w:tblW w:w="5000" w:type="pct"/>
        <w:jc w:val="center"/>
        <w:tblLook w:val="04A0" w:firstRow="1" w:lastRow="0" w:firstColumn="1" w:lastColumn="0" w:noHBand="0" w:noVBand="1"/>
      </w:tblPr>
      <w:tblGrid>
        <w:gridCol w:w="1413"/>
        <w:gridCol w:w="1491"/>
        <w:gridCol w:w="1426"/>
        <w:gridCol w:w="1426"/>
        <w:gridCol w:w="1454"/>
        <w:gridCol w:w="1454"/>
        <w:gridCol w:w="1524"/>
      </w:tblGrid>
      <w:tr w:rsidR="00C148E9" w:rsidTr="007179FE">
        <w:trPr>
          <w:trHeight w:val="740"/>
          <w:tblHeader/>
          <w:jc w:val="center"/>
        </w:trPr>
        <w:tc>
          <w:tcPr>
            <w:tcW w:w="693" w:type="pct"/>
            <w:tcBorders>
              <w:top w:val="single" w:sz="4" w:space="0" w:color="auto"/>
              <w:left w:val="single" w:sz="4" w:space="0" w:color="auto"/>
              <w:bottom w:val="single" w:sz="4" w:space="0" w:color="auto"/>
              <w:right w:val="single" w:sz="4" w:space="0" w:color="auto"/>
            </w:tcBorders>
            <w:vAlign w:val="center"/>
          </w:tcPr>
          <w:p w:rsidR="00C148E9" w:rsidRDefault="00C148E9" w:rsidP="00B20568">
            <w:pPr>
              <w:jc w:val="center"/>
              <w:rPr>
                <w:rFonts w:ascii="Times New Roman" w:hAnsi="Times New Roman" w:cs="Times New Roman"/>
                <w:b/>
                <w:sz w:val="20"/>
                <w:szCs w:val="20"/>
              </w:rPr>
            </w:pPr>
            <w:r>
              <w:rPr>
                <w:rFonts w:ascii="Times New Roman" w:hAnsi="Times New Roman" w:cs="Times New Roman"/>
                <w:b/>
                <w:sz w:val="20"/>
                <w:szCs w:val="20"/>
              </w:rPr>
              <w:t>Categoría de Análisis</w:t>
            </w:r>
          </w:p>
        </w:tc>
        <w:tc>
          <w:tcPr>
            <w:tcW w:w="732" w:type="pc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b/>
                <w:sz w:val="20"/>
                <w:szCs w:val="20"/>
              </w:rPr>
            </w:pPr>
            <w:r>
              <w:rPr>
                <w:rFonts w:ascii="Times New Roman" w:hAnsi="Times New Roman" w:cs="Times New Roman"/>
                <w:b/>
                <w:sz w:val="20"/>
                <w:szCs w:val="20"/>
              </w:rPr>
              <w:t>Justificación</w:t>
            </w:r>
          </w:p>
        </w:tc>
        <w:tc>
          <w:tcPr>
            <w:tcW w:w="700" w:type="pc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b/>
                <w:sz w:val="20"/>
                <w:szCs w:val="20"/>
              </w:rPr>
            </w:pPr>
            <w:r>
              <w:rPr>
                <w:rFonts w:ascii="Times New Roman" w:hAnsi="Times New Roman" w:cs="Times New Roman"/>
                <w:b/>
                <w:sz w:val="20"/>
                <w:szCs w:val="20"/>
              </w:rPr>
              <w:t>Reactivo línea base</w:t>
            </w:r>
          </w:p>
        </w:tc>
        <w:tc>
          <w:tcPr>
            <w:tcW w:w="700" w:type="pc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b/>
                <w:sz w:val="20"/>
                <w:szCs w:val="20"/>
              </w:rPr>
            </w:pPr>
            <w:r>
              <w:rPr>
                <w:rFonts w:ascii="Times New Roman" w:hAnsi="Times New Roman" w:cs="Times New Roman"/>
                <w:b/>
                <w:sz w:val="20"/>
                <w:szCs w:val="20"/>
              </w:rPr>
              <w:t>Reactivo Panel</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b/>
                <w:sz w:val="20"/>
                <w:szCs w:val="20"/>
              </w:rPr>
            </w:pPr>
            <w:r>
              <w:rPr>
                <w:rFonts w:ascii="Times New Roman" w:hAnsi="Times New Roman" w:cs="Times New Roman"/>
                <w:b/>
                <w:sz w:val="20"/>
                <w:szCs w:val="20"/>
              </w:rPr>
              <w:t>Resultado línea base</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b/>
                <w:sz w:val="20"/>
                <w:szCs w:val="20"/>
              </w:rPr>
            </w:pPr>
            <w:r>
              <w:rPr>
                <w:rFonts w:ascii="Times New Roman" w:hAnsi="Times New Roman" w:cs="Times New Roman"/>
                <w:b/>
                <w:sz w:val="20"/>
                <w:szCs w:val="20"/>
              </w:rPr>
              <w:t>Resultado panel</w:t>
            </w:r>
          </w:p>
        </w:tc>
        <w:tc>
          <w:tcPr>
            <w:tcW w:w="748" w:type="pc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b/>
                <w:sz w:val="20"/>
                <w:szCs w:val="20"/>
              </w:rPr>
            </w:pPr>
            <w:r>
              <w:rPr>
                <w:rFonts w:ascii="Times New Roman" w:hAnsi="Times New Roman" w:cs="Times New Roman"/>
                <w:b/>
                <w:sz w:val="20"/>
                <w:szCs w:val="20"/>
              </w:rPr>
              <w:t>Interpretación</w:t>
            </w:r>
          </w:p>
        </w:tc>
      </w:tr>
      <w:tr w:rsidR="00C148E9" w:rsidTr="007179FE">
        <w:trPr>
          <w:trHeight w:val="658"/>
          <w:jc w:val="center"/>
        </w:trPr>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I. Datos generales</w:t>
            </w:r>
            <w:r w:rsidR="00AF3AAC">
              <w:rPr>
                <w:rFonts w:ascii="Times New Roman" w:hAnsi="Times New Roman" w:cs="Times New Roman"/>
                <w:sz w:val="20"/>
                <w:szCs w:val="20"/>
              </w:rPr>
              <w:t>.</w:t>
            </w:r>
          </w:p>
        </w:tc>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Permitió conocer las características generales de las personas a las cuales se les aplicó el instrumento de línea base, mismas que fueron beneficiarias del programa social</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Componente de proyecto</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Componente de proyecto</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Agricultura Urbana: 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Producción Orgánica: 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Mejoramiento de traspatio:89%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w:t>
            </w:r>
            <w:r w:rsidR="002E7F4F">
              <w:rPr>
                <w:rFonts w:ascii="Times New Roman" w:hAnsi="Times New Roman" w:cs="Times New Roman"/>
                <w:sz w:val="20"/>
                <w:szCs w:val="20"/>
              </w:rPr>
              <w:t xml:space="preserve"> </w:t>
            </w:r>
            <w:r>
              <w:rPr>
                <w:rFonts w:ascii="Times New Roman" w:hAnsi="Times New Roman" w:cs="Times New Roman"/>
                <w:sz w:val="20"/>
                <w:szCs w:val="20"/>
              </w:rPr>
              <w:t>2%</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20568">
            <w:pPr>
              <w:jc w:val="center"/>
              <w:rPr>
                <w:rFonts w:ascii="Times New Roman" w:hAnsi="Times New Roman" w:cs="Times New Roman"/>
                <w:b/>
                <w:sz w:val="20"/>
                <w:szCs w:val="20"/>
              </w:rPr>
            </w:pPr>
            <w:r>
              <w:rPr>
                <w:rFonts w:ascii="Times New Roman" w:hAnsi="Times New Roman" w:cs="Times New Roman"/>
                <w:b/>
                <w:sz w:val="20"/>
                <w:szCs w:val="20"/>
              </w:rPr>
              <w:t>Activas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Agricultura Urbana: 17%.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Producción Orgánica: 20%</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Mejoramiento de traspatio: 63%</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Como se puede observar, las personas encuestadas que ya no se encontraron activas corresponden en su totalidad a aquellas que recibieron su ayuda dentro del componente de mejoramiento </w:t>
            </w:r>
            <w:r>
              <w:rPr>
                <w:rFonts w:ascii="Times New Roman" w:hAnsi="Times New Roman" w:cs="Times New Roman"/>
                <w:sz w:val="20"/>
                <w:szCs w:val="20"/>
              </w:rPr>
              <w:lastRenderedPageBreak/>
              <w:t>de traspatio. Es decir ya no requirieron solicitar otro apoyo o bien este les fue negado derivado de los hallazgos de las visitas de supervisión.</w:t>
            </w:r>
          </w:p>
        </w:tc>
      </w:tr>
      <w:tr w:rsidR="00C148E9" w:rsidTr="007179FE">
        <w:trPr>
          <w:trHeight w:val="838"/>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20568">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Mejoramiento de traspatio: 34%</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1851"/>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Edad</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Edad</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22 a 29 años: 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30 a 59 años: 65%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60 o más años: 28%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contesto: 1%</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20568">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22 a 29 años: 10%</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30 a 59 años: 63%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60 o más años: 24%</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contesto: 3%</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El análisis de los rangos de edad nos permite conocer que el grupo poblacional de los adultos mayores, muestra un interés importante para desarrollar actividades productivas relacionadas con las ayudas que ofrece el programa social, ya que en promedio, 1 de cada 4 ayudas son para ese grupo. Importante resaltar que dentro de las personas no activas, es el que menos porcentaje tiene.</w:t>
            </w:r>
          </w:p>
        </w:tc>
      </w:tr>
      <w:tr w:rsidR="00C148E9" w:rsidTr="007179FE">
        <w:trPr>
          <w:trHeight w:val="838"/>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20568">
            <w:pPr>
              <w:jc w:val="center"/>
              <w:rPr>
                <w:rFonts w:ascii="Times New Roman" w:hAnsi="Times New Roman" w:cs="Times New Roman"/>
                <w:b/>
                <w:sz w:val="20"/>
                <w:szCs w:val="20"/>
              </w:rPr>
            </w:pPr>
            <w:r w:rsidRPr="00B20568">
              <w:rPr>
                <w:rFonts w:ascii="Times New Roman" w:hAnsi="Times New Roman" w:cs="Times New Roman"/>
                <w:b/>
                <w:sz w:val="20"/>
                <w:szCs w:val="20"/>
              </w:rPr>
              <w:t>No 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22 a 29 años: 23%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30 a 59 años: 74%</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60 o más años: 3%</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376"/>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Sexo</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Sexo</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Femenino: 63%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Masculino: 36%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6%</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20568">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Femenino: 42 %</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Masculino: 58%</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De acuerdo a la información recabada, podemos observar que son más las mujeres que reciben apoyos del programa social. De igual </w:t>
            </w:r>
            <w:r>
              <w:rPr>
                <w:rFonts w:ascii="Times New Roman" w:hAnsi="Times New Roman" w:cs="Times New Roman"/>
                <w:sz w:val="20"/>
                <w:szCs w:val="20"/>
              </w:rPr>
              <w:lastRenderedPageBreak/>
              <w:t>manera, se observa que dentro de las personas no activas, 2 de cada 3 son mujeres. (Ver gráfica 1).</w:t>
            </w:r>
          </w:p>
        </w:tc>
      </w:tr>
      <w:tr w:rsidR="00C148E9" w:rsidTr="007179FE">
        <w:trPr>
          <w:trHeight w:val="312"/>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E12D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Femenino: 68%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Masculino: 32%</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398"/>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Proyecto continúa en operación</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Proyecto continúa en operación</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83%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12%</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20568">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74%</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19%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7%</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Tanto en las personas que se encuentran activas y no activas fue posible descubrir que en una gran mayoría sus proyectos continúan en operación. (Ver gráfica 2).</w:t>
            </w:r>
          </w:p>
        </w:tc>
      </w:tr>
      <w:tr w:rsidR="00C148E9" w:rsidTr="007179FE">
        <w:trPr>
          <w:trHeight w:val="290"/>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tcPr>
          <w:p w:rsidR="00C148E9" w:rsidRPr="00B20568" w:rsidRDefault="00B20568">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97%</w:t>
            </w:r>
          </w:p>
          <w:p w:rsidR="00C148E9" w:rsidRDefault="00C148E9" w:rsidP="00AF3AAC">
            <w:pPr>
              <w:jc w:val="center"/>
              <w:rPr>
                <w:rFonts w:ascii="Times New Roman" w:hAnsi="Times New Roman" w:cs="Times New Roman"/>
                <w:sz w:val="20"/>
                <w:szCs w:val="20"/>
              </w:rPr>
            </w:pPr>
            <w:r>
              <w:rPr>
                <w:rFonts w:ascii="Times New Roman" w:hAnsi="Times New Roman" w:cs="Times New Roman"/>
                <w:sz w:val="20"/>
                <w:szCs w:val="20"/>
              </w:rPr>
              <w:t>No: 3%</w:t>
            </w:r>
            <w:r w:rsidR="00AF3AAC">
              <w:rPr>
                <w:rFonts w:ascii="Times New Roman" w:hAnsi="Times New Roman" w:cs="Times New Roman"/>
                <w:sz w:val="20"/>
                <w:szCs w:val="20"/>
              </w:rPr>
              <w:t>.</w:t>
            </w:r>
          </w:p>
          <w:p w:rsidR="00C148E9" w:rsidRDefault="00C148E9" w:rsidP="00B20568">
            <w:pPr>
              <w:rPr>
                <w:rFonts w:ascii="Times New Roman" w:hAnsi="Times New Roman" w:cs="Times New Roman"/>
                <w:sz w:val="20"/>
                <w:szCs w:val="20"/>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472"/>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Estado Civil</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Estado Civil</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Casados: 56%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Solteros: 16%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Unión libre: 14%</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Otro: 14%</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20568">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Casados: 68%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Solteros: 15%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Unión libre: 10%</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Otro: 7%</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Como se puede observar casi 1 de cada 2 de personas encuestadas refieren que se encuentran casados.</w:t>
            </w:r>
          </w:p>
        </w:tc>
      </w:tr>
      <w:tr w:rsidR="00C148E9" w:rsidTr="007179FE">
        <w:trPr>
          <w:trHeight w:val="441"/>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20568">
            <w:pPr>
              <w:jc w:val="center"/>
              <w:rPr>
                <w:rFonts w:ascii="Times New Roman" w:hAnsi="Times New Roman" w:cs="Times New Roman"/>
                <w:b/>
                <w:sz w:val="20"/>
                <w:szCs w:val="20"/>
              </w:rPr>
            </w:pPr>
            <w:r w:rsidRPr="00B20568">
              <w:rPr>
                <w:rFonts w:ascii="Times New Roman" w:hAnsi="Times New Roman" w:cs="Times New Roman"/>
                <w:b/>
                <w:sz w:val="20"/>
                <w:szCs w:val="20"/>
              </w:rPr>
              <w:t>No 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Casados: 50%</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Solteros: 29%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Unión libre: 12%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Otro: 9%</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1185"/>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¿Vive con?</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¿Vive con?</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Esposa(o) e hijos: 63%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Padres: 11%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Hijos y/o nietos: 13%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Otro: 13%</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20568">
            <w:pPr>
              <w:jc w:val="center"/>
              <w:rPr>
                <w:rFonts w:ascii="Times New Roman" w:hAnsi="Times New Roman" w:cs="Times New Roman"/>
                <w:b/>
                <w:sz w:val="20"/>
                <w:szCs w:val="20"/>
              </w:rPr>
            </w:pPr>
            <w:r w:rsidRPr="00B20568">
              <w:rPr>
                <w:rFonts w:ascii="Times New Roman" w:hAnsi="Times New Roman" w:cs="Times New Roman"/>
                <w:b/>
                <w:sz w:val="20"/>
                <w:szCs w:val="20"/>
              </w:rPr>
              <w:t>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Esposa(o) e hijos: 73%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Padres: 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Otro: 21%</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La mayor parte de las personas que aún se encuentran activas, manifiestan que viven con su esposa(o) y sus hijos, mientras que en el caso de las no activas, este dato prese3nta un decremento considerablemente.</w:t>
            </w:r>
          </w:p>
        </w:tc>
      </w:tr>
      <w:tr w:rsidR="00C148E9" w:rsidTr="007179FE">
        <w:trPr>
          <w:trHeight w:val="634"/>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tcPr>
          <w:p w:rsidR="00C148E9" w:rsidRPr="00B20568" w:rsidRDefault="00B20568">
            <w:pPr>
              <w:jc w:val="center"/>
              <w:rPr>
                <w:rFonts w:ascii="Times New Roman" w:hAnsi="Times New Roman" w:cs="Times New Roman"/>
                <w:b/>
                <w:sz w:val="20"/>
                <w:szCs w:val="20"/>
              </w:rPr>
            </w:pPr>
            <w:r w:rsidRPr="00B20568">
              <w:rPr>
                <w:rFonts w:ascii="Times New Roman" w:hAnsi="Times New Roman" w:cs="Times New Roman"/>
                <w:b/>
                <w:sz w:val="20"/>
                <w:szCs w:val="20"/>
              </w:rPr>
              <w:t>No 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Esposa(o) e hijos: 53%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Padres: 26%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Otro: 21%</w:t>
            </w:r>
            <w:r w:rsidR="00AF3AAC">
              <w:rPr>
                <w:rFonts w:ascii="Times New Roman" w:hAnsi="Times New Roman" w:cs="Times New Roman"/>
                <w:sz w:val="20"/>
                <w:szCs w:val="20"/>
              </w:rPr>
              <w:t>.</w:t>
            </w:r>
          </w:p>
          <w:p w:rsidR="00C148E9" w:rsidRDefault="00C148E9">
            <w:pPr>
              <w:jc w:val="center"/>
              <w:rPr>
                <w:rFonts w:ascii="Times New Roman" w:hAnsi="Times New Roman" w:cs="Times New Roman"/>
                <w:sz w:val="20"/>
                <w:szCs w:val="20"/>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430"/>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Delegación</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Delegación</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Milpa Alta: 12%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Tláhuac: 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Tlalpan: 36%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Xochimilco: 41%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Otro: 3%</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20568">
            <w:pPr>
              <w:jc w:val="center"/>
              <w:rPr>
                <w:rFonts w:ascii="Times New Roman" w:hAnsi="Times New Roman" w:cs="Times New Roman"/>
                <w:b/>
                <w:sz w:val="20"/>
                <w:szCs w:val="20"/>
              </w:rPr>
            </w:pPr>
            <w:r>
              <w:rPr>
                <w:rFonts w:ascii="Times New Roman" w:hAnsi="Times New Roman" w:cs="Times New Roman"/>
                <w:b/>
                <w:sz w:val="20"/>
                <w:szCs w:val="20"/>
              </w:rPr>
              <w:lastRenderedPageBreak/>
              <w:t>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Milpa Alta: 10%</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Tláhuac: 46%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Tlalpan: 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Xochimilco: 25%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Otro: 12%</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148E9" w:rsidRDefault="00C148E9">
            <w:pPr>
              <w:jc w:val="center"/>
              <w:rPr>
                <w:rFonts w:ascii="Times New Roman" w:hAnsi="Times New Roman" w:cs="Times New Roman"/>
                <w:sz w:val="20"/>
                <w:szCs w:val="20"/>
              </w:rPr>
            </w:pP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Con este dato nos indica que </w:t>
            </w:r>
            <w:r>
              <w:rPr>
                <w:rFonts w:ascii="Times New Roman" w:hAnsi="Times New Roman" w:cs="Times New Roman"/>
                <w:sz w:val="20"/>
                <w:szCs w:val="20"/>
              </w:rPr>
              <w:lastRenderedPageBreak/>
              <w:t>las personas que ya no fue posible localizar, para el levantamiento de panel correspondieron principalmente a aquellas que habitaron en la delegación Xochimilco y Tlalpan., Así como que se dio el fenómeno de que un sector importante cambió su residencia.</w:t>
            </w:r>
          </w:p>
        </w:tc>
      </w:tr>
      <w:tr w:rsidR="00C148E9" w:rsidTr="007179FE">
        <w:trPr>
          <w:trHeight w:val="709"/>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20568">
            <w:pPr>
              <w:jc w:val="center"/>
              <w:rPr>
                <w:rFonts w:ascii="Times New Roman" w:hAnsi="Times New Roman" w:cs="Times New Roman"/>
                <w:b/>
                <w:sz w:val="20"/>
                <w:szCs w:val="20"/>
              </w:rPr>
            </w:pPr>
            <w:r w:rsidRPr="00B20568">
              <w:rPr>
                <w:rFonts w:ascii="Times New Roman" w:hAnsi="Times New Roman" w:cs="Times New Roman"/>
                <w:b/>
                <w:sz w:val="20"/>
                <w:szCs w:val="20"/>
              </w:rPr>
              <w:t>No 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Tláhuac: 100%</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258"/>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Colonia o Pueblo Originario</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Colonia o Pueblo Originario</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Pregunta Abierta</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20568">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Pregunta Abierta</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En su gran mayoría, las personas refirieron vivir en un pueblo originario, de las cuales destacan San Andrés Mixquic, San Miguel Ajusco, San Pedro Actopan, Santiago </w:t>
            </w:r>
            <w:proofErr w:type="spellStart"/>
            <w:r>
              <w:rPr>
                <w:rFonts w:ascii="Times New Roman" w:hAnsi="Times New Roman" w:cs="Times New Roman"/>
                <w:sz w:val="20"/>
                <w:szCs w:val="20"/>
              </w:rPr>
              <w:t>Tulyehualco</w:t>
            </w:r>
            <w:proofErr w:type="spellEnd"/>
            <w:r>
              <w:rPr>
                <w:rFonts w:ascii="Times New Roman" w:hAnsi="Times New Roman" w:cs="Times New Roman"/>
                <w:sz w:val="20"/>
                <w:szCs w:val="20"/>
              </w:rPr>
              <w:t>, entre otros.</w:t>
            </w:r>
          </w:p>
        </w:tc>
      </w:tr>
      <w:tr w:rsidR="00C148E9" w:rsidTr="007179FE">
        <w:trPr>
          <w:trHeight w:val="204"/>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B20568" w:rsidRDefault="00B20568">
            <w:pPr>
              <w:jc w:val="center"/>
              <w:rPr>
                <w:rFonts w:ascii="Times New Roman" w:hAnsi="Times New Roman" w:cs="Times New Roman"/>
                <w:b/>
                <w:sz w:val="20"/>
                <w:szCs w:val="20"/>
              </w:rPr>
            </w:pPr>
            <w:r w:rsidRPr="00B20568">
              <w:rPr>
                <w:rFonts w:ascii="Times New Roman" w:hAnsi="Times New Roman" w:cs="Times New Roman"/>
                <w:b/>
                <w:sz w:val="20"/>
                <w:szCs w:val="20"/>
              </w:rPr>
              <w:t>No activa</w:t>
            </w:r>
            <w:r w:rsidR="00C148E9" w:rsidRPr="00B20568">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Pregunta Abierta</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516"/>
          <w:jc w:val="center"/>
        </w:trPr>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II. Características socioeconómicas</w:t>
            </w:r>
            <w:r w:rsidR="00AF3AAC">
              <w:rPr>
                <w:rFonts w:ascii="Times New Roman" w:hAnsi="Times New Roman" w:cs="Times New Roman"/>
                <w:sz w:val="20"/>
                <w:szCs w:val="20"/>
              </w:rPr>
              <w:t>.</w:t>
            </w:r>
          </w:p>
        </w:tc>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Permitió caracterizar de forma socioeconómica a las personas beneficiarias del programa social, para con ello identificar al grupo socioeconómico al cual impacta el propio programa</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¿Cuál es su último grado de estudios?</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¿Cuál es su último grado de estudios?</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Ninguno: 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Sabe leer y escribir: 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Primaria: 32%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Secundaria: 36%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Bachillerato: 22%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Licenciatura: 7%</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sidRPr="000A065E">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Ninguno: 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Primaria: 15%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Secundaria: 41%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Bachillerato: 25%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Licenciatura: 15%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2%</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En su gran mayoría el grado de estudios de las personas beneficiarias del programa social es el nivel básico.</w:t>
            </w:r>
          </w:p>
        </w:tc>
      </w:tr>
      <w:tr w:rsidR="00C148E9" w:rsidTr="007179FE">
        <w:trPr>
          <w:trHeight w:val="795"/>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Sabe leer y escribir: 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Primaria: 18%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Secundaria: </w:t>
            </w:r>
            <w:r>
              <w:rPr>
                <w:rFonts w:ascii="Times New Roman" w:hAnsi="Times New Roman" w:cs="Times New Roman"/>
                <w:sz w:val="20"/>
                <w:szCs w:val="20"/>
              </w:rPr>
              <w:lastRenderedPageBreak/>
              <w:t>53%</w:t>
            </w:r>
          </w:p>
          <w:p w:rsidR="00C148E9" w:rsidRDefault="00C148E9" w:rsidP="004952A3">
            <w:pPr>
              <w:jc w:val="center"/>
              <w:rPr>
                <w:rFonts w:ascii="Times New Roman" w:hAnsi="Times New Roman" w:cs="Times New Roman"/>
                <w:sz w:val="20"/>
                <w:szCs w:val="20"/>
              </w:rPr>
            </w:pPr>
            <w:r>
              <w:rPr>
                <w:rFonts w:ascii="Times New Roman" w:hAnsi="Times New Roman" w:cs="Times New Roman"/>
                <w:sz w:val="20"/>
                <w:szCs w:val="20"/>
              </w:rPr>
              <w:t>Bachillerato: 23%</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989"/>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¿Cuál es su ocupación?</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¿Cuál es su ocupación?</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Desempleado: 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Empleado: 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Hogar: 52%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Pensionado: 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Trabajador independiente: 31%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Campesino: 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Estudiante: 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contesto: 1%</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Desempleado: 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Empleado: 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Hogar: 22%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Pensionado: 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Trabajador independiente: 32%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Campesino: 22%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Estudiante: 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Otro: 7%</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Un importante sector de las personas encuestadas, se dedican prioritariamente al hogar, y en una proporción de 1 de cada 4 manifiesta dedicarse a las labores del campo.</w:t>
            </w:r>
          </w:p>
        </w:tc>
      </w:tr>
      <w:tr w:rsidR="00C148E9" w:rsidTr="007179FE">
        <w:trPr>
          <w:trHeight w:val="348"/>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Desempleado: 12%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Hogar: 47%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Trabajador independiente: 23%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Campesino: 12%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Estudiante: 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Otro: 3%</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1246"/>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¿A cuánto ascienden sus ingresos mensuales?</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¿A cuánto ascienden sus ingresos mensuales?</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Menos de $1,500: 18%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$1,500 a $3,000: 47%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$3,000 a $5,000: 29%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$5,000 a $7,000: 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Más de $7,000: 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1%</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Menos de $1,500: 22%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$1,500 a $3,000: 46%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$3,000 a $5,000: 27%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$5,000 a $7,000: 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Más de $7,000: 2%</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La mayor parte de las personas participantes de la encuesta se encuentra en el rango de ingreses de $1,500 a $5,000, lo cual es un indicativo que el programa social está llegando a las personas que menores ingresos tienen.</w:t>
            </w:r>
          </w:p>
        </w:tc>
      </w:tr>
      <w:tr w:rsidR="00C148E9" w:rsidTr="007179FE">
        <w:trPr>
          <w:trHeight w:val="1279"/>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Menos de $1,500: 38%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$1,500 a $3,000: 53%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$3,000 a $5,000: 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3%</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602"/>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¿Cuántas personas dependen económicame</w:t>
            </w:r>
            <w:r>
              <w:rPr>
                <w:rFonts w:ascii="Times New Roman" w:hAnsi="Times New Roman" w:cs="Times New Roman"/>
                <w:sz w:val="20"/>
                <w:szCs w:val="20"/>
              </w:rPr>
              <w:lastRenderedPageBreak/>
              <w:t>nte de usted?</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¿Cuántas personas dependen económicame</w:t>
            </w:r>
            <w:r>
              <w:rPr>
                <w:rFonts w:ascii="Times New Roman" w:hAnsi="Times New Roman" w:cs="Times New Roman"/>
                <w:sz w:val="20"/>
                <w:szCs w:val="20"/>
              </w:rPr>
              <w:lastRenderedPageBreak/>
              <w:t>nte de usted?</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Ninguno: 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 1 a 3: 62%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Más de 3: 22%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No contestó: </w:t>
            </w:r>
            <w:r>
              <w:rPr>
                <w:rFonts w:ascii="Times New Roman" w:hAnsi="Times New Roman" w:cs="Times New Roman"/>
                <w:sz w:val="20"/>
                <w:szCs w:val="20"/>
              </w:rPr>
              <w:lastRenderedPageBreak/>
              <w:t>7%</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lastRenderedPageBreak/>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Ninguno: 10%</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 1 a 3: 63%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Más de 3: 17%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No contestó: 10%</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En su mayoría las personas  encuestadas tienen como </w:t>
            </w:r>
            <w:r>
              <w:rPr>
                <w:rFonts w:ascii="Times New Roman" w:hAnsi="Times New Roman" w:cs="Times New Roman"/>
                <w:sz w:val="20"/>
                <w:szCs w:val="20"/>
              </w:rPr>
              <w:lastRenderedPageBreak/>
              <w:t>dependientes económicos entre 1 y 3 personas.</w:t>
            </w:r>
          </w:p>
        </w:tc>
      </w:tr>
      <w:tr w:rsidR="00C148E9" w:rsidTr="007179FE">
        <w:trPr>
          <w:trHeight w:val="548"/>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Ninguno: 15%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 1 a 3: 67%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Más de 3: 15%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3%</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505"/>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 sus ingresos mensuales, aproximadamente ¿Cuánto destina a los siguientes rubros de manera mensual?</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 sus ingresos mensuales, aproximadamente ¿Cuánto destina a los siguientes rubros de manera mensual?</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 los ingresos mensuales señalados en promedio se destinan $2,000 a alimentación; $500 a transporte; $400 al ahorro; y $500 en servicios.</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 los ingresos mensuales señalados en promedio se destinan $1,864 a alimentación; $548 a transporte; $400 al ahorro; y $490 en servicios.</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En los tres casos (Línea base, activos y no activos durante el levantamiento de panel), las cantidades promedio señaladas son muy similares, sin embargo es importante resaltar que existe una ligera variación a la bajo de lo que se destina a la alimentación y un incremento a lo que se destina al uso del transporte.</w:t>
            </w:r>
          </w:p>
        </w:tc>
      </w:tr>
      <w:tr w:rsidR="00C148E9" w:rsidTr="007179FE">
        <w:trPr>
          <w:trHeight w:val="419"/>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 los ingresos mensuales señalados en promedio se destinan $1,800 a alimentación; $420 a transporte; y $360 en servicios.</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387"/>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¿Cuántas personas habitan en su vivienda?</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¿Cuántas personas habitan en su vivienda?</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 1 a 5: 68%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Más de 5: 23%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9%</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sidRPr="000A065E">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 1 a 5: 71 %</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Más de 5: 19%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10%</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En su gran mayoría (3 de cada 4), los hogares de las personas encuestadas están formados de 1 a 5 integrantes.</w:t>
            </w:r>
          </w:p>
        </w:tc>
      </w:tr>
      <w:tr w:rsidR="00C148E9" w:rsidTr="007179FE">
        <w:trPr>
          <w:trHeight w:val="301"/>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 1 a 5: 79%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Más de 5: 15%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6%</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409"/>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La vivienda en donde habita es</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La vivienda en donde habita es</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Propia: 87%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Rentada: 4%</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Prestada: 9%</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Propia: 90%</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Prestada: 8%</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En su gran mayoría las personas refieren que la vivienda donde habitan es propia, importante </w:t>
            </w:r>
            <w:r>
              <w:rPr>
                <w:rFonts w:ascii="Times New Roman" w:hAnsi="Times New Roman" w:cs="Times New Roman"/>
                <w:sz w:val="20"/>
                <w:szCs w:val="20"/>
              </w:rPr>
              <w:lastRenderedPageBreak/>
              <w:t>señalar que en el levantamiento de panel, las personas no mencionaron como rentada su vivienda, sin embargo un sector prefirió no contestar la pregunta, así como se nota un incremento en la opción de “prestada”</w:t>
            </w:r>
          </w:p>
        </w:tc>
      </w:tr>
      <w:tr w:rsidR="00C148E9" w:rsidTr="007179FE">
        <w:trPr>
          <w:trHeight w:val="279"/>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Propia: 85%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No contestó: </w:t>
            </w:r>
            <w:r>
              <w:rPr>
                <w:rFonts w:ascii="Times New Roman" w:hAnsi="Times New Roman" w:cs="Times New Roman"/>
                <w:sz w:val="20"/>
                <w:szCs w:val="20"/>
              </w:rPr>
              <w:lastRenderedPageBreak/>
              <w:t>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Prestada: 12%</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827"/>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El tipo de vivienda es</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El tipo de vivienda es</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Casa sola: 89%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Cuarto de Azotea: 4%</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Departamento: 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Otra: 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3%</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Casa sola: 96%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Otra: 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2%</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En su gran mayoría las personas respondieron que habitan en casa sola. Esto representó un incremento en relación a la línea base. Importante mencionar que ninguna persona manifestó ya habitar en departamento.</w:t>
            </w:r>
          </w:p>
        </w:tc>
      </w:tr>
      <w:tr w:rsidR="00C148E9" w:rsidTr="007179FE">
        <w:trPr>
          <w:trHeight w:val="774"/>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Casa sola: 91%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Cuarto de Azotea: 6%</w:t>
            </w:r>
          </w:p>
          <w:p w:rsidR="00C148E9" w:rsidRDefault="00C148E9" w:rsidP="004952A3">
            <w:pPr>
              <w:jc w:val="center"/>
              <w:rPr>
                <w:rFonts w:ascii="Times New Roman" w:hAnsi="Times New Roman" w:cs="Times New Roman"/>
                <w:sz w:val="20"/>
                <w:szCs w:val="20"/>
              </w:rPr>
            </w:pPr>
            <w:r>
              <w:rPr>
                <w:rFonts w:ascii="Times New Roman" w:hAnsi="Times New Roman" w:cs="Times New Roman"/>
                <w:sz w:val="20"/>
                <w:szCs w:val="20"/>
              </w:rPr>
              <w:t>Otra: 3%</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677"/>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La vivienda donde habita se encuentra construida en su mayoría de</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La vivienda donde habita se encuentra construida en su mayoría de</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Mampostería: 91%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Lámina: 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Madera: 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Otra: 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3%</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Mampostería: 95%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Lámina: 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Otra: 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2%</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El tipo de material de la vivienda que predomina en las personas que respondieron la encuesta en sus dos momentos (Línea base y Levantamiento de Panel), es la mampostería.</w:t>
            </w:r>
          </w:p>
        </w:tc>
      </w:tr>
      <w:tr w:rsidR="00C148E9" w:rsidTr="007179FE">
        <w:trPr>
          <w:trHeight w:val="709"/>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Mampostería: 79%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Lámina: 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Otra: 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Madera: 9%</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1075"/>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En su vivienda cuenta con</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En su vivienda cuenta con</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El 91 % de las personas encuestadas cuentan con agua en sus viviendas; </w:t>
            </w:r>
            <w:r>
              <w:rPr>
                <w:rFonts w:ascii="Times New Roman" w:hAnsi="Times New Roman" w:cs="Times New Roman"/>
                <w:sz w:val="20"/>
                <w:szCs w:val="20"/>
              </w:rPr>
              <w:lastRenderedPageBreak/>
              <w:t>66% cuenta con drenaje y el restante 34% carece de él</w:t>
            </w:r>
            <w:proofErr w:type="gramStart"/>
            <w:r>
              <w:rPr>
                <w:rFonts w:ascii="Times New Roman" w:hAnsi="Times New Roman" w:cs="Times New Roman"/>
                <w:sz w:val="20"/>
                <w:szCs w:val="20"/>
              </w:rPr>
              <w:t>.</w:t>
            </w:r>
            <w:r w:rsidR="00AF3AAC">
              <w:rPr>
                <w:rFonts w:ascii="Times New Roman" w:hAnsi="Times New Roman" w:cs="Times New Roman"/>
                <w:sz w:val="20"/>
                <w:szCs w:val="20"/>
              </w:rPr>
              <w:t>.</w:t>
            </w:r>
            <w:proofErr w:type="gramEnd"/>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lastRenderedPageBreak/>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El 95 % de las personas encuestadas cuentan con agua en sus </w:t>
            </w:r>
            <w:r>
              <w:rPr>
                <w:rFonts w:ascii="Times New Roman" w:hAnsi="Times New Roman" w:cs="Times New Roman"/>
                <w:sz w:val="20"/>
                <w:szCs w:val="20"/>
              </w:rPr>
              <w:lastRenderedPageBreak/>
              <w:t>viviendas; 83% cuenta con drenaje y el restante 17%  carece de él.</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Casi en su totalidad, las personas manifiestan tener agua dentro de sus </w:t>
            </w:r>
            <w:r>
              <w:rPr>
                <w:rFonts w:ascii="Times New Roman" w:hAnsi="Times New Roman" w:cs="Times New Roman"/>
                <w:sz w:val="20"/>
                <w:szCs w:val="20"/>
              </w:rPr>
              <w:lastRenderedPageBreak/>
              <w:t>viviendas, mientras en promedio 1 de cada 4 manifiesta carecer de drenaje dentro de la misma.</w:t>
            </w:r>
          </w:p>
        </w:tc>
      </w:tr>
      <w:tr w:rsidR="00C148E9" w:rsidTr="007179FE">
        <w:trPr>
          <w:trHeight w:val="999"/>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El  100% de las personas encuestadas cuentan con agua en sus viviendas; 74% cuenta con drenaj</w:t>
            </w:r>
            <w:r w:rsidR="004952A3">
              <w:rPr>
                <w:rFonts w:ascii="Times New Roman" w:hAnsi="Times New Roman" w:cs="Times New Roman"/>
                <w:sz w:val="20"/>
                <w:szCs w:val="20"/>
              </w:rPr>
              <w:t>e y el restante 26%  carece de é</w:t>
            </w:r>
            <w:r>
              <w:rPr>
                <w:rFonts w:ascii="Times New Roman" w:hAnsi="Times New Roman" w:cs="Times New Roman"/>
                <w:sz w:val="20"/>
                <w:szCs w:val="20"/>
              </w:rPr>
              <w:t>l</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632"/>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En el siguiente cuadro marque una X según corresponda y a continuación conteste la pregunta</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En el siguiente cuadro marque una X según corresponda y a continuación conteste la pregunta</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El 76% cuenta con servicio médico; 57% manifiesta ser o residir en un pueblo originario de la CDMX; el 69% es originario de la CDMX</w:t>
            </w:r>
            <w:proofErr w:type="gramStart"/>
            <w:r>
              <w:rPr>
                <w:rFonts w:ascii="Times New Roman" w:hAnsi="Times New Roman" w:cs="Times New Roman"/>
                <w:sz w:val="20"/>
                <w:szCs w:val="20"/>
              </w:rPr>
              <w:t>.</w:t>
            </w:r>
            <w:r w:rsidR="00AF3AAC">
              <w:rPr>
                <w:rFonts w:ascii="Times New Roman" w:hAnsi="Times New Roman" w:cs="Times New Roman"/>
                <w:sz w:val="20"/>
                <w:szCs w:val="20"/>
              </w:rPr>
              <w:t>.</w:t>
            </w:r>
            <w:proofErr w:type="gramEnd"/>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sidRPr="000A065E">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El 75% cuenta con servicio médico; 64% manifiesta ser o residir en un pueblo originario de la CDMX; </w:t>
            </w:r>
            <w:r w:rsidR="00AF3AAC">
              <w:rPr>
                <w:rFonts w:ascii="Times New Roman" w:hAnsi="Times New Roman" w:cs="Times New Roman"/>
                <w:sz w:val="20"/>
                <w:szCs w:val="20"/>
              </w:rPr>
              <w:t>el 88% es originario de la CDMX.</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Más de la mitad de las personas cuentan con servicio médico, entre los que destacan el seguro popular y los  centros de salud. Como ya se hizo mención, un número importante manifiesta vivir o haber nacido en un pueblo catalogado como originario. Sin embargo es importante señalar que se pudo identificar una variación en las respuesta de las personas en relación si eran o no originarias de la Ciudad de México.</w:t>
            </w:r>
          </w:p>
        </w:tc>
      </w:tr>
      <w:tr w:rsidR="00C148E9" w:rsidTr="007179FE">
        <w:trPr>
          <w:trHeight w:val="1021"/>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sidRPr="000A065E">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rsidP="00AF3AAC">
            <w:pPr>
              <w:jc w:val="center"/>
              <w:rPr>
                <w:rFonts w:ascii="Times New Roman" w:hAnsi="Times New Roman" w:cs="Times New Roman"/>
                <w:sz w:val="20"/>
                <w:szCs w:val="20"/>
              </w:rPr>
            </w:pPr>
            <w:r>
              <w:rPr>
                <w:rFonts w:ascii="Times New Roman" w:hAnsi="Times New Roman" w:cs="Times New Roman"/>
                <w:sz w:val="20"/>
                <w:szCs w:val="20"/>
              </w:rPr>
              <w:t>El 65% cuenta con servicio médico; 79% manifiesta ser o residir en un pueblo originario de la CDMX; el 97% es originario de la CDMX</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882"/>
          <w:jc w:val="center"/>
        </w:trPr>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III. Desempeño del programa</w:t>
            </w:r>
            <w:r w:rsidR="00AF3AAC">
              <w:rPr>
                <w:rFonts w:ascii="Times New Roman" w:hAnsi="Times New Roman" w:cs="Times New Roman"/>
                <w:sz w:val="20"/>
                <w:szCs w:val="20"/>
              </w:rPr>
              <w:t>.</w:t>
            </w:r>
          </w:p>
        </w:tc>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Permitió conocer la efectividad del programa </w:t>
            </w:r>
            <w:r>
              <w:rPr>
                <w:rFonts w:ascii="Times New Roman" w:hAnsi="Times New Roman" w:cs="Times New Roman"/>
                <w:sz w:val="20"/>
                <w:szCs w:val="20"/>
              </w:rPr>
              <w:lastRenderedPageBreak/>
              <w:t>social para ser identificado y evaluado por parte de las personas beneficiarias del mismo</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¿Cómo se enteró del programa social?</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¿Cómo se enteró del programa social?</w:t>
            </w:r>
          </w:p>
        </w:tc>
        <w:tc>
          <w:tcPr>
            <w:tcW w:w="714" w:type="pct"/>
            <w:vMerge w:val="restart"/>
            <w:tcBorders>
              <w:top w:val="single" w:sz="4" w:space="0" w:color="auto"/>
              <w:left w:val="single" w:sz="4" w:space="0" w:color="auto"/>
              <w:bottom w:val="single" w:sz="4" w:space="0" w:color="auto"/>
              <w:right w:val="single" w:sz="4" w:space="0" w:color="auto"/>
            </w:tcBorders>
            <w:vAlign w:val="center"/>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Vecinos 73%;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Trabajador de Gobierno 11%; Medios de </w:t>
            </w:r>
            <w:r>
              <w:rPr>
                <w:rFonts w:ascii="Times New Roman" w:hAnsi="Times New Roman" w:cs="Times New Roman"/>
                <w:sz w:val="20"/>
                <w:szCs w:val="20"/>
              </w:rPr>
              <w:lastRenderedPageBreak/>
              <w:t>comunicación 7%; el restante 9% menciona otro medio.</w:t>
            </w:r>
          </w:p>
          <w:p w:rsidR="00C148E9" w:rsidRDefault="00C148E9">
            <w:pPr>
              <w:jc w:val="center"/>
              <w:rPr>
                <w:rFonts w:ascii="Times New Roman" w:hAnsi="Times New Roman" w:cs="Times New Roman"/>
                <w:sz w:val="20"/>
                <w:szCs w:val="20"/>
              </w:rPr>
            </w:pPr>
          </w:p>
          <w:p w:rsidR="00C148E9" w:rsidRDefault="00C148E9">
            <w:pPr>
              <w:jc w:val="cente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lastRenderedPageBreak/>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Vecinos 75%;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Trabajador de Gobierno 4%; </w:t>
            </w:r>
            <w:r>
              <w:rPr>
                <w:rFonts w:ascii="Times New Roman" w:hAnsi="Times New Roman" w:cs="Times New Roman"/>
                <w:sz w:val="20"/>
                <w:szCs w:val="20"/>
              </w:rPr>
              <w:lastRenderedPageBreak/>
              <w:t>21% menciona otro medio.</w:t>
            </w:r>
          </w:p>
          <w:p w:rsidR="00C148E9" w:rsidRDefault="00C148E9">
            <w:pPr>
              <w:jc w:val="center"/>
              <w:rPr>
                <w:rFonts w:ascii="Times New Roman" w:hAnsi="Times New Roman" w:cs="Times New Roman"/>
                <w:sz w:val="20"/>
                <w:szCs w:val="20"/>
              </w:rPr>
            </w:pP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Este dato refleja que la mayor parte de las personas se </w:t>
            </w:r>
            <w:r>
              <w:rPr>
                <w:rFonts w:ascii="Times New Roman" w:hAnsi="Times New Roman" w:cs="Times New Roman"/>
                <w:sz w:val="20"/>
                <w:szCs w:val="20"/>
              </w:rPr>
              <w:lastRenderedPageBreak/>
              <w:t>enteran del programa social a través de las redes comunitarias que generan, sin embargo no se debe pasar por alto pocas personas refieren al trabajo de difusión por parte de los trabajadores de gobierno.</w:t>
            </w:r>
          </w:p>
        </w:tc>
      </w:tr>
      <w:tr w:rsidR="00C148E9" w:rsidTr="007179FE">
        <w:trPr>
          <w:trHeight w:val="956"/>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tcPr>
          <w:p w:rsidR="00C148E9" w:rsidRPr="000A065E" w:rsidRDefault="000A065E">
            <w:pPr>
              <w:jc w:val="center"/>
              <w:rPr>
                <w:rFonts w:ascii="Times New Roman" w:hAnsi="Times New Roman" w:cs="Times New Roman"/>
                <w:b/>
                <w:sz w:val="20"/>
                <w:szCs w:val="20"/>
              </w:rPr>
            </w:pPr>
            <w:r w:rsidRPr="000A065E">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Vecinos 56%;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Trabajador de Gobierno 3%; 41% menciona otro medio.</w:t>
            </w:r>
          </w:p>
          <w:p w:rsidR="00C148E9" w:rsidRDefault="00C148E9">
            <w:pPr>
              <w:jc w:val="center"/>
              <w:rPr>
                <w:rFonts w:ascii="Times New Roman" w:hAnsi="Times New Roman" w:cs="Times New Roman"/>
                <w:sz w:val="20"/>
                <w:szCs w:val="20"/>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871"/>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En una escala del 1 al 5, en donde 1 es “muy complicado” y 5 “muy sencillo”, ¿Cómo calificaría su acceso al programa?</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En una escala del 1 al 5, en donde 1 es “muy complicado” y 5 “muy sencillo”, ¿Cómo calificaría su acceso al programa?</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1: 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2: 10%</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3: 28%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4: 17%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5: 37%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2%</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1: 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2: 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3: 54%</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4: 19%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5: 15%</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A la mayor parte de las personas encuestadas, el acceso al programa les pareció sencillo sin embargo se debe resaltar que para las personas que no se encuentran activas el porcentaje que calificó el acceso como muy difícil es del 12%.</w:t>
            </w:r>
          </w:p>
        </w:tc>
      </w:tr>
      <w:tr w:rsidR="00C148E9" w:rsidTr="007179FE">
        <w:trPr>
          <w:trHeight w:val="967"/>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C148E9">
            <w:pPr>
              <w:jc w:val="center"/>
              <w:rPr>
                <w:rFonts w:ascii="Times New Roman" w:hAnsi="Times New Roman" w:cs="Times New Roman"/>
                <w:b/>
                <w:sz w:val="20"/>
                <w:szCs w:val="20"/>
              </w:rPr>
            </w:pPr>
            <w:r w:rsidRPr="000A065E">
              <w:rPr>
                <w:rFonts w:ascii="Times New Roman" w:hAnsi="Times New Roman" w:cs="Times New Roman"/>
                <w:b/>
                <w:sz w:val="20"/>
                <w:szCs w:val="20"/>
              </w:rPr>
              <w:t xml:space="preserve">No </w:t>
            </w:r>
            <w:r w:rsidR="000A065E" w:rsidRPr="000A065E">
              <w:rPr>
                <w:rFonts w:ascii="Times New Roman" w:hAnsi="Times New Roman" w:cs="Times New Roman"/>
                <w:b/>
                <w:sz w:val="20"/>
                <w:szCs w:val="20"/>
              </w:rPr>
              <w:t>activa</w:t>
            </w:r>
            <w:r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1: 12%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2: 18%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3: 20%</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4: 38%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5: 12%</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419"/>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El trato que recibió del personal fue</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El trato que recibió del personal fue</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Muy bueno: 53%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Bueno: 45%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Regular: 2%</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Muy bueno: 32%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Bueno: 61%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Regular: 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Malo: 2%</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La percepción referente al trato del personal se encuentra dentro de bueno y muy bueno, lo cual representa un factor importante y una fortaleza del programa social. (Gráfica 3)</w:t>
            </w:r>
            <w:r w:rsidR="00AF3AAC">
              <w:rPr>
                <w:rFonts w:ascii="Times New Roman" w:hAnsi="Times New Roman" w:cs="Times New Roman"/>
                <w:sz w:val="20"/>
                <w:szCs w:val="20"/>
              </w:rPr>
              <w:t>.</w:t>
            </w:r>
          </w:p>
        </w:tc>
      </w:tr>
      <w:tr w:rsidR="00C148E9" w:rsidTr="007179FE">
        <w:trPr>
          <w:trHeight w:val="269"/>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Muy bueno: 68%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Bueno: 29%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Regular: 3%</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366"/>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¿Recibió los apoyos en tiempo y forma?</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¿Recibió los apoyos en tiempo y forma?</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96%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1%</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81%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17%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No contestó: </w:t>
            </w:r>
            <w:r>
              <w:rPr>
                <w:rFonts w:ascii="Times New Roman" w:hAnsi="Times New Roman" w:cs="Times New Roman"/>
                <w:sz w:val="20"/>
                <w:szCs w:val="20"/>
              </w:rPr>
              <w:lastRenderedPageBreak/>
              <w:t>2%</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En su gran mayoría, las personas encuestadas </w:t>
            </w:r>
            <w:r>
              <w:rPr>
                <w:rFonts w:ascii="Times New Roman" w:hAnsi="Times New Roman" w:cs="Times New Roman"/>
                <w:sz w:val="20"/>
                <w:szCs w:val="20"/>
              </w:rPr>
              <w:lastRenderedPageBreak/>
              <w:t>señalaron que sí se recibieron en tiempo y forma la ayuda otorgadas, sin embargo vemos que dentro de las personas que no siguen activas, este porcentaje disminuye.</w:t>
            </w:r>
          </w:p>
        </w:tc>
      </w:tr>
      <w:tr w:rsidR="00C148E9" w:rsidTr="007179FE">
        <w:trPr>
          <w:trHeight w:val="322"/>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74%</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26%</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730"/>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¿Qué tan satisfecho se encuentra del desempeño del programa?</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¿Qué tan satisfecho se encuentra del desempeño del programa?</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Muy Satisfecho: 52%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Satisfecho: 44%</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Poco Satisfecho: 4%</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Muy Satisfecho: 32%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Satisfecho: 61%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Poco Satisfecho: 7%</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C148E9" w:rsidRDefault="00C148E9">
            <w:pPr>
              <w:jc w:val="center"/>
              <w:rPr>
                <w:rFonts w:ascii="Times New Roman" w:hAnsi="Times New Roman" w:cs="Times New Roman"/>
                <w:sz w:val="20"/>
                <w:szCs w:val="20"/>
              </w:rPr>
            </w:pP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Las personas refieren que se encuentran satisfechas o muy satisfechas con el programa social. Sin embargo se debe resaltar que las personas que ya no se encuentran activas en el mismo, un 3% señalo que se encuentran nada satisfechos. (Gráfica 4)</w:t>
            </w:r>
          </w:p>
        </w:tc>
      </w:tr>
      <w:tr w:rsidR="00C148E9" w:rsidTr="007179FE">
        <w:trPr>
          <w:trHeight w:val="192"/>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sidRPr="000A065E">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Muy Satisfecho: 35%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Satisfecho: 50%</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Poco Satisfecho: 12%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Nada Satisfecho: 3%</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516"/>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se incluyó reactivo en línea base</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¿Conoce que institución pública le otorgó la ayuda social?</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se incluyó reactivo en línea base</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sidRPr="000A065E">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83%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17%</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Otra fortaleza del programa social, es que casi en su totalidad las personas encuestadas conocen a la institución que les otorga la ayuda.</w:t>
            </w:r>
          </w:p>
        </w:tc>
      </w:tr>
      <w:tr w:rsidR="00C148E9" w:rsidTr="007179FE">
        <w:trPr>
          <w:trHeight w:val="408"/>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91%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9%</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613"/>
          <w:jc w:val="center"/>
        </w:trPr>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IV. Efectos del programa social</w:t>
            </w:r>
            <w:r w:rsidR="00AF3AAC">
              <w:rPr>
                <w:rFonts w:ascii="Times New Roman" w:hAnsi="Times New Roman" w:cs="Times New Roman"/>
                <w:sz w:val="20"/>
                <w:szCs w:val="20"/>
              </w:rPr>
              <w:t>.</w:t>
            </w:r>
          </w:p>
        </w:tc>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Permitió identificar el nivel de impacto que tiene el programa social en el mejoramiento </w:t>
            </w:r>
            <w:r>
              <w:rPr>
                <w:rFonts w:ascii="Times New Roman" w:hAnsi="Times New Roman" w:cs="Times New Roman"/>
                <w:sz w:val="20"/>
                <w:szCs w:val="20"/>
              </w:rPr>
              <w:lastRenderedPageBreak/>
              <w:t>de la calidad de vida de las personas beneficiarias</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Considera que el apoyo recibido contribuyó a mejorar su calidad de vida</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Considera que el apoyo recibido contribuyó a mejorar su calidad de vida</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Mucho: 62%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Regular: 35%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Poco: 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1%</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Mucho: 39%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Regular: 54%</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Poco: 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2%</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En este reactivo se puede observar nuevamente una variación importante en la respuesta que dieron las </w:t>
            </w:r>
            <w:r>
              <w:rPr>
                <w:rFonts w:ascii="Times New Roman" w:hAnsi="Times New Roman" w:cs="Times New Roman"/>
                <w:sz w:val="20"/>
                <w:szCs w:val="20"/>
              </w:rPr>
              <w:lastRenderedPageBreak/>
              <w:t>personas que no se encuentran activas en el programa social, mostrando un  incremento considerable la respuesta de “poco”.</w:t>
            </w:r>
          </w:p>
        </w:tc>
      </w:tr>
      <w:tr w:rsidR="00C148E9" w:rsidTr="007179FE">
        <w:trPr>
          <w:trHeight w:val="537"/>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Mucho: 44%</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Regular: 41%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Poco: 15%</w:t>
            </w:r>
          </w:p>
          <w:p w:rsidR="00C148E9" w:rsidRDefault="00C148E9">
            <w:pPr>
              <w:jc w:val="center"/>
              <w:rPr>
                <w:rFonts w:ascii="Times New Roman" w:hAnsi="Times New Roman" w:cs="Times New Roman"/>
                <w:sz w:val="20"/>
                <w:szCs w:val="20"/>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1043"/>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¿Considera que el programa social contribuye en la promoción de la producción orgánica en zonas rurales, crianza y producción de aves de corral y especies pequeñas o la instalación de huertos urbanos?</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¿Considera que el programa social contribuye en la promoción de la producción orgánica en zonas rurales, crianza y producción de aves de corral y especies pequeñas o la instalación de huertos urbanos?</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Mucho: 69%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Regular: 29%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Poco: 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1%</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Mucho: 48%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Regular: 47%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Poco: 5%</w:t>
            </w:r>
          </w:p>
          <w:p w:rsidR="00C148E9" w:rsidRDefault="00C148E9">
            <w:pPr>
              <w:jc w:val="center"/>
              <w:rPr>
                <w:rFonts w:ascii="Times New Roman" w:hAnsi="Times New Roman" w:cs="Times New Roman"/>
                <w:sz w:val="20"/>
                <w:szCs w:val="20"/>
              </w:rPr>
            </w:pP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Las personas encuestadas, refieren que se contribuye mucho o regular a la promoción de las actividades agropecuarias específicas del programa social. Sin embargo el 12% de las personas no activas consideran que se contribuye poco a este fin.</w:t>
            </w:r>
          </w:p>
        </w:tc>
      </w:tr>
      <w:tr w:rsidR="00C148E9" w:rsidTr="007179FE">
        <w:trPr>
          <w:trHeight w:val="1612"/>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Mucho: 35%</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Regular: 53%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Poco: 12%</w:t>
            </w:r>
            <w:r w:rsidR="00AF3AAC">
              <w:rPr>
                <w:rFonts w:ascii="Times New Roman" w:hAnsi="Times New Roman" w:cs="Times New Roman"/>
                <w:sz w:val="20"/>
                <w:szCs w:val="20"/>
              </w:rPr>
              <w:t>.</w:t>
            </w:r>
          </w:p>
          <w:p w:rsidR="00C148E9" w:rsidRDefault="00C148E9">
            <w:pPr>
              <w:jc w:val="center"/>
              <w:rPr>
                <w:rFonts w:ascii="Times New Roman" w:hAnsi="Times New Roman" w:cs="Times New Roman"/>
                <w:sz w:val="20"/>
                <w:szCs w:val="20"/>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559"/>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Indique que utilidad le asigna a la producción obtenida</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Indique que utilidad le asigna a la producción obtenida</w:t>
            </w:r>
            <w:r w:rsidR="00AF3AAC">
              <w:rPr>
                <w:rFonts w:ascii="Times New Roman" w:hAnsi="Times New Roman" w:cs="Times New Roman"/>
                <w:sz w:val="20"/>
                <w:szCs w:val="20"/>
              </w:rPr>
              <w:t>.</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Autoconsumo: 73%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Comercialización: 22%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Intercambio: 5%</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sidRPr="000A065E">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Autoconsumo: 87%</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Comercialización: 10%</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3%</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En su mayoría las personas señalan que es al autoconsumo la utilidad que le asignan a la producción obtenida, disminuyendo considerablemente la comercialización. Importante señalar que dentro del levantamiento de panel existió un sector que prefirió no contestar a la pregunta.</w:t>
            </w:r>
          </w:p>
        </w:tc>
      </w:tr>
      <w:tr w:rsidR="00C148E9" w:rsidTr="007179FE">
        <w:trPr>
          <w:trHeight w:val="602"/>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sidRPr="000A065E">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Autoconsumo: 79%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Comercialización: 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Intercambio: 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9%</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483"/>
          <w:jc w:val="center"/>
        </w:trPr>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V. Cohesión social</w:t>
            </w:r>
            <w:r w:rsidR="00AF3AAC">
              <w:rPr>
                <w:rFonts w:ascii="Times New Roman" w:hAnsi="Times New Roman" w:cs="Times New Roman"/>
                <w:sz w:val="20"/>
                <w:szCs w:val="20"/>
              </w:rPr>
              <w:t>.</w:t>
            </w:r>
          </w:p>
        </w:tc>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Para incorporar reactivos que </w:t>
            </w:r>
            <w:r>
              <w:rPr>
                <w:rFonts w:ascii="Times New Roman" w:hAnsi="Times New Roman" w:cs="Times New Roman"/>
                <w:sz w:val="20"/>
                <w:szCs w:val="20"/>
              </w:rPr>
              <w:lastRenderedPageBreak/>
              <w:t>permitan conocer el nivel de impacto del programa social en relación a la cohesión social que genera a través de los apoyos que brinda.</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Identificar el nivel de involucramiento de las personas beneficiarias en el desarrollo social de su comunidad.</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Conocer si existe algún tipo de corresponsabilidad entre las personas beneficiarias del programa social y la SEDEREC</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No se incluyó reactivo en </w:t>
            </w:r>
            <w:r>
              <w:rPr>
                <w:rFonts w:ascii="Times New Roman" w:hAnsi="Times New Roman" w:cs="Times New Roman"/>
                <w:sz w:val="20"/>
                <w:szCs w:val="20"/>
              </w:rPr>
              <w:lastRenderedPageBreak/>
              <w:t>línea base</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¿Logró generar </w:t>
            </w:r>
            <w:r>
              <w:rPr>
                <w:rFonts w:ascii="Times New Roman" w:hAnsi="Times New Roman" w:cs="Times New Roman"/>
                <w:sz w:val="20"/>
                <w:szCs w:val="20"/>
              </w:rPr>
              <w:lastRenderedPageBreak/>
              <w:t>cohesión social/integración familiar?</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No se incluyó reactivo en </w:t>
            </w:r>
            <w:r>
              <w:rPr>
                <w:rFonts w:ascii="Times New Roman" w:hAnsi="Times New Roman" w:cs="Times New Roman"/>
                <w:sz w:val="20"/>
                <w:szCs w:val="20"/>
              </w:rPr>
              <w:lastRenderedPageBreak/>
              <w:t>línea base</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lastRenderedPageBreak/>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93%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No: 7%</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Las personas que se </w:t>
            </w:r>
            <w:r>
              <w:rPr>
                <w:rFonts w:ascii="Times New Roman" w:hAnsi="Times New Roman" w:cs="Times New Roman"/>
                <w:sz w:val="20"/>
                <w:szCs w:val="20"/>
              </w:rPr>
              <w:lastRenderedPageBreak/>
              <w:t>encuentran activas consideran casi en su totalidad que sí se contribuyó a la integración familiar, sin embargo los números varían respecto a aquellas que no se encuentran activas.</w:t>
            </w:r>
          </w:p>
        </w:tc>
      </w:tr>
      <w:tr w:rsidR="00C148E9" w:rsidTr="007179FE">
        <w:trPr>
          <w:trHeight w:val="430"/>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62%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38%</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720"/>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se incluyó reactivo en línea base</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¿Participa en actividades que favorezcan el desarrollo social en su comunidad?</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se incluyó reactivo en línea base</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63%</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37%</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Más de la mitad de las personas que se encuentran activas consideraron que efectivamente el programa social favorece al desarrollo social en su comunidad. Sin embargo para las personas que ya no se encuentran activas, este dato se invierte, ya que el 59% considera que no.</w:t>
            </w:r>
          </w:p>
        </w:tc>
      </w:tr>
      <w:tr w:rsidR="00C148E9" w:rsidTr="007179FE">
        <w:trPr>
          <w:trHeight w:val="656"/>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41%</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59%</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1515"/>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se incluyó reactivo en línea base</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¿Usted debió realizar alguna contraprestación en favor de la SEDEREC?</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se incluyó reactivo en línea base</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10%</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88%</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contestó: 2%</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 xml:space="preserve">Casi en su totalidad las personas indicaron que no realizaron alguna contraprestación en favor de la SEDEREC, sin embargo en promedio 1 de cada 10 manifestó lo contrario. Este dato es relevante ya </w:t>
            </w:r>
            <w:r>
              <w:rPr>
                <w:rFonts w:ascii="Times New Roman" w:hAnsi="Times New Roman" w:cs="Times New Roman"/>
                <w:sz w:val="20"/>
                <w:szCs w:val="20"/>
              </w:rPr>
              <w:lastRenderedPageBreak/>
              <w:t>que la SEDEREC no solicita contraprestación alguna.</w:t>
            </w:r>
          </w:p>
        </w:tc>
      </w:tr>
      <w:tr w:rsidR="00C148E9" w:rsidTr="007179FE">
        <w:trPr>
          <w:trHeight w:val="1637"/>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91%</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892"/>
          <w:jc w:val="center"/>
        </w:trPr>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lastRenderedPageBreak/>
              <w:t>VI. Expectativas de las personas beneficiarias</w:t>
            </w:r>
            <w:r w:rsidR="00AF3AAC">
              <w:rPr>
                <w:rFonts w:ascii="Times New Roman" w:hAnsi="Times New Roman" w:cs="Times New Roman"/>
                <w:sz w:val="20"/>
                <w:szCs w:val="20"/>
              </w:rPr>
              <w:t>.</w:t>
            </w:r>
          </w:p>
        </w:tc>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Permitió conocer las opiniones de las personas beneficiarias en aras de identificar áreas de oportunidad de mejora para el programa social</w:t>
            </w:r>
            <w:r w:rsidR="00AF3AAC">
              <w:rPr>
                <w:rFonts w:ascii="Times New Roman" w:hAnsi="Times New Roman" w:cs="Times New Roman"/>
                <w:sz w:val="20"/>
                <w:szCs w:val="20"/>
              </w:rPr>
              <w:t>.</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¿Considera que los bienes que le entrega el programa social son suficientes?</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¿Considera que los bienes que le entrega el programa social son suficientes?</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49%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50%</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contesto: 1%</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56%</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42%</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contesto: 2%</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Referente a este reactivo, podemos observar que la percepción de la suficiencia de los bienes cambió de manera importante respecto a la línea base y el levantamiento de panel, donde en su mayoría piensa que sí son suficientes.</w:t>
            </w:r>
          </w:p>
        </w:tc>
      </w:tr>
      <w:tr w:rsidR="00C148E9" w:rsidTr="007179FE">
        <w:trPr>
          <w:trHeight w:val="763"/>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Sí: 59%</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No: 41%</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r w:rsidR="00C148E9" w:rsidTr="007179FE">
        <w:trPr>
          <w:trHeight w:val="505"/>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¿Qué sugeriría para mejorar el desempeño del programa?</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¿Qué sugeriría para mejorar el desempeño del programa?</w:t>
            </w:r>
          </w:p>
        </w:tc>
        <w:tc>
          <w:tcPr>
            <w:tcW w:w="714"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Pregunta abierta</w:t>
            </w:r>
            <w:r w:rsidR="00AF3AAC">
              <w:rPr>
                <w:rFonts w:ascii="Times New Roman" w:hAnsi="Times New Roman" w:cs="Times New Roman"/>
                <w:sz w:val="20"/>
                <w:szCs w:val="20"/>
              </w:rPr>
              <w:t>.</w:t>
            </w: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tabs>
                <w:tab w:val="center" w:pos="733"/>
                <w:tab w:val="left" w:pos="1451"/>
              </w:tabs>
              <w:jc w:val="center"/>
              <w:rPr>
                <w:rFonts w:ascii="Times New Roman" w:hAnsi="Times New Roman" w:cs="Times New Roman"/>
                <w:b/>
                <w:sz w:val="20"/>
                <w:szCs w:val="20"/>
              </w:rPr>
            </w:pPr>
            <w:r>
              <w:rPr>
                <w:rFonts w:ascii="Times New Roman" w:hAnsi="Times New Roman" w:cs="Times New Roman"/>
                <w:b/>
                <w:sz w:val="20"/>
                <w:szCs w:val="20"/>
              </w:rPr>
              <w:t>Activa</w:t>
            </w:r>
            <w:r w:rsidR="00C148E9" w:rsidRPr="000A065E">
              <w:rPr>
                <w:rFonts w:ascii="Times New Roman" w:hAnsi="Times New Roman" w:cs="Times New Roman"/>
                <w:b/>
                <w:sz w:val="20"/>
                <w:szCs w:val="20"/>
              </w:rPr>
              <w:t>s</w:t>
            </w:r>
          </w:p>
          <w:p w:rsidR="00C148E9" w:rsidRDefault="00C148E9">
            <w:pPr>
              <w:tabs>
                <w:tab w:val="center" w:pos="733"/>
                <w:tab w:val="left" w:pos="1451"/>
              </w:tabs>
              <w:jc w:val="center"/>
              <w:rPr>
                <w:rFonts w:ascii="Times New Roman" w:hAnsi="Times New Roman" w:cs="Times New Roman"/>
                <w:sz w:val="20"/>
                <w:szCs w:val="20"/>
              </w:rPr>
            </w:pPr>
            <w:r>
              <w:rPr>
                <w:rFonts w:ascii="Times New Roman" w:hAnsi="Times New Roman" w:cs="Times New Roman"/>
                <w:sz w:val="20"/>
                <w:szCs w:val="20"/>
              </w:rPr>
              <w:t>Pregunta abierta</w:t>
            </w:r>
            <w:r w:rsidR="00AF3AAC">
              <w:rPr>
                <w:rFonts w:ascii="Times New Roman" w:hAnsi="Times New Roman" w:cs="Times New Roman"/>
                <w:sz w:val="20"/>
                <w:szCs w:val="20"/>
              </w:rPr>
              <w:t>.</w:t>
            </w:r>
          </w:p>
        </w:tc>
        <w:tc>
          <w:tcPr>
            <w:tcW w:w="748" w:type="pct"/>
            <w:vMerge w:val="restart"/>
            <w:tcBorders>
              <w:top w:val="single" w:sz="4" w:space="0" w:color="auto"/>
              <w:left w:val="single" w:sz="4" w:space="0" w:color="auto"/>
              <w:bottom w:val="single" w:sz="4" w:space="0" w:color="auto"/>
              <w:right w:val="single" w:sz="4" w:space="0" w:color="auto"/>
            </w:tcBorders>
            <w:vAlign w:val="center"/>
            <w:hideMark/>
          </w:tcPr>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Los resultados a este reactivo reflejan principalmente que las personas encuestadas sugieren principalmente lo siguiente:</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*Mejorar la calidad de la ayuda;</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*Facilitar el acceso al programa social;</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*Brindar capacitación;</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*Hacer mayor difusión del programa social</w:t>
            </w:r>
            <w:r w:rsidR="00AF3AAC">
              <w:rPr>
                <w:rFonts w:ascii="Times New Roman" w:hAnsi="Times New Roman" w:cs="Times New Roman"/>
                <w:sz w:val="20"/>
                <w:szCs w:val="20"/>
              </w:rPr>
              <w:t>.</w:t>
            </w:r>
          </w:p>
        </w:tc>
      </w:tr>
      <w:tr w:rsidR="00C148E9" w:rsidTr="007179FE">
        <w:trPr>
          <w:trHeight w:val="441"/>
          <w:jc w:val="center"/>
        </w:trPr>
        <w:tc>
          <w:tcPr>
            <w:tcW w:w="693"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hideMark/>
          </w:tcPr>
          <w:p w:rsidR="00C148E9" w:rsidRPr="000A065E" w:rsidRDefault="000A065E">
            <w:pPr>
              <w:jc w:val="center"/>
              <w:rPr>
                <w:rFonts w:ascii="Times New Roman" w:hAnsi="Times New Roman" w:cs="Times New Roman"/>
                <w:b/>
                <w:sz w:val="20"/>
                <w:szCs w:val="20"/>
              </w:rPr>
            </w:pPr>
            <w:r>
              <w:rPr>
                <w:rFonts w:ascii="Times New Roman" w:hAnsi="Times New Roman" w:cs="Times New Roman"/>
                <w:b/>
                <w:sz w:val="20"/>
                <w:szCs w:val="20"/>
              </w:rPr>
              <w:t>No activa</w:t>
            </w:r>
            <w:r w:rsidR="00C148E9" w:rsidRPr="000A065E">
              <w:rPr>
                <w:rFonts w:ascii="Times New Roman" w:hAnsi="Times New Roman" w:cs="Times New Roman"/>
                <w:b/>
                <w:sz w:val="20"/>
                <w:szCs w:val="20"/>
              </w:rPr>
              <w:t>s</w:t>
            </w:r>
          </w:p>
          <w:p w:rsidR="00C148E9" w:rsidRDefault="00C148E9">
            <w:pPr>
              <w:jc w:val="center"/>
              <w:rPr>
                <w:rFonts w:ascii="Times New Roman" w:hAnsi="Times New Roman" w:cs="Times New Roman"/>
                <w:sz w:val="20"/>
                <w:szCs w:val="20"/>
              </w:rPr>
            </w:pPr>
            <w:r>
              <w:rPr>
                <w:rFonts w:ascii="Times New Roman" w:hAnsi="Times New Roman" w:cs="Times New Roman"/>
                <w:sz w:val="20"/>
                <w:szCs w:val="20"/>
              </w:rPr>
              <w:t>Pregunta abierta</w:t>
            </w:r>
            <w:r w:rsidR="00AF3AAC">
              <w:rPr>
                <w:rFonts w:ascii="Times New Roman" w:hAnsi="Times New Roman" w:cs="Times New Roman"/>
                <w:sz w:val="20"/>
                <w:szCs w:val="20"/>
              </w:rPr>
              <w:t>.</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C148E9" w:rsidRDefault="00C148E9">
            <w:pPr>
              <w:rPr>
                <w:rFonts w:ascii="Times New Roman" w:hAnsi="Times New Roman" w:cs="Times New Roman"/>
                <w:sz w:val="20"/>
                <w:szCs w:val="20"/>
              </w:rPr>
            </w:pPr>
          </w:p>
        </w:tc>
      </w:tr>
    </w:tbl>
    <w:p w:rsidR="00C148E9" w:rsidRPr="00DE09BD" w:rsidRDefault="00C148E9" w:rsidP="00C148E9">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AF3AAC" w:rsidRDefault="00AF3AAC" w:rsidP="000A065E">
      <w:pPr>
        <w:spacing w:after="0"/>
        <w:rPr>
          <w:rFonts w:ascii="Times New Roman" w:hAnsi="Times New Roman" w:cs="Times New Roman"/>
          <w:sz w:val="20"/>
        </w:rPr>
      </w:pPr>
    </w:p>
    <w:p w:rsidR="00CC285E" w:rsidRDefault="00CC285E" w:rsidP="00C148E9">
      <w:pPr>
        <w:rPr>
          <w:rFonts w:ascii="Times New Roman" w:hAnsi="Times New Roman" w:cs="Times New Roman"/>
          <w:sz w:val="20"/>
        </w:rPr>
      </w:pPr>
    </w:p>
    <w:p w:rsidR="00AF3AAC" w:rsidRDefault="00AF3AAC" w:rsidP="008973C6">
      <w:pPr>
        <w:spacing w:after="0" w:line="240" w:lineRule="auto"/>
        <w:rPr>
          <w:rFonts w:ascii="Times New Roman" w:hAnsi="Times New Roman" w:cs="Times New Roman"/>
          <w:sz w:val="20"/>
        </w:rPr>
      </w:pPr>
      <w:r>
        <w:rPr>
          <w:rFonts w:ascii="Times New Roman" w:hAnsi="Times New Roman" w:cs="Times New Roman"/>
          <w:sz w:val="20"/>
        </w:rPr>
        <w:lastRenderedPageBreak/>
        <w:t xml:space="preserve">De la información descrita en el cuadro anterior, a continuación se presentan algunas gráficas representativas del </w:t>
      </w:r>
      <w:r w:rsidR="005D1AFE">
        <w:rPr>
          <w:rFonts w:ascii="Times New Roman" w:hAnsi="Times New Roman" w:cs="Times New Roman"/>
          <w:sz w:val="20"/>
        </w:rPr>
        <w:t>de los resultados obtenidos a través de la línea base y panel del Programa Social.</w:t>
      </w:r>
      <w:r>
        <w:rPr>
          <w:rFonts w:ascii="Times New Roman" w:hAnsi="Times New Roman" w:cs="Times New Roman"/>
          <w:sz w:val="20"/>
        </w:rPr>
        <w:t>:</w:t>
      </w:r>
    </w:p>
    <w:p w:rsidR="001D7360" w:rsidRDefault="001D7360" w:rsidP="00CC285E">
      <w:pPr>
        <w:keepNext/>
        <w:spacing w:after="0"/>
        <w:jc w:val="center"/>
      </w:pPr>
      <w:r>
        <w:rPr>
          <w:noProof/>
          <w:lang w:eastAsia="es-MX"/>
        </w:rPr>
        <w:drawing>
          <wp:inline distT="0" distB="0" distL="0" distR="0" wp14:anchorId="71E2D54D" wp14:editId="261DF152">
            <wp:extent cx="3076575" cy="2752725"/>
            <wp:effectExtent l="0" t="0" r="9525" b="9525"/>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C148E9" w:rsidRDefault="001D7360" w:rsidP="00CC285E">
      <w:pPr>
        <w:pStyle w:val="Epgrafe"/>
        <w:spacing w:after="0"/>
      </w:pPr>
      <w:r>
        <w:t xml:space="preserve">Gráfica </w:t>
      </w:r>
      <w:fldSimple w:instr=" SEQ Gráfica \* ARABIC ">
        <w:r w:rsidR="004A2163">
          <w:rPr>
            <w:noProof/>
          </w:rPr>
          <w:t>1</w:t>
        </w:r>
      </w:fldSimple>
      <w:r>
        <w:t>.</w:t>
      </w:r>
      <w:r w:rsidR="005D1AFE">
        <w:t xml:space="preserve"> Distribución de género de las personas activas en el Programa ASPE.</w:t>
      </w:r>
    </w:p>
    <w:p w:rsidR="00CC285E" w:rsidRPr="00CC285E" w:rsidRDefault="00CC285E" w:rsidP="00CC285E">
      <w:pPr>
        <w:spacing w:after="0"/>
      </w:pPr>
    </w:p>
    <w:p w:rsidR="00C148E9" w:rsidRPr="00CC285E" w:rsidRDefault="00C148E9" w:rsidP="00CC285E">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C148E9" w:rsidRDefault="00C148E9" w:rsidP="00C148E9">
      <w:pPr>
        <w:rPr>
          <w:rFonts w:ascii="Times New Roman" w:hAnsi="Times New Roman" w:cs="Times New Roman"/>
          <w:sz w:val="20"/>
        </w:rPr>
      </w:pPr>
    </w:p>
    <w:p w:rsidR="00C148E9" w:rsidRDefault="001D7360" w:rsidP="004A2163">
      <w:pPr>
        <w:jc w:val="center"/>
        <w:rPr>
          <w:rFonts w:ascii="Times New Roman" w:hAnsi="Times New Roman" w:cs="Times New Roman"/>
          <w:sz w:val="20"/>
        </w:rPr>
      </w:pPr>
      <w:r>
        <w:rPr>
          <w:noProof/>
          <w:lang w:eastAsia="es-MX"/>
        </w:rPr>
        <w:drawing>
          <wp:anchor distT="0" distB="0" distL="114300" distR="114300" simplePos="0" relativeHeight="251872256" behindDoc="1" locked="0" layoutInCell="1" allowOverlap="1" wp14:anchorId="65BFA47D" wp14:editId="0416371D">
            <wp:simplePos x="0" y="0"/>
            <wp:positionH relativeFrom="column">
              <wp:posOffset>1416685</wp:posOffset>
            </wp:positionH>
            <wp:positionV relativeFrom="paragraph">
              <wp:posOffset>-140970</wp:posOffset>
            </wp:positionV>
            <wp:extent cx="3078480" cy="2755265"/>
            <wp:effectExtent l="0" t="0" r="26670" b="26035"/>
            <wp:wrapNone/>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14:sizeRelH relativeFrom="page">
              <wp14:pctWidth>0</wp14:pctWidth>
            </wp14:sizeRelH>
            <wp14:sizeRelV relativeFrom="page">
              <wp14:pctHeight>0</wp14:pctHeight>
            </wp14:sizeRelV>
          </wp:anchor>
        </w:drawing>
      </w:r>
    </w:p>
    <w:p w:rsidR="00C148E9" w:rsidRDefault="00C148E9" w:rsidP="004A2163">
      <w:pPr>
        <w:jc w:val="center"/>
        <w:rPr>
          <w:rFonts w:ascii="Times New Roman" w:hAnsi="Times New Roman" w:cs="Times New Roman"/>
          <w:sz w:val="20"/>
        </w:rPr>
      </w:pPr>
    </w:p>
    <w:p w:rsidR="00C148E9" w:rsidRDefault="00C148E9" w:rsidP="004A2163">
      <w:pPr>
        <w:jc w:val="center"/>
        <w:rPr>
          <w:rFonts w:ascii="Times New Roman" w:hAnsi="Times New Roman" w:cs="Times New Roman"/>
          <w:sz w:val="20"/>
        </w:rPr>
      </w:pPr>
    </w:p>
    <w:p w:rsidR="00C148E9" w:rsidRDefault="00C148E9" w:rsidP="004A2163">
      <w:pPr>
        <w:jc w:val="center"/>
        <w:rPr>
          <w:rFonts w:ascii="Times New Roman" w:hAnsi="Times New Roman" w:cs="Times New Roman"/>
          <w:sz w:val="20"/>
        </w:rPr>
      </w:pPr>
    </w:p>
    <w:p w:rsidR="00C148E9" w:rsidRDefault="00C148E9" w:rsidP="004A2163">
      <w:pPr>
        <w:jc w:val="center"/>
        <w:rPr>
          <w:rFonts w:ascii="Times New Roman" w:hAnsi="Times New Roman" w:cs="Times New Roman"/>
          <w:sz w:val="20"/>
        </w:rPr>
      </w:pPr>
    </w:p>
    <w:p w:rsidR="00C148E9" w:rsidRDefault="00C148E9" w:rsidP="004A2163">
      <w:pPr>
        <w:spacing w:after="0" w:line="240" w:lineRule="auto"/>
        <w:jc w:val="center"/>
        <w:rPr>
          <w:rFonts w:ascii="Times New Roman" w:hAnsi="Times New Roman" w:cs="Times New Roman"/>
          <w:sz w:val="20"/>
        </w:rPr>
      </w:pPr>
    </w:p>
    <w:p w:rsidR="004A2163" w:rsidRDefault="004A2163" w:rsidP="004A2163">
      <w:pPr>
        <w:spacing w:line="259" w:lineRule="auto"/>
        <w:jc w:val="center"/>
        <w:rPr>
          <w:rFonts w:ascii="Times New Roman" w:eastAsia="Calibri" w:hAnsi="Times New Roman" w:cs="Times New Roman"/>
          <w:sz w:val="20"/>
          <w:szCs w:val="20"/>
        </w:rPr>
      </w:pPr>
    </w:p>
    <w:p w:rsidR="004A2163" w:rsidRDefault="004A2163" w:rsidP="004A2163">
      <w:pPr>
        <w:spacing w:line="259" w:lineRule="auto"/>
        <w:jc w:val="center"/>
        <w:rPr>
          <w:rFonts w:ascii="Times New Roman" w:eastAsia="Calibri" w:hAnsi="Times New Roman" w:cs="Times New Roman"/>
          <w:sz w:val="20"/>
          <w:szCs w:val="20"/>
        </w:rPr>
      </w:pPr>
    </w:p>
    <w:p w:rsidR="004A2163" w:rsidRDefault="004A2163" w:rsidP="004A2163">
      <w:pPr>
        <w:spacing w:line="259" w:lineRule="auto"/>
        <w:jc w:val="center"/>
        <w:rPr>
          <w:rFonts w:ascii="Times New Roman" w:eastAsia="Calibri" w:hAnsi="Times New Roman" w:cs="Times New Roman"/>
          <w:sz w:val="20"/>
          <w:szCs w:val="20"/>
        </w:rPr>
      </w:pPr>
    </w:p>
    <w:p w:rsidR="004A2163" w:rsidRDefault="005D1AFE" w:rsidP="002E7F4F">
      <w:pPr>
        <w:spacing w:line="259" w:lineRule="auto"/>
        <w:jc w:val="center"/>
        <w:rPr>
          <w:rFonts w:ascii="Times New Roman" w:eastAsia="Calibri" w:hAnsi="Times New Roman" w:cs="Times New Roman"/>
          <w:sz w:val="20"/>
          <w:szCs w:val="20"/>
        </w:rPr>
      </w:pPr>
      <w:r>
        <w:rPr>
          <w:noProof/>
          <w:lang w:eastAsia="es-MX"/>
        </w:rPr>
        <mc:AlternateContent>
          <mc:Choice Requires="wps">
            <w:drawing>
              <wp:anchor distT="0" distB="0" distL="114300" distR="114300" simplePos="0" relativeHeight="251879424" behindDoc="0" locked="0" layoutInCell="1" allowOverlap="1" wp14:anchorId="634D15FF" wp14:editId="1F51B5E6">
                <wp:simplePos x="0" y="0"/>
                <wp:positionH relativeFrom="column">
                  <wp:posOffset>798158</wp:posOffset>
                </wp:positionH>
                <wp:positionV relativeFrom="paragraph">
                  <wp:posOffset>196419</wp:posOffset>
                </wp:positionV>
                <wp:extent cx="4796287" cy="635"/>
                <wp:effectExtent l="0" t="0" r="4445" b="0"/>
                <wp:wrapNone/>
                <wp:docPr id="41" name="41 Cuadro de texto"/>
                <wp:cNvGraphicFramePr/>
                <a:graphic xmlns:a="http://schemas.openxmlformats.org/drawingml/2006/main">
                  <a:graphicData uri="http://schemas.microsoft.com/office/word/2010/wordprocessingShape">
                    <wps:wsp>
                      <wps:cNvSpPr txBox="1"/>
                      <wps:spPr>
                        <a:xfrm>
                          <a:off x="0" y="0"/>
                          <a:ext cx="4796287" cy="635"/>
                        </a:xfrm>
                        <a:prstGeom prst="rect">
                          <a:avLst/>
                        </a:prstGeom>
                        <a:solidFill>
                          <a:prstClr val="white"/>
                        </a:solidFill>
                        <a:ln>
                          <a:noFill/>
                        </a:ln>
                        <a:effectLst/>
                      </wps:spPr>
                      <wps:txbx>
                        <w:txbxContent>
                          <w:p w:rsidR="00DF5D31" w:rsidRPr="00167F29" w:rsidRDefault="00DF5D31" w:rsidP="004A2163">
                            <w:pPr>
                              <w:pStyle w:val="Epgrafe"/>
                              <w:rPr>
                                <w:noProof/>
                              </w:rPr>
                            </w:pPr>
                            <w:r>
                              <w:t>Gráfica 2. Distribución de género de las personas no activas en el Programa ASPE.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1 Cuadro de texto" o:spid="_x0000_s1026" type="#_x0000_t202" style="position:absolute;left:0;text-align:left;margin-left:62.85pt;margin-top:15.45pt;width:377.65pt;height:.05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" stroked="f">
                <v:textbox style="mso-fit-shape-to-text:t" inset="0,0,0,0">
                  <w:txbxContent>
                    <w:p w:rsidR="00DF5D31" w:rsidRPr="00167F29" w:rsidRDefault="00DF5D31" w:rsidP="004A2163">
                      <w:pPr>
                        <w:pStyle w:val="Epgrafe"/>
                        <w:rPr>
                          <w:noProof/>
                        </w:rPr>
                      </w:pPr>
                      <w:r>
                        <w:t>Gráfica 2. Distribución de género de las personas no activas en el Programa ASPE.</w:t>
                      </w:r>
                    </w:p>
                  </w:txbxContent>
                </v:textbox>
              </v:shape>
            </w:pict>
          </mc:Fallback>
        </mc:AlternateContent>
      </w:r>
    </w:p>
    <w:p w:rsidR="004A2163" w:rsidRDefault="004A2163" w:rsidP="002E7F4F">
      <w:pPr>
        <w:spacing w:line="259" w:lineRule="auto"/>
        <w:jc w:val="center"/>
        <w:rPr>
          <w:rFonts w:ascii="Times New Roman" w:eastAsia="Calibri" w:hAnsi="Times New Roman" w:cs="Times New Roman"/>
          <w:sz w:val="20"/>
          <w:szCs w:val="20"/>
        </w:rPr>
      </w:pPr>
    </w:p>
    <w:p w:rsidR="00C148E9" w:rsidRDefault="00C148E9" w:rsidP="002E7F4F">
      <w:pPr>
        <w:spacing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CC285E" w:rsidRDefault="00CC285E" w:rsidP="002E7F4F">
      <w:pPr>
        <w:spacing w:line="259" w:lineRule="auto"/>
        <w:jc w:val="center"/>
        <w:rPr>
          <w:rFonts w:ascii="Times New Roman" w:eastAsia="Calibri" w:hAnsi="Times New Roman" w:cs="Times New Roman"/>
          <w:sz w:val="20"/>
          <w:szCs w:val="20"/>
        </w:rPr>
      </w:pPr>
    </w:p>
    <w:p w:rsidR="00CC285E" w:rsidRDefault="00CC285E" w:rsidP="002E7F4F">
      <w:pPr>
        <w:spacing w:line="259" w:lineRule="auto"/>
        <w:jc w:val="center"/>
        <w:rPr>
          <w:rFonts w:ascii="Times New Roman" w:eastAsia="Calibri" w:hAnsi="Times New Roman" w:cs="Times New Roman"/>
          <w:sz w:val="20"/>
          <w:szCs w:val="20"/>
        </w:rPr>
      </w:pPr>
    </w:p>
    <w:p w:rsidR="00CC285E" w:rsidRDefault="00CC285E" w:rsidP="002E7F4F">
      <w:pPr>
        <w:spacing w:line="259" w:lineRule="auto"/>
        <w:jc w:val="center"/>
        <w:rPr>
          <w:rFonts w:ascii="Times New Roman" w:eastAsia="Calibri" w:hAnsi="Times New Roman" w:cs="Times New Roman"/>
          <w:sz w:val="20"/>
          <w:szCs w:val="20"/>
        </w:rPr>
      </w:pPr>
    </w:p>
    <w:p w:rsidR="004A2163" w:rsidRDefault="004A2163" w:rsidP="002E7F4F">
      <w:pPr>
        <w:spacing w:line="259" w:lineRule="auto"/>
        <w:jc w:val="center"/>
        <w:rPr>
          <w:rFonts w:ascii="Times New Roman" w:eastAsia="Calibri" w:hAnsi="Times New Roman" w:cs="Times New Roman"/>
          <w:sz w:val="20"/>
          <w:szCs w:val="20"/>
        </w:rPr>
      </w:pPr>
      <w:r>
        <w:rPr>
          <w:noProof/>
          <w:lang w:eastAsia="es-MX"/>
        </w:rPr>
        <w:lastRenderedPageBreak/>
        <w:drawing>
          <wp:anchor distT="0" distB="0" distL="114300" distR="114300" simplePos="0" relativeHeight="251870208" behindDoc="1" locked="0" layoutInCell="1" allowOverlap="1" wp14:anchorId="1CBBFF5D" wp14:editId="73405F36">
            <wp:simplePos x="0" y="0"/>
            <wp:positionH relativeFrom="column">
              <wp:posOffset>1550035</wp:posOffset>
            </wp:positionH>
            <wp:positionV relativeFrom="paragraph">
              <wp:posOffset>60325</wp:posOffset>
            </wp:positionV>
            <wp:extent cx="3163570" cy="2755265"/>
            <wp:effectExtent l="0" t="0" r="17780" b="26035"/>
            <wp:wrapNone/>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14:sizeRelH relativeFrom="page">
              <wp14:pctWidth>0</wp14:pctWidth>
            </wp14:sizeRelH>
            <wp14:sizeRelV relativeFrom="page">
              <wp14:pctHeight>0</wp14:pctHeight>
            </wp14:sizeRelV>
          </wp:anchor>
        </w:drawing>
      </w:r>
    </w:p>
    <w:p w:rsidR="004A2163" w:rsidRDefault="004A2163" w:rsidP="002E7F4F">
      <w:pPr>
        <w:spacing w:line="259" w:lineRule="auto"/>
        <w:jc w:val="center"/>
        <w:rPr>
          <w:rFonts w:ascii="Times New Roman" w:eastAsia="Calibri" w:hAnsi="Times New Roman" w:cs="Times New Roman"/>
          <w:sz w:val="20"/>
          <w:szCs w:val="20"/>
        </w:rPr>
      </w:pPr>
    </w:p>
    <w:p w:rsidR="004A2163" w:rsidRDefault="004A2163" w:rsidP="002E7F4F">
      <w:pPr>
        <w:spacing w:line="259" w:lineRule="auto"/>
        <w:jc w:val="center"/>
        <w:rPr>
          <w:rFonts w:ascii="Times New Roman" w:eastAsia="Calibri" w:hAnsi="Times New Roman" w:cs="Times New Roman"/>
          <w:sz w:val="20"/>
          <w:szCs w:val="20"/>
        </w:rPr>
      </w:pPr>
    </w:p>
    <w:p w:rsidR="004A2163" w:rsidRDefault="004A2163" w:rsidP="002E7F4F">
      <w:pPr>
        <w:spacing w:line="259" w:lineRule="auto"/>
        <w:jc w:val="center"/>
        <w:rPr>
          <w:rFonts w:ascii="Times New Roman" w:eastAsia="Calibri" w:hAnsi="Times New Roman" w:cs="Times New Roman"/>
          <w:sz w:val="20"/>
          <w:szCs w:val="20"/>
        </w:rPr>
      </w:pPr>
    </w:p>
    <w:p w:rsidR="004A2163" w:rsidRDefault="004A2163" w:rsidP="002E7F4F">
      <w:pPr>
        <w:spacing w:line="259" w:lineRule="auto"/>
        <w:jc w:val="center"/>
        <w:rPr>
          <w:rFonts w:ascii="Times New Roman" w:eastAsia="Calibri" w:hAnsi="Times New Roman" w:cs="Times New Roman"/>
          <w:sz w:val="20"/>
          <w:szCs w:val="20"/>
        </w:rPr>
      </w:pPr>
    </w:p>
    <w:p w:rsidR="004A2163" w:rsidRDefault="004A2163" w:rsidP="002E7F4F">
      <w:pPr>
        <w:spacing w:line="259" w:lineRule="auto"/>
        <w:jc w:val="center"/>
        <w:rPr>
          <w:rFonts w:ascii="Times New Roman" w:eastAsia="Calibri" w:hAnsi="Times New Roman" w:cs="Times New Roman"/>
          <w:sz w:val="20"/>
          <w:szCs w:val="20"/>
        </w:rPr>
      </w:pPr>
    </w:p>
    <w:p w:rsidR="004A2163" w:rsidRDefault="004A2163" w:rsidP="002E7F4F">
      <w:pPr>
        <w:spacing w:line="259" w:lineRule="auto"/>
        <w:jc w:val="center"/>
        <w:rPr>
          <w:rFonts w:ascii="Times New Roman" w:eastAsia="Calibri" w:hAnsi="Times New Roman" w:cs="Times New Roman"/>
          <w:sz w:val="20"/>
          <w:szCs w:val="20"/>
        </w:rPr>
      </w:pPr>
    </w:p>
    <w:p w:rsidR="004A2163" w:rsidRDefault="004A2163" w:rsidP="002E7F4F">
      <w:pPr>
        <w:spacing w:line="259" w:lineRule="auto"/>
        <w:jc w:val="center"/>
        <w:rPr>
          <w:rFonts w:ascii="Times New Roman" w:eastAsia="Calibri" w:hAnsi="Times New Roman" w:cs="Times New Roman"/>
          <w:sz w:val="20"/>
          <w:szCs w:val="20"/>
        </w:rPr>
      </w:pPr>
    </w:p>
    <w:p w:rsidR="004A2163" w:rsidRDefault="004A2163" w:rsidP="002E7F4F">
      <w:pPr>
        <w:spacing w:line="259" w:lineRule="auto"/>
        <w:jc w:val="center"/>
        <w:rPr>
          <w:rFonts w:ascii="Times New Roman" w:eastAsia="Calibri" w:hAnsi="Times New Roman" w:cs="Times New Roman"/>
          <w:sz w:val="20"/>
          <w:szCs w:val="20"/>
        </w:rPr>
      </w:pPr>
    </w:p>
    <w:p w:rsidR="004A2163" w:rsidRDefault="004A2163" w:rsidP="002E7F4F">
      <w:pPr>
        <w:spacing w:line="259" w:lineRule="auto"/>
        <w:jc w:val="center"/>
        <w:rPr>
          <w:rFonts w:ascii="Times New Roman" w:eastAsia="Calibri" w:hAnsi="Times New Roman" w:cs="Times New Roman"/>
          <w:sz w:val="20"/>
          <w:szCs w:val="20"/>
        </w:rPr>
      </w:pPr>
    </w:p>
    <w:p w:rsidR="004A2163" w:rsidRDefault="005D1AFE" w:rsidP="002E7F4F">
      <w:pPr>
        <w:spacing w:line="259" w:lineRule="auto"/>
        <w:jc w:val="center"/>
        <w:rPr>
          <w:rFonts w:ascii="Times New Roman" w:eastAsia="Calibri" w:hAnsi="Times New Roman" w:cs="Times New Roman"/>
          <w:sz w:val="20"/>
          <w:szCs w:val="20"/>
        </w:rPr>
      </w:pPr>
      <w:r>
        <w:rPr>
          <w:noProof/>
          <w:lang w:eastAsia="es-MX"/>
        </w:rPr>
        <mc:AlternateContent>
          <mc:Choice Requires="wps">
            <w:drawing>
              <wp:anchor distT="0" distB="0" distL="114300" distR="114300" simplePos="0" relativeHeight="251881472" behindDoc="0" locked="0" layoutInCell="1" allowOverlap="1" wp14:anchorId="07917EF3" wp14:editId="73BFEC24">
                <wp:simplePos x="0" y="0"/>
                <wp:positionH relativeFrom="column">
                  <wp:posOffset>755027</wp:posOffset>
                </wp:positionH>
                <wp:positionV relativeFrom="paragraph">
                  <wp:posOffset>24477</wp:posOffset>
                </wp:positionV>
                <wp:extent cx="4899540" cy="635"/>
                <wp:effectExtent l="0" t="0" r="0" b="0"/>
                <wp:wrapNone/>
                <wp:docPr id="42" name="42 Cuadro de texto"/>
                <wp:cNvGraphicFramePr/>
                <a:graphic xmlns:a="http://schemas.openxmlformats.org/drawingml/2006/main">
                  <a:graphicData uri="http://schemas.microsoft.com/office/word/2010/wordprocessingShape">
                    <wps:wsp>
                      <wps:cNvSpPr txBox="1"/>
                      <wps:spPr>
                        <a:xfrm>
                          <a:off x="0" y="0"/>
                          <a:ext cx="4899540" cy="635"/>
                        </a:xfrm>
                        <a:prstGeom prst="rect">
                          <a:avLst/>
                        </a:prstGeom>
                        <a:solidFill>
                          <a:prstClr val="white"/>
                        </a:solidFill>
                        <a:ln>
                          <a:noFill/>
                        </a:ln>
                        <a:effectLst/>
                      </wps:spPr>
                      <wps:txbx>
                        <w:txbxContent>
                          <w:p w:rsidR="00DF5D31" w:rsidRPr="0020074D" w:rsidRDefault="00DF5D31" w:rsidP="004A2163">
                            <w:pPr>
                              <w:pStyle w:val="Epgrafe"/>
                              <w:rPr>
                                <w:noProof/>
                              </w:rPr>
                            </w:pPr>
                            <w:r>
                              <w:t>Gráfica 3. Continuidad operativa de proyectos activos en el  Programa ASPE.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42 Cuadro de texto" o:spid="_x0000_s1027" type="#_x0000_t202" style="position:absolute;left:0;text-align:left;margin-left:59.45pt;margin-top:1.95pt;width:385.8pt;height:.05p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" stroked="f">
                <v:textbox style="mso-fit-shape-to-text:t" inset="0,0,0,0">
                  <w:txbxContent>
                    <w:p w:rsidR="00DF5D31" w:rsidRPr="0020074D" w:rsidRDefault="00DF5D31" w:rsidP="004A2163">
                      <w:pPr>
                        <w:pStyle w:val="Epgrafe"/>
                        <w:rPr>
                          <w:noProof/>
                        </w:rPr>
                      </w:pPr>
                      <w:r>
                        <w:t>Gráfica 3. Continuidad operativa de proyectos activos en el  Programa ASPE.</w:t>
                      </w:r>
                    </w:p>
                  </w:txbxContent>
                </v:textbox>
              </v:shape>
            </w:pict>
          </mc:Fallback>
        </mc:AlternateContent>
      </w:r>
    </w:p>
    <w:p w:rsidR="00CC285E" w:rsidRDefault="004A2163" w:rsidP="00CC285E">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952A3" w:rsidRPr="00CC285E" w:rsidRDefault="004A2163" w:rsidP="00CC285E">
      <w:pPr>
        <w:spacing w:line="259" w:lineRule="auto"/>
        <w:jc w:val="center"/>
        <w:rPr>
          <w:rFonts w:ascii="Times New Roman" w:eastAsia="Calibri" w:hAnsi="Times New Roman" w:cs="Times New Roman"/>
          <w:sz w:val="20"/>
          <w:szCs w:val="20"/>
        </w:rPr>
      </w:pPr>
      <w:r>
        <w:rPr>
          <w:noProof/>
          <w:lang w:eastAsia="es-MX"/>
        </w:rPr>
        <w:drawing>
          <wp:anchor distT="0" distB="0" distL="114300" distR="114300" simplePos="0" relativeHeight="251871232" behindDoc="1" locked="0" layoutInCell="1" allowOverlap="1" wp14:anchorId="24D3264D" wp14:editId="53713050">
            <wp:simplePos x="0" y="0"/>
            <wp:positionH relativeFrom="column">
              <wp:posOffset>1675684</wp:posOffset>
            </wp:positionH>
            <wp:positionV relativeFrom="paragraph">
              <wp:posOffset>211347</wp:posOffset>
            </wp:positionV>
            <wp:extent cx="3072130" cy="2755265"/>
            <wp:effectExtent l="0" t="0" r="13970" b="26035"/>
            <wp:wrapNone/>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14:sizeRelH relativeFrom="page">
              <wp14:pctWidth>0</wp14:pctWidth>
            </wp14:sizeRelH>
            <wp14:sizeRelV relativeFrom="page">
              <wp14:pctHeight>0</wp14:pctHeight>
            </wp14:sizeRelV>
          </wp:anchor>
        </w:drawing>
      </w:r>
    </w:p>
    <w:p w:rsidR="00C148E9" w:rsidRDefault="00C148E9" w:rsidP="00C148E9">
      <w:pPr>
        <w:rPr>
          <w:rFonts w:ascii="Times New Roman" w:hAnsi="Times New Roman" w:cs="Times New Roman"/>
          <w:sz w:val="20"/>
        </w:rPr>
      </w:pPr>
    </w:p>
    <w:p w:rsidR="00C148E9" w:rsidRDefault="00C148E9" w:rsidP="00C148E9">
      <w:pPr>
        <w:rPr>
          <w:rFonts w:ascii="Times New Roman" w:hAnsi="Times New Roman" w:cs="Times New Roman"/>
          <w:sz w:val="20"/>
        </w:rPr>
      </w:pPr>
    </w:p>
    <w:p w:rsidR="00C148E9" w:rsidRDefault="00C148E9" w:rsidP="00C148E9">
      <w:pPr>
        <w:rPr>
          <w:rFonts w:ascii="Times New Roman" w:hAnsi="Times New Roman" w:cs="Times New Roman"/>
          <w:sz w:val="20"/>
        </w:rPr>
      </w:pPr>
    </w:p>
    <w:p w:rsidR="00C148E9" w:rsidRDefault="00C148E9" w:rsidP="00C148E9">
      <w:pPr>
        <w:rPr>
          <w:rFonts w:ascii="Times New Roman" w:hAnsi="Times New Roman" w:cs="Times New Roman"/>
          <w:sz w:val="20"/>
        </w:rPr>
      </w:pPr>
    </w:p>
    <w:p w:rsidR="00C148E9" w:rsidRDefault="00C148E9" w:rsidP="00C148E9">
      <w:pPr>
        <w:rPr>
          <w:rFonts w:ascii="Times New Roman" w:hAnsi="Times New Roman" w:cs="Times New Roman"/>
          <w:sz w:val="20"/>
        </w:rPr>
      </w:pPr>
    </w:p>
    <w:p w:rsidR="00C148E9" w:rsidRDefault="00C148E9" w:rsidP="00C148E9">
      <w:pPr>
        <w:rPr>
          <w:rFonts w:ascii="Times New Roman" w:hAnsi="Times New Roman" w:cs="Times New Roman"/>
          <w:sz w:val="20"/>
        </w:rPr>
      </w:pPr>
    </w:p>
    <w:p w:rsidR="00C148E9" w:rsidRDefault="00C148E9" w:rsidP="00C148E9">
      <w:pPr>
        <w:rPr>
          <w:rFonts w:ascii="Times New Roman" w:hAnsi="Times New Roman" w:cs="Times New Roman"/>
          <w:sz w:val="20"/>
        </w:rPr>
      </w:pPr>
    </w:p>
    <w:p w:rsidR="00C148E9" w:rsidRDefault="00C148E9" w:rsidP="00C148E9">
      <w:pPr>
        <w:rPr>
          <w:rFonts w:ascii="Times New Roman" w:hAnsi="Times New Roman" w:cs="Times New Roman"/>
          <w:sz w:val="20"/>
        </w:rPr>
      </w:pPr>
    </w:p>
    <w:p w:rsidR="004A2163" w:rsidRDefault="004A2163" w:rsidP="00C148E9">
      <w:pPr>
        <w:rPr>
          <w:rFonts w:ascii="Times New Roman" w:hAnsi="Times New Roman" w:cs="Times New Roman"/>
          <w:sz w:val="20"/>
        </w:rPr>
      </w:pPr>
    </w:p>
    <w:p w:rsidR="00C148E9" w:rsidRDefault="00A60541" w:rsidP="002E7F4F">
      <w:pPr>
        <w:spacing w:after="0" w:line="240" w:lineRule="auto"/>
        <w:rPr>
          <w:rFonts w:ascii="Times New Roman" w:hAnsi="Times New Roman" w:cs="Times New Roman"/>
          <w:sz w:val="20"/>
        </w:rPr>
      </w:pPr>
      <w:r>
        <w:rPr>
          <w:noProof/>
          <w:lang w:eastAsia="es-MX"/>
        </w:rPr>
        <mc:AlternateContent>
          <mc:Choice Requires="wps">
            <w:drawing>
              <wp:anchor distT="0" distB="0" distL="114300" distR="114300" simplePos="0" relativeHeight="251883520" behindDoc="0" locked="0" layoutInCell="1" allowOverlap="1" wp14:anchorId="38574CD2" wp14:editId="082AF360">
                <wp:simplePos x="0" y="0"/>
                <wp:positionH relativeFrom="column">
                  <wp:posOffset>763653</wp:posOffset>
                </wp:positionH>
                <wp:positionV relativeFrom="paragraph">
                  <wp:posOffset>76655</wp:posOffset>
                </wp:positionV>
                <wp:extent cx="5321935" cy="635"/>
                <wp:effectExtent l="0" t="0" r="0" b="0"/>
                <wp:wrapNone/>
                <wp:docPr id="43" name="43 Cuadro de texto"/>
                <wp:cNvGraphicFramePr/>
                <a:graphic xmlns:a="http://schemas.openxmlformats.org/drawingml/2006/main">
                  <a:graphicData uri="http://schemas.microsoft.com/office/word/2010/wordprocessingShape">
                    <wps:wsp>
                      <wps:cNvSpPr txBox="1"/>
                      <wps:spPr>
                        <a:xfrm>
                          <a:off x="0" y="0"/>
                          <a:ext cx="5321935" cy="635"/>
                        </a:xfrm>
                        <a:prstGeom prst="rect">
                          <a:avLst/>
                        </a:prstGeom>
                        <a:solidFill>
                          <a:prstClr val="white"/>
                        </a:solidFill>
                        <a:ln>
                          <a:noFill/>
                        </a:ln>
                        <a:effectLst/>
                      </wps:spPr>
                      <wps:txbx>
                        <w:txbxContent>
                          <w:p w:rsidR="00DF5D31" w:rsidRPr="00A71B97" w:rsidRDefault="00DF5D31" w:rsidP="004A2163">
                            <w:pPr>
                              <w:pStyle w:val="Epgrafe"/>
                              <w:rPr>
                                <w:noProof/>
                              </w:rPr>
                            </w:pPr>
                            <w:r>
                              <w:t>Gráfica 4. Continuidad operativa de proyectos no activos en el  Programa ASPE.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43 Cuadro de texto" o:spid="_x0000_s1028" type="#_x0000_t202" style="position:absolute;margin-left:60.15pt;margin-top:6.05pt;width:419.05pt;height:.05pt;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" stroked="f">
                <v:textbox style="mso-fit-shape-to-text:t" inset="0,0,0,0">
                  <w:txbxContent>
                    <w:p w:rsidR="00DF5D31" w:rsidRPr="00A71B97" w:rsidRDefault="00DF5D31" w:rsidP="004A2163">
                      <w:pPr>
                        <w:pStyle w:val="Epgrafe"/>
                        <w:rPr>
                          <w:noProof/>
                        </w:rPr>
                      </w:pPr>
                      <w:r>
                        <w:t>Gráfica 4. Continuidad operativa de proyectos no activos en el  Programa ASPE.</w:t>
                      </w:r>
                    </w:p>
                  </w:txbxContent>
                </v:textbox>
              </v:shape>
            </w:pict>
          </mc:Fallback>
        </mc:AlternateContent>
      </w:r>
    </w:p>
    <w:p w:rsidR="00A60541" w:rsidRDefault="00A60541" w:rsidP="00CC285E">
      <w:pPr>
        <w:spacing w:after="0" w:line="259" w:lineRule="auto"/>
        <w:rPr>
          <w:rFonts w:ascii="Times New Roman" w:eastAsia="Calibri" w:hAnsi="Times New Roman" w:cs="Times New Roman"/>
          <w:sz w:val="20"/>
          <w:szCs w:val="20"/>
        </w:rPr>
      </w:pPr>
    </w:p>
    <w:p w:rsidR="00CC285E" w:rsidRDefault="00CC285E" w:rsidP="00CC285E">
      <w:pPr>
        <w:spacing w:after="0" w:line="259" w:lineRule="auto"/>
        <w:rPr>
          <w:rFonts w:ascii="Times New Roman" w:eastAsia="Calibri" w:hAnsi="Times New Roman" w:cs="Times New Roman"/>
          <w:sz w:val="20"/>
          <w:szCs w:val="20"/>
        </w:rPr>
      </w:pPr>
    </w:p>
    <w:p w:rsidR="00C148E9" w:rsidRDefault="00C148E9" w:rsidP="00CC285E">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CC285E" w:rsidRDefault="00CC285E" w:rsidP="00AF3AAC">
      <w:pPr>
        <w:spacing w:after="0" w:line="259" w:lineRule="auto"/>
        <w:jc w:val="center"/>
        <w:rPr>
          <w:rFonts w:ascii="Times New Roman" w:eastAsia="Calibri" w:hAnsi="Times New Roman" w:cs="Times New Roman"/>
          <w:sz w:val="20"/>
          <w:szCs w:val="20"/>
        </w:rPr>
      </w:pPr>
    </w:p>
    <w:p w:rsidR="00CC285E" w:rsidRDefault="00CC285E" w:rsidP="00AF3AAC">
      <w:pPr>
        <w:spacing w:after="0" w:line="259" w:lineRule="auto"/>
        <w:jc w:val="center"/>
        <w:rPr>
          <w:rFonts w:ascii="Times New Roman" w:eastAsia="Calibri" w:hAnsi="Times New Roman" w:cs="Times New Roman"/>
          <w:sz w:val="20"/>
          <w:szCs w:val="20"/>
        </w:rPr>
      </w:pPr>
    </w:p>
    <w:p w:rsidR="00CC285E" w:rsidRDefault="00CC285E" w:rsidP="00AF3AAC">
      <w:pPr>
        <w:spacing w:after="0" w:line="259" w:lineRule="auto"/>
        <w:jc w:val="center"/>
        <w:rPr>
          <w:rFonts w:ascii="Times New Roman" w:eastAsia="Calibri" w:hAnsi="Times New Roman" w:cs="Times New Roman"/>
          <w:sz w:val="20"/>
          <w:szCs w:val="20"/>
        </w:rPr>
      </w:pPr>
    </w:p>
    <w:p w:rsidR="00CC285E" w:rsidRDefault="00CC285E" w:rsidP="00AF3AAC">
      <w:pPr>
        <w:spacing w:after="0" w:line="259" w:lineRule="auto"/>
        <w:jc w:val="center"/>
        <w:rPr>
          <w:rFonts w:ascii="Times New Roman" w:eastAsia="Calibri" w:hAnsi="Times New Roman" w:cs="Times New Roman"/>
          <w:sz w:val="20"/>
          <w:szCs w:val="20"/>
        </w:rPr>
      </w:pPr>
    </w:p>
    <w:p w:rsidR="00CC285E" w:rsidRDefault="00CC285E" w:rsidP="00AF3AAC">
      <w:pPr>
        <w:spacing w:after="0" w:line="259" w:lineRule="auto"/>
        <w:jc w:val="center"/>
        <w:rPr>
          <w:rFonts w:ascii="Times New Roman" w:eastAsia="Calibri" w:hAnsi="Times New Roman" w:cs="Times New Roman"/>
          <w:sz w:val="20"/>
          <w:szCs w:val="20"/>
        </w:rPr>
      </w:pPr>
    </w:p>
    <w:p w:rsidR="00CC285E" w:rsidRDefault="00CC285E" w:rsidP="00AF3AAC">
      <w:pPr>
        <w:spacing w:after="0" w:line="259" w:lineRule="auto"/>
        <w:jc w:val="center"/>
        <w:rPr>
          <w:rFonts w:ascii="Times New Roman" w:eastAsia="Calibri" w:hAnsi="Times New Roman" w:cs="Times New Roman"/>
          <w:sz w:val="20"/>
          <w:szCs w:val="20"/>
        </w:rPr>
      </w:pPr>
    </w:p>
    <w:p w:rsidR="00CC285E" w:rsidRDefault="00CC285E" w:rsidP="00AF3AAC">
      <w:pPr>
        <w:spacing w:after="0" w:line="259" w:lineRule="auto"/>
        <w:jc w:val="center"/>
        <w:rPr>
          <w:rFonts w:ascii="Times New Roman" w:eastAsia="Calibri" w:hAnsi="Times New Roman" w:cs="Times New Roman"/>
          <w:sz w:val="20"/>
          <w:szCs w:val="20"/>
        </w:rPr>
      </w:pPr>
    </w:p>
    <w:p w:rsidR="004A2163" w:rsidRDefault="004A2163" w:rsidP="00AF3AAC">
      <w:pPr>
        <w:spacing w:after="0" w:line="259" w:lineRule="auto"/>
        <w:jc w:val="center"/>
        <w:rPr>
          <w:rFonts w:ascii="Times New Roman" w:eastAsia="Calibri" w:hAnsi="Times New Roman" w:cs="Times New Roman"/>
          <w:sz w:val="20"/>
          <w:szCs w:val="20"/>
        </w:rPr>
      </w:pPr>
    </w:p>
    <w:p w:rsidR="000A065E" w:rsidRPr="00AF3AAC" w:rsidRDefault="004A2163" w:rsidP="00AF3AAC">
      <w:pPr>
        <w:spacing w:after="0" w:line="259" w:lineRule="auto"/>
        <w:jc w:val="center"/>
        <w:rPr>
          <w:rFonts w:ascii="Times New Roman" w:eastAsia="Calibri" w:hAnsi="Times New Roman" w:cs="Times New Roman"/>
          <w:sz w:val="20"/>
          <w:szCs w:val="20"/>
        </w:rPr>
      </w:pPr>
      <w:r>
        <w:rPr>
          <w:noProof/>
          <w:lang w:eastAsia="es-MX"/>
        </w:rPr>
        <w:lastRenderedPageBreak/>
        <w:drawing>
          <wp:anchor distT="0" distB="0" distL="114300" distR="114300" simplePos="0" relativeHeight="251873280" behindDoc="1" locked="0" layoutInCell="1" allowOverlap="1" wp14:anchorId="72C7709B" wp14:editId="6837D621">
            <wp:simplePos x="0" y="0"/>
            <wp:positionH relativeFrom="column">
              <wp:posOffset>1671023</wp:posOffset>
            </wp:positionH>
            <wp:positionV relativeFrom="paragraph">
              <wp:posOffset>81915</wp:posOffset>
            </wp:positionV>
            <wp:extent cx="2993390" cy="2755265"/>
            <wp:effectExtent l="0" t="0" r="16510" b="26035"/>
            <wp:wrapNone/>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14:sizeRelH relativeFrom="page">
              <wp14:pctWidth>0</wp14:pctWidth>
            </wp14:sizeRelH>
            <wp14:sizeRelV relativeFrom="page">
              <wp14:pctHeight>0</wp14:pctHeight>
            </wp14:sizeRelV>
          </wp:anchor>
        </w:drawing>
      </w:r>
    </w:p>
    <w:p w:rsidR="004A2163" w:rsidRDefault="004A2163" w:rsidP="00C148E9">
      <w:pPr>
        <w:rPr>
          <w:rFonts w:ascii="Times New Roman" w:hAnsi="Times New Roman" w:cs="Times New Roman"/>
          <w:sz w:val="20"/>
        </w:rPr>
      </w:pPr>
    </w:p>
    <w:p w:rsidR="004A2163" w:rsidRDefault="004A2163" w:rsidP="00C148E9">
      <w:pPr>
        <w:rPr>
          <w:rFonts w:ascii="Times New Roman" w:hAnsi="Times New Roman" w:cs="Times New Roman"/>
          <w:sz w:val="20"/>
        </w:rPr>
      </w:pPr>
    </w:p>
    <w:p w:rsidR="004A2163" w:rsidRDefault="004A2163" w:rsidP="00C148E9">
      <w:pPr>
        <w:rPr>
          <w:rFonts w:ascii="Times New Roman" w:hAnsi="Times New Roman" w:cs="Times New Roman"/>
          <w:sz w:val="20"/>
        </w:rPr>
      </w:pPr>
    </w:p>
    <w:p w:rsidR="004A2163" w:rsidRDefault="004A2163" w:rsidP="00C148E9">
      <w:pPr>
        <w:rPr>
          <w:rFonts w:ascii="Times New Roman" w:hAnsi="Times New Roman" w:cs="Times New Roman"/>
          <w:sz w:val="20"/>
        </w:rPr>
      </w:pPr>
    </w:p>
    <w:p w:rsidR="004A2163" w:rsidRDefault="004A2163" w:rsidP="00C148E9">
      <w:pPr>
        <w:rPr>
          <w:rFonts w:ascii="Times New Roman" w:hAnsi="Times New Roman" w:cs="Times New Roman"/>
          <w:sz w:val="20"/>
        </w:rPr>
      </w:pPr>
    </w:p>
    <w:p w:rsidR="004A2163" w:rsidRDefault="004A2163" w:rsidP="00C148E9">
      <w:pPr>
        <w:rPr>
          <w:rFonts w:ascii="Times New Roman" w:hAnsi="Times New Roman" w:cs="Times New Roman"/>
          <w:sz w:val="20"/>
        </w:rPr>
      </w:pPr>
    </w:p>
    <w:p w:rsidR="004A2163" w:rsidRDefault="004A2163" w:rsidP="00C148E9">
      <w:pPr>
        <w:rPr>
          <w:rFonts w:ascii="Times New Roman" w:hAnsi="Times New Roman" w:cs="Times New Roman"/>
          <w:sz w:val="20"/>
        </w:rPr>
      </w:pPr>
    </w:p>
    <w:p w:rsidR="004A2163" w:rsidRDefault="004A2163" w:rsidP="00C148E9">
      <w:pPr>
        <w:rPr>
          <w:rFonts w:ascii="Times New Roman" w:hAnsi="Times New Roman" w:cs="Times New Roman"/>
          <w:sz w:val="20"/>
        </w:rPr>
      </w:pPr>
    </w:p>
    <w:p w:rsidR="004A2163" w:rsidRDefault="004A2163" w:rsidP="00C148E9">
      <w:pPr>
        <w:rPr>
          <w:rFonts w:ascii="Times New Roman" w:hAnsi="Times New Roman" w:cs="Times New Roman"/>
          <w:sz w:val="20"/>
        </w:rPr>
      </w:pPr>
    </w:p>
    <w:p w:rsidR="004A2163" w:rsidRDefault="00A60541" w:rsidP="00C148E9">
      <w:pPr>
        <w:rPr>
          <w:rFonts w:ascii="Times New Roman" w:hAnsi="Times New Roman" w:cs="Times New Roman"/>
          <w:sz w:val="20"/>
        </w:rPr>
      </w:pPr>
      <w:r>
        <w:rPr>
          <w:noProof/>
          <w:lang w:eastAsia="es-MX"/>
        </w:rPr>
        <mc:AlternateContent>
          <mc:Choice Requires="wps">
            <w:drawing>
              <wp:anchor distT="0" distB="0" distL="114300" distR="114300" simplePos="0" relativeHeight="251885568" behindDoc="0" locked="0" layoutInCell="1" allowOverlap="1" wp14:anchorId="411E9883" wp14:editId="4DCDC257">
                <wp:simplePos x="0" y="0"/>
                <wp:positionH relativeFrom="column">
                  <wp:posOffset>375466</wp:posOffset>
                </wp:positionH>
                <wp:positionV relativeFrom="paragraph">
                  <wp:posOffset>79063</wp:posOffset>
                </wp:positionV>
                <wp:extent cx="5649810" cy="635"/>
                <wp:effectExtent l="0" t="0" r="8255" b="0"/>
                <wp:wrapNone/>
                <wp:docPr id="44" name="44 Cuadro de texto"/>
                <wp:cNvGraphicFramePr/>
                <a:graphic xmlns:a="http://schemas.openxmlformats.org/drawingml/2006/main">
                  <a:graphicData uri="http://schemas.microsoft.com/office/word/2010/wordprocessingShape">
                    <wps:wsp>
                      <wps:cNvSpPr txBox="1"/>
                      <wps:spPr>
                        <a:xfrm>
                          <a:off x="0" y="0"/>
                          <a:ext cx="5649810" cy="635"/>
                        </a:xfrm>
                        <a:prstGeom prst="rect">
                          <a:avLst/>
                        </a:prstGeom>
                        <a:solidFill>
                          <a:prstClr val="white"/>
                        </a:solidFill>
                        <a:ln>
                          <a:noFill/>
                        </a:ln>
                        <a:effectLst/>
                      </wps:spPr>
                      <wps:txbx>
                        <w:txbxContent>
                          <w:p w:rsidR="00DF5D31" w:rsidRPr="006A55FD" w:rsidRDefault="00DF5D31" w:rsidP="004A2163">
                            <w:pPr>
                              <w:pStyle w:val="Epgrafe"/>
                              <w:rPr>
                                <w:noProof/>
                              </w:rPr>
                            </w:pPr>
                            <w:r>
                              <w:t>Gráfica 5. Consideración de las personas activas con respecto al trato del personal del  Programa ASPE.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44 Cuadro de texto" o:spid="_x0000_s1029" type="#_x0000_t202" style="position:absolute;margin-left:29.55pt;margin-top:6.25pt;width:444.85pt;height:.05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" stroked="f">
                <v:textbox style="mso-fit-shape-to-text:t" inset="0,0,0,0">
                  <w:txbxContent>
                    <w:p w:rsidR="00DF5D31" w:rsidRPr="006A55FD" w:rsidRDefault="00DF5D31" w:rsidP="004A2163">
                      <w:pPr>
                        <w:pStyle w:val="Epgrafe"/>
                        <w:rPr>
                          <w:noProof/>
                        </w:rPr>
                      </w:pPr>
                      <w:r>
                        <w:t>Gráfica 5. Consideración de las personas activas con respecto al trato del personal del  Programa ASPE.</w:t>
                      </w:r>
                    </w:p>
                  </w:txbxContent>
                </v:textbox>
              </v:shape>
            </w:pict>
          </mc:Fallback>
        </mc:AlternateContent>
      </w:r>
    </w:p>
    <w:p w:rsidR="00A60541" w:rsidRDefault="00A60541" w:rsidP="004A2163">
      <w:pPr>
        <w:spacing w:after="0" w:line="259" w:lineRule="auto"/>
        <w:jc w:val="center"/>
        <w:rPr>
          <w:rFonts w:ascii="Times New Roman" w:eastAsia="Calibri" w:hAnsi="Times New Roman" w:cs="Times New Roman"/>
          <w:sz w:val="20"/>
          <w:szCs w:val="20"/>
        </w:rPr>
      </w:pPr>
    </w:p>
    <w:p w:rsidR="004A2163" w:rsidRPr="00CC285E" w:rsidRDefault="004A2163" w:rsidP="00CC285E">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r>
        <w:rPr>
          <w:noProof/>
          <w:lang w:eastAsia="es-MX"/>
        </w:rPr>
        <w:drawing>
          <wp:anchor distT="0" distB="0" distL="114300" distR="114300" simplePos="0" relativeHeight="251874304" behindDoc="1" locked="0" layoutInCell="1" allowOverlap="1" wp14:anchorId="69A55AE5" wp14:editId="079CF47D">
            <wp:simplePos x="0" y="0"/>
            <wp:positionH relativeFrom="column">
              <wp:posOffset>1707515</wp:posOffset>
            </wp:positionH>
            <wp:positionV relativeFrom="paragraph">
              <wp:posOffset>99695</wp:posOffset>
            </wp:positionV>
            <wp:extent cx="2944495" cy="2755265"/>
            <wp:effectExtent l="0" t="0" r="27305" b="26035"/>
            <wp:wrapNone/>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14:sizeRelH relativeFrom="page">
              <wp14:pctWidth>0</wp14:pctWidth>
            </wp14:sizeRelH>
            <wp14:sizeRelV relativeFrom="page">
              <wp14:pctHeight>0</wp14:pctHeight>
            </wp14:sizeRelV>
          </wp:anchor>
        </w:drawing>
      </w: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A60541" w:rsidP="002E7F4F">
      <w:pPr>
        <w:spacing w:after="0" w:line="259" w:lineRule="auto"/>
        <w:jc w:val="center"/>
        <w:rPr>
          <w:rFonts w:ascii="Times New Roman" w:eastAsia="Calibri" w:hAnsi="Times New Roman" w:cs="Times New Roman"/>
          <w:sz w:val="20"/>
          <w:szCs w:val="20"/>
        </w:rPr>
      </w:pPr>
      <w:r>
        <w:rPr>
          <w:noProof/>
          <w:lang w:eastAsia="es-MX"/>
        </w:rPr>
        <mc:AlternateContent>
          <mc:Choice Requires="wps">
            <w:drawing>
              <wp:anchor distT="0" distB="0" distL="114300" distR="114300" simplePos="0" relativeHeight="251887616" behindDoc="0" locked="0" layoutInCell="1" allowOverlap="1" wp14:anchorId="2B5C051A" wp14:editId="043C77F0">
                <wp:simplePos x="0" y="0"/>
                <wp:positionH relativeFrom="column">
                  <wp:posOffset>125299</wp:posOffset>
                </wp:positionH>
                <wp:positionV relativeFrom="paragraph">
                  <wp:posOffset>76523</wp:posOffset>
                </wp:positionV>
                <wp:extent cx="5873929" cy="635"/>
                <wp:effectExtent l="0" t="0" r="0" b="0"/>
                <wp:wrapNone/>
                <wp:docPr id="45" name="45 Cuadro de texto"/>
                <wp:cNvGraphicFramePr/>
                <a:graphic xmlns:a="http://schemas.openxmlformats.org/drawingml/2006/main">
                  <a:graphicData uri="http://schemas.microsoft.com/office/word/2010/wordprocessingShape">
                    <wps:wsp>
                      <wps:cNvSpPr txBox="1"/>
                      <wps:spPr>
                        <a:xfrm>
                          <a:off x="0" y="0"/>
                          <a:ext cx="5873929" cy="635"/>
                        </a:xfrm>
                        <a:prstGeom prst="rect">
                          <a:avLst/>
                        </a:prstGeom>
                        <a:solidFill>
                          <a:prstClr val="white"/>
                        </a:solidFill>
                        <a:ln>
                          <a:noFill/>
                        </a:ln>
                        <a:effectLst/>
                      </wps:spPr>
                      <wps:txbx>
                        <w:txbxContent>
                          <w:p w:rsidR="00DF5D31" w:rsidRPr="00962EFD" w:rsidRDefault="00DF5D31" w:rsidP="004A2163">
                            <w:pPr>
                              <w:pStyle w:val="Epgrafe"/>
                              <w:rPr>
                                <w:noProof/>
                              </w:rPr>
                            </w:pPr>
                            <w:r>
                              <w:t>Gráfica 6. Consideración de las personas no activas con respecto al trato del personal del  Programa ASPE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45 Cuadro de texto" o:spid="_x0000_s1030" type="#_x0000_t202" style="position:absolute;left:0;text-align:left;margin-left:9.85pt;margin-top:6.05pt;width:462.5pt;height:.05p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" stroked="f">
                <v:textbox style="mso-fit-shape-to-text:t" inset="0,0,0,0">
                  <w:txbxContent>
                    <w:p w:rsidR="00DF5D31" w:rsidRPr="00962EFD" w:rsidRDefault="00DF5D31" w:rsidP="004A2163">
                      <w:pPr>
                        <w:pStyle w:val="Epgrafe"/>
                        <w:rPr>
                          <w:noProof/>
                        </w:rPr>
                      </w:pPr>
                      <w:r>
                        <w:t>Gráfica 6. Consideración de las personas no activas con respecto al trato del personal del  Programa ASPE</w:t>
                      </w:r>
                    </w:p>
                  </w:txbxContent>
                </v:textbox>
              </v:shape>
            </w:pict>
          </mc:Fallback>
        </mc:AlternateContent>
      </w:r>
    </w:p>
    <w:p w:rsidR="004A2163" w:rsidRDefault="004A2163" w:rsidP="002E7F4F">
      <w:pPr>
        <w:spacing w:after="0" w:line="259" w:lineRule="auto"/>
        <w:jc w:val="center"/>
        <w:rPr>
          <w:rFonts w:ascii="Times New Roman" w:eastAsia="Calibri" w:hAnsi="Times New Roman" w:cs="Times New Roman"/>
          <w:sz w:val="20"/>
          <w:szCs w:val="20"/>
        </w:rPr>
      </w:pPr>
    </w:p>
    <w:p w:rsidR="00A60541" w:rsidRDefault="00A60541"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2E7F4F">
      <w:pPr>
        <w:spacing w:after="0" w:line="259" w:lineRule="auto"/>
        <w:jc w:val="center"/>
        <w:rPr>
          <w:rFonts w:ascii="Times New Roman" w:eastAsia="Calibri" w:hAnsi="Times New Roman" w:cs="Times New Roman"/>
          <w:sz w:val="20"/>
          <w:szCs w:val="20"/>
        </w:rPr>
      </w:pPr>
    </w:p>
    <w:p w:rsidR="004A2163" w:rsidRDefault="004A2163" w:rsidP="004A2163">
      <w:pPr>
        <w:keepNext/>
        <w:spacing w:after="0" w:line="259" w:lineRule="auto"/>
        <w:jc w:val="center"/>
      </w:pPr>
      <w:r>
        <w:rPr>
          <w:noProof/>
          <w:lang w:eastAsia="es-MX"/>
        </w:rPr>
        <w:lastRenderedPageBreak/>
        <w:drawing>
          <wp:inline distT="0" distB="0" distL="0" distR="0" wp14:anchorId="1ED1DC3A" wp14:editId="73FA4CB9">
            <wp:extent cx="2943225" cy="2752725"/>
            <wp:effectExtent l="0" t="0" r="9525" b="952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4A2163" w:rsidRDefault="004A2163" w:rsidP="004A2163">
      <w:pPr>
        <w:pStyle w:val="Epgrafe"/>
        <w:rPr>
          <w:rFonts w:eastAsia="Calibri" w:cs="Times New Roman"/>
          <w:szCs w:val="20"/>
        </w:rPr>
      </w:pPr>
      <w:r>
        <w:t xml:space="preserve">Gráfica </w:t>
      </w:r>
      <w:r w:rsidR="00A60541">
        <w:t>7. Nivel de satisfacción de personas activas en el Programa ASPE.</w:t>
      </w:r>
    </w:p>
    <w:p w:rsidR="00882DF9" w:rsidRDefault="00C148E9" w:rsidP="00CC285E">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2E7F4F" w:rsidRDefault="002E7F4F" w:rsidP="000A065E">
      <w:pPr>
        <w:spacing w:after="0"/>
        <w:jc w:val="both"/>
        <w:rPr>
          <w:rFonts w:ascii="Times New Roman" w:hAnsi="Times New Roman" w:cs="Times New Roman"/>
          <w:sz w:val="20"/>
        </w:rPr>
      </w:pPr>
    </w:p>
    <w:p w:rsidR="00882DF9" w:rsidRDefault="00882DF9" w:rsidP="00882DF9">
      <w:pPr>
        <w:jc w:val="center"/>
        <w:rPr>
          <w:rFonts w:ascii="Times New Roman" w:hAnsi="Times New Roman" w:cs="Times New Roman"/>
          <w:sz w:val="20"/>
        </w:rPr>
      </w:pPr>
      <w:r>
        <w:rPr>
          <w:noProof/>
          <w:lang w:eastAsia="es-MX"/>
        </w:rPr>
        <w:drawing>
          <wp:inline distT="0" distB="0" distL="0" distR="0" wp14:anchorId="645E4320" wp14:editId="0F420E73">
            <wp:extent cx="2944495" cy="2755265"/>
            <wp:effectExtent l="0" t="0" r="27305" b="26035"/>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882DF9" w:rsidRDefault="00882DF9" w:rsidP="00882DF9">
      <w:pPr>
        <w:pStyle w:val="Epgrafe"/>
        <w:rPr>
          <w:rFonts w:eastAsia="Calibri" w:cs="Times New Roman"/>
          <w:szCs w:val="20"/>
        </w:rPr>
      </w:pPr>
      <w:r>
        <w:t>Gráfica 8. Nivel de satisfacción de personas no activas en el Programa ASPE.</w:t>
      </w:r>
    </w:p>
    <w:p w:rsidR="00882DF9" w:rsidRDefault="00882DF9" w:rsidP="00882DF9">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CC285E" w:rsidRDefault="00CC285E" w:rsidP="00C148E9">
      <w:pPr>
        <w:jc w:val="both"/>
        <w:rPr>
          <w:rFonts w:ascii="Times New Roman" w:hAnsi="Times New Roman" w:cs="Times New Roman"/>
          <w:sz w:val="20"/>
        </w:rPr>
      </w:pPr>
    </w:p>
    <w:p w:rsidR="00CC285E" w:rsidRDefault="00CC285E" w:rsidP="00C148E9">
      <w:pPr>
        <w:jc w:val="both"/>
        <w:rPr>
          <w:rFonts w:ascii="Times New Roman" w:hAnsi="Times New Roman" w:cs="Times New Roman"/>
          <w:sz w:val="20"/>
        </w:rPr>
      </w:pPr>
    </w:p>
    <w:p w:rsidR="00CC285E" w:rsidRDefault="00CC285E" w:rsidP="00C148E9">
      <w:pPr>
        <w:jc w:val="both"/>
        <w:rPr>
          <w:rFonts w:ascii="Times New Roman" w:hAnsi="Times New Roman" w:cs="Times New Roman"/>
          <w:sz w:val="20"/>
        </w:rPr>
      </w:pPr>
    </w:p>
    <w:p w:rsidR="00CC285E" w:rsidRDefault="00CC285E" w:rsidP="00C148E9">
      <w:pPr>
        <w:jc w:val="both"/>
        <w:rPr>
          <w:rFonts w:ascii="Times New Roman" w:hAnsi="Times New Roman" w:cs="Times New Roman"/>
          <w:sz w:val="20"/>
        </w:rPr>
      </w:pPr>
    </w:p>
    <w:p w:rsidR="00C148E9" w:rsidRDefault="00170696" w:rsidP="008973C6">
      <w:pPr>
        <w:spacing w:after="0" w:line="240" w:lineRule="auto"/>
        <w:jc w:val="both"/>
        <w:rPr>
          <w:rFonts w:ascii="Times New Roman" w:hAnsi="Times New Roman" w:cs="Times New Roman"/>
          <w:sz w:val="20"/>
        </w:rPr>
      </w:pPr>
      <w:r>
        <w:rPr>
          <w:rFonts w:ascii="Times New Roman" w:hAnsi="Times New Roman" w:cs="Times New Roman"/>
          <w:sz w:val="20"/>
        </w:rPr>
        <w:lastRenderedPageBreak/>
        <w:t>Es</w:t>
      </w:r>
      <w:r w:rsidR="00C148E9">
        <w:rPr>
          <w:rFonts w:ascii="Times New Roman" w:hAnsi="Times New Roman" w:cs="Times New Roman"/>
          <w:sz w:val="20"/>
        </w:rPr>
        <w:t xml:space="preserve"> posible identificar que </w:t>
      </w:r>
      <w:r>
        <w:rPr>
          <w:rFonts w:ascii="Times New Roman" w:hAnsi="Times New Roman" w:cs="Times New Roman"/>
          <w:sz w:val="20"/>
        </w:rPr>
        <w:t xml:space="preserve">de </w:t>
      </w:r>
      <w:r w:rsidR="00C148E9">
        <w:rPr>
          <w:rFonts w:ascii="Times New Roman" w:hAnsi="Times New Roman" w:cs="Times New Roman"/>
          <w:sz w:val="20"/>
        </w:rPr>
        <w:t xml:space="preserve">las mujeres encuestadas </w:t>
      </w:r>
      <w:r>
        <w:rPr>
          <w:rFonts w:ascii="Times New Roman" w:hAnsi="Times New Roman" w:cs="Times New Roman"/>
          <w:sz w:val="20"/>
        </w:rPr>
        <w:t xml:space="preserve">un 50% </w:t>
      </w:r>
      <w:r w:rsidR="00C148E9">
        <w:rPr>
          <w:rFonts w:ascii="Times New Roman" w:hAnsi="Times New Roman" w:cs="Times New Roman"/>
          <w:sz w:val="20"/>
        </w:rPr>
        <w:t xml:space="preserve">manifiestan que  tienen como nivel máximo de estudios la secundaria. </w:t>
      </w:r>
      <w:r>
        <w:rPr>
          <w:rFonts w:ascii="Times New Roman" w:hAnsi="Times New Roman" w:cs="Times New Roman"/>
          <w:sz w:val="20"/>
        </w:rPr>
        <w:t>Asimismo, se resalta</w:t>
      </w:r>
      <w:r w:rsidR="00C148E9">
        <w:rPr>
          <w:rFonts w:ascii="Times New Roman" w:hAnsi="Times New Roman" w:cs="Times New Roman"/>
          <w:sz w:val="20"/>
        </w:rPr>
        <w:t xml:space="preserve"> que en </w:t>
      </w:r>
      <w:r>
        <w:rPr>
          <w:rFonts w:ascii="Times New Roman" w:hAnsi="Times New Roman" w:cs="Times New Roman"/>
          <w:sz w:val="20"/>
        </w:rPr>
        <w:t>el</w:t>
      </w:r>
      <w:r w:rsidR="00C148E9">
        <w:rPr>
          <w:rFonts w:ascii="Times New Roman" w:hAnsi="Times New Roman" w:cs="Times New Roman"/>
          <w:sz w:val="20"/>
        </w:rPr>
        <w:t xml:space="preserve"> 29%, indicaron el bachillerato como </w:t>
      </w:r>
      <w:r>
        <w:rPr>
          <w:rFonts w:ascii="Times New Roman" w:hAnsi="Times New Roman" w:cs="Times New Roman"/>
          <w:sz w:val="20"/>
        </w:rPr>
        <w:t xml:space="preserve">máximo </w:t>
      </w:r>
      <w:r w:rsidR="00C148E9">
        <w:rPr>
          <w:rFonts w:ascii="Times New Roman" w:hAnsi="Times New Roman" w:cs="Times New Roman"/>
          <w:sz w:val="20"/>
        </w:rPr>
        <w:t>grado de estudios.</w:t>
      </w:r>
    </w:p>
    <w:p w:rsidR="004A2163" w:rsidRDefault="00C148E9" w:rsidP="004A2163">
      <w:pPr>
        <w:keepNext/>
        <w:spacing w:after="0"/>
        <w:jc w:val="center"/>
      </w:pPr>
      <w:r>
        <w:rPr>
          <w:noProof/>
          <w:lang w:eastAsia="es-MX"/>
        </w:rPr>
        <w:drawing>
          <wp:inline distT="0" distB="0" distL="0" distR="0" wp14:anchorId="743113DC" wp14:editId="19D3E712">
            <wp:extent cx="4581525" cy="2752725"/>
            <wp:effectExtent l="0" t="0" r="9525" b="952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C148E9" w:rsidRDefault="004A2163" w:rsidP="004A2163">
      <w:pPr>
        <w:pStyle w:val="Epgrafe"/>
        <w:rPr>
          <w:rFonts w:cs="Times New Roman"/>
        </w:rPr>
      </w:pPr>
      <w:r>
        <w:t xml:space="preserve">Gráfica </w:t>
      </w:r>
      <w:r w:rsidR="00882DF9">
        <w:t>9</w:t>
      </w:r>
      <w:r w:rsidR="00A60541">
        <w:t>. Grado de estudios en mujeres apoyadas por el Programa ASPE.</w:t>
      </w:r>
    </w:p>
    <w:p w:rsidR="00C148E9" w:rsidRDefault="00C148E9" w:rsidP="002E7F4F">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0A065E" w:rsidRDefault="000A065E" w:rsidP="004952A3">
      <w:pPr>
        <w:spacing w:after="0"/>
        <w:jc w:val="both"/>
        <w:rPr>
          <w:rFonts w:ascii="Times New Roman" w:hAnsi="Times New Roman" w:cs="Times New Roman"/>
          <w:sz w:val="20"/>
        </w:rPr>
      </w:pPr>
    </w:p>
    <w:p w:rsidR="00C148E9" w:rsidRDefault="00C148E9" w:rsidP="00C148E9">
      <w:pPr>
        <w:jc w:val="both"/>
        <w:rPr>
          <w:rFonts w:ascii="Times New Roman" w:hAnsi="Times New Roman" w:cs="Times New Roman"/>
          <w:sz w:val="20"/>
        </w:rPr>
      </w:pPr>
      <w:r>
        <w:rPr>
          <w:rFonts w:ascii="Times New Roman" w:hAnsi="Times New Roman" w:cs="Times New Roman"/>
          <w:sz w:val="20"/>
        </w:rPr>
        <w:t>Con relación a los hombres que participaron en el instrumento, el instrumento arrojó la siguiente información:</w:t>
      </w:r>
    </w:p>
    <w:p w:rsidR="004A2163" w:rsidRDefault="00C148E9" w:rsidP="004A2163">
      <w:pPr>
        <w:keepNext/>
        <w:spacing w:after="0"/>
        <w:jc w:val="center"/>
      </w:pPr>
      <w:r>
        <w:rPr>
          <w:noProof/>
          <w:lang w:eastAsia="es-MX"/>
        </w:rPr>
        <w:drawing>
          <wp:inline distT="0" distB="0" distL="0" distR="0" wp14:anchorId="715452A9" wp14:editId="4AF41548">
            <wp:extent cx="4581525" cy="2752725"/>
            <wp:effectExtent l="0" t="0" r="9525" b="952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C148E9" w:rsidRDefault="004A2163" w:rsidP="004A2163">
      <w:pPr>
        <w:pStyle w:val="Epgrafe"/>
        <w:rPr>
          <w:rFonts w:cs="Times New Roman"/>
        </w:rPr>
      </w:pPr>
      <w:r>
        <w:t xml:space="preserve">Gráfica </w:t>
      </w:r>
      <w:r w:rsidR="00882DF9">
        <w:t>10</w:t>
      </w:r>
      <w:r w:rsidR="00A60541">
        <w:t>. Grado de estudios en hombres apoyados por el Programa ASPE.</w:t>
      </w:r>
    </w:p>
    <w:p w:rsidR="00C148E9" w:rsidRDefault="00C148E9" w:rsidP="002E7F4F">
      <w:pPr>
        <w:spacing w:after="0"/>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2E7F4F" w:rsidRDefault="002E7F4F" w:rsidP="008973C6">
      <w:pPr>
        <w:spacing w:after="0" w:line="240" w:lineRule="auto"/>
        <w:jc w:val="center"/>
        <w:rPr>
          <w:rFonts w:ascii="Times New Roman" w:hAnsi="Times New Roman" w:cs="Times New Roman"/>
          <w:sz w:val="20"/>
        </w:rPr>
      </w:pPr>
    </w:p>
    <w:p w:rsidR="00C148E9" w:rsidRDefault="00170696" w:rsidP="008973C6">
      <w:pPr>
        <w:spacing w:after="0" w:line="240" w:lineRule="auto"/>
        <w:jc w:val="both"/>
        <w:rPr>
          <w:rFonts w:ascii="Times New Roman" w:hAnsi="Times New Roman" w:cs="Times New Roman"/>
          <w:sz w:val="20"/>
        </w:rPr>
      </w:pPr>
      <w:r>
        <w:rPr>
          <w:rFonts w:ascii="Times New Roman" w:hAnsi="Times New Roman" w:cs="Times New Roman"/>
          <w:sz w:val="20"/>
        </w:rPr>
        <w:t>Es posible observar que</w:t>
      </w:r>
      <w:r w:rsidR="008973C6">
        <w:rPr>
          <w:rFonts w:ascii="Times New Roman" w:hAnsi="Times New Roman" w:cs="Times New Roman"/>
          <w:sz w:val="20"/>
        </w:rPr>
        <w:t xml:space="preserve"> la </w:t>
      </w:r>
      <w:proofErr w:type="spellStart"/>
      <w:r w:rsidR="008973C6">
        <w:rPr>
          <w:rFonts w:ascii="Times New Roman" w:hAnsi="Times New Roman" w:cs="Times New Roman"/>
          <w:sz w:val="20"/>
        </w:rPr>
        <w:t>seundaria</w:t>
      </w:r>
      <w:proofErr w:type="spellEnd"/>
      <w:r w:rsidR="008973C6">
        <w:rPr>
          <w:rFonts w:ascii="Times New Roman" w:hAnsi="Times New Roman" w:cs="Times New Roman"/>
          <w:sz w:val="20"/>
        </w:rPr>
        <w:t xml:space="preserve"> es el</w:t>
      </w:r>
      <w:r w:rsidR="00C148E9">
        <w:rPr>
          <w:rFonts w:ascii="Times New Roman" w:hAnsi="Times New Roman" w:cs="Times New Roman"/>
          <w:sz w:val="20"/>
        </w:rPr>
        <w:t xml:space="preserve"> nivel</w:t>
      </w:r>
      <w:r w:rsidR="00A60541">
        <w:rPr>
          <w:rFonts w:ascii="Times New Roman" w:hAnsi="Times New Roman" w:cs="Times New Roman"/>
          <w:sz w:val="20"/>
        </w:rPr>
        <w:t xml:space="preserve"> educativo</w:t>
      </w:r>
      <w:r w:rsidR="00C148E9">
        <w:rPr>
          <w:rFonts w:ascii="Times New Roman" w:hAnsi="Times New Roman" w:cs="Times New Roman"/>
          <w:sz w:val="20"/>
        </w:rPr>
        <w:t xml:space="preserve"> </w:t>
      </w:r>
      <w:r w:rsidR="003D18DF">
        <w:rPr>
          <w:rFonts w:ascii="Times New Roman" w:hAnsi="Times New Roman" w:cs="Times New Roman"/>
          <w:sz w:val="20"/>
        </w:rPr>
        <w:t xml:space="preserve"> máximo </w:t>
      </w:r>
      <w:r w:rsidR="00C148E9">
        <w:rPr>
          <w:rFonts w:ascii="Times New Roman" w:hAnsi="Times New Roman" w:cs="Times New Roman"/>
          <w:sz w:val="20"/>
        </w:rPr>
        <w:t>que manifiesta tener la mayoría de las personas encuestadas, en el caso de los hombres, el segundo lugar es ocupado por el nivel bachillerato y</w:t>
      </w:r>
      <w:r w:rsidR="008973C6">
        <w:rPr>
          <w:rFonts w:ascii="Times New Roman" w:hAnsi="Times New Roman" w:cs="Times New Roman"/>
          <w:sz w:val="20"/>
        </w:rPr>
        <w:t xml:space="preserve"> </w:t>
      </w:r>
      <w:r w:rsidR="003D18DF">
        <w:rPr>
          <w:rFonts w:ascii="Times New Roman" w:hAnsi="Times New Roman" w:cs="Times New Roman"/>
          <w:sz w:val="20"/>
        </w:rPr>
        <w:t>nivel</w:t>
      </w:r>
      <w:r w:rsidR="00C148E9">
        <w:rPr>
          <w:rFonts w:ascii="Times New Roman" w:hAnsi="Times New Roman" w:cs="Times New Roman"/>
          <w:sz w:val="20"/>
        </w:rPr>
        <w:t xml:space="preserve"> </w:t>
      </w:r>
      <w:proofErr w:type="gramStart"/>
      <w:r w:rsidR="00C148E9">
        <w:rPr>
          <w:rFonts w:ascii="Times New Roman" w:hAnsi="Times New Roman" w:cs="Times New Roman"/>
          <w:sz w:val="20"/>
        </w:rPr>
        <w:t>primaria</w:t>
      </w:r>
      <w:proofErr w:type="gramEnd"/>
      <w:r w:rsidR="00C148E9">
        <w:rPr>
          <w:rFonts w:ascii="Times New Roman" w:hAnsi="Times New Roman" w:cs="Times New Roman"/>
          <w:sz w:val="20"/>
        </w:rPr>
        <w:t>.</w:t>
      </w:r>
    </w:p>
    <w:p w:rsidR="008973C6" w:rsidRDefault="008973C6" w:rsidP="008973C6">
      <w:pPr>
        <w:spacing w:after="0" w:line="240" w:lineRule="auto"/>
        <w:jc w:val="both"/>
        <w:rPr>
          <w:rFonts w:ascii="Times New Roman" w:hAnsi="Times New Roman" w:cs="Times New Roman"/>
          <w:sz w:val="20"/>
        </w:rPr>
      </w:pPr>
    </w:p>
    <w:p w:rsidR="00C148E9" w:rsidRDefault="003D18DF" w:rsidP="008973C6">
      <w:pPr>
        <w:spacing w:after="0" w:line="240" w:lineRule="auto"/>
        <w:jc w:val="both"/>
        <w:rPr>
          <w:rFonts w:ascii="Times New Roman" w:hAnsi="Times New Roman" w:cs="Times New Roman"/>
          <w:sz w:val="20"/>
        </w:rPr>
      </w:pPr>
      <w:r>
        <w:rPr>
          <w:rFonts w:ascii="Times New Roman" w:hAnsi="Times New Roman" w:cs="Times New Roman"/>
          <w:sz w:val="20"/>
        </w:rPr>
        <w:t>Con la información de los levantamientos es</w:t>
      </w:r>
      <w:r w:rsidR="00C148E9">
        <w:rPr>
          <w:rFonts w:ascii="Times New Roman" w:hAnsi="Times New Roman" w:cs="Times New Roman"/>
          <w:sz w:val="20"/>
        </w:rPr>
        <w:t xml:space="preserve"> posible concluir que la percepción de las personas cambia de conformidad </w:t>
      </w:r>
      <w:r>
        <w:rPr>
          <w:rFonts w:ascii="Times New Roman" w:hAnsi="Times New Roman" w:cs="Times New Roman"/>
          <w:sz w:val="20"/>
        </w:rPr>
        <w:t>con</w:t>
      </w:r>
      <w:r w:rsidR="00C148E9">
        <w:rPr>
          <w:rFonts w:ascii="Times New Roman" w:hAnsi="Times New Roman" w:cs="Times New Roman"/>
          <w:sz w:val="20"/>
        </w:rPr>
        <w:t xml:space="preserve"> su vigencia dentro del programa social, principalmente en aspectos como el desempeño del programa, la satisfacción y los </w:t>
      </w:r>
      <w:proofErr w:type="gramStart"/>
      <w:r w:rsidR="00C148E9">
        <w:rPr>
          <w:rFonts w:ascii="Times New Roman" w:hAnsi="Times New Roman" w:cs="Times New Roman"/>
          <w:sz w:val="20"/>
        </w:rPr>
        <w:lastRenderedPageBreak/>
        <w:t>grados</w:t>
      </w:r>
      <w:proofErr w:type="gramEnd"/>
      <w:r w:rsidR="00C148E9">
        <w:rPr>
          <w:rFonts w:ascii="Times New Roman" w:hAnsi="Times New Roman" w:cs="Times New Roman"/>
          <w:sz w:val="20"/>
        </w:rPr>
        <w:t xml:space="preserve"> de cohesión social. Otro aspecto a destacar es el relacionado con la ubicación de las personas, ya que fue posible identificar el cambio de domicilio de algunas de ellas.</w:t>
      </w:r>
      <w:r w:rsidR="008973C6">
        <w:rPr>
          <w:rFonts w:ascii="Times New Roman" w:hAnsi="Times New Roman" w:cs="Times New Roman"/>
          <w:sz w:val="20"/>
        </w:rPr>
        <w:t xml:space="preserve"> </w:t>
      </w:r>
      <w:r w:rsidR="00C148E9">
        <w:rPr>
          <w:rFonts w:ascii="Times New Roman" w:hAnsi="Times New Roman" w:cs="Times New Roman"/>
          <w:sz w:val="20"/>
        </w:rPr>
        <w:t xml:space="preserve">Los ingresos de las personas se mantuvieron prácticamente igual respecto a los tiempos del levantamiento de la línea base y el levantamiento de panel, sin embargo, como se observó, </w:t>
      </w:r>
      <w:r>
        <w:rPr>
          <w:rFonts w:ascii="Times New Roman" w:hAnsi="Times New Roman" w:cs="Times New Roman"/>
          <w:sz w:val="20"/>
        </w:rPr>
        <w:t>es posible identificar</w:t>
      </w:r>
      <w:r w:rsidR="00C148E9">
        <w:rPr>
          <w:rFonts w:ascii="Times New Roman" w:hAnsi="Times New Roman" w:cs="Times New Roman"/>
          <w:sz w:val="20"/>
        </w:rPr>
        <w:t xml:space="preserve"> un cambio respecto al destino </w:t>
      </w:r>
      <w:r>
        <w:rPr>
          <w:rFonts w:ascii="Times New Roman" w:hAnsi="Times New Roman" w:cs="Times New Roman"/>
          <w:sz w:val="20"/>
        </w:rPr>
        <w:t>d</w:t>
      </w:r>
      <w:r w:rsidR="00C148E9">
        <w:rPr>
          <w:rFonts w:ascii="Times New Roman" w:hAnsi="Times New Roman" w:cs="Times New Roman"/>
          <w:sz w:val="20"/>
        </w:rPr>
        <w:t>el ingreso</w:t>
      </w:r>
      <w:r>
        <w:rPr>
          <w:rFonts w:ascii="Times New Roman" w:hAnsi="Times New Roman" w:cs="Times New Roman"/>
          <w:sz w:val="20"/>
        </w:rPr>
        <w:t xml:space="preserve">, particularmente, se identifica </w:t>
      </w:r>
      <w:r w:rsidR="00C148E9">
        <w:rPr>
          <w:rFonts w:ascii="Times New Roman" w:hAnsi="Times New Roman" w:cs="Times New Roman"/>
          <w:sz w:val="20"/>
        </w:rPr>
        <w:t xml:space="preserve">una disminución </w:t>
      </w:r>
      <w:r>
        <w:rPr>
          <w:rFonts w:ascii="Times New Roman" w:hAnsi="Times New Roman" w:cs="Times New Roman"/>
          <w:sz w:val="20"/>
        </w:rPr>
        <w:t>del gasto en</w:t>
      </w:r>
      <w:r w:rsidR="00C148E9">
        <w:rPr>
          <w:rFonts w:ascii="Times New Roman" w:hAnsi="Times New Roman" w:cs="Times New Roman"/>
          <w:sz w:val="20"/>
        </w:rPr>
        <w:t xml:space="preserve"> alimentos.</w:t>
      </w:r>
      <w:r w:rsidR="008973C6">
        <w:rPr>
          <w:rFonts w:ascii="Times New Roman" w:hAnsi="Times New Roman" w:cs="Times New Roman"/>
          <w:sz w:val="20"/>
        </w:rPr>
        <w:t xml:space="preserve"> </w:t>
      </w:r>
      <w:r>
        <w:rPr>
          <w:rFonts w:ascii="Times New Roman" w:hAnsi="Times New Roman" w:cs="Times New Roman"/>
          <w:sz w:val="20"/>
        </w:rPr>
        <w:t>Se identificó que</w:t>
      </w:r>
      <w:r w:rsidR="00C148E9">
        <w:rPr>
          <w:rFonts w:ascii="Times New Roman" w:hAnsi="Times New Roman" w:cs="Times New Roman"/>
          <w:sz w:val="20"/>
        </w:rPr>
        <w:t xml:space="preserve"> grupo importante de personas manifiesta nos ser originario de la Ciudad de México, indicando que principalmente provienen de los estados de Puebla, Hidalgo, Oaxaca y Estado de México. </w:t>
      </w:r>
    </w:p>
    <w:p w:rsidR="008973C6" w:rsidRDefault="008973C6" w:rsidP="008973C6">
      <w:pPr>
        <w:spacing w:after="0" w:line="240" w:lineRule="auto"/>
        <w:jc w:val="both"/>
        <w:rPr>
          <w:rFonts w:ascii="Times New Roman" w:hAnsi="Times New Roman" w:cs="Times New Roman"/>
          <w:sz w:val="20"/>
        </w:rPr>
      </w:pPr>
    </w:p>
    <w:p w:rsidR="00C148E9" w:rsidRDefault="00C148E9" w:rsidP="008973C6">
      <w:pPr>
        <w:spacing w:after="0" w:line="240" w:lineRule="auto"/>
        <w:jc w:val="both"/>
        <w:rPr>
          <w:rFonts w:ascii="Times New Roman" w:hAnsi="Times New Roman" w:cs="Times New Roman"/>
          <w:sz w:val="20"/>
        </w:rPr>
      </w:pPr>
      <w:r>
        <w:rPr>
          <w:rFonts w:ascii="Times New Roman" w:hAnsi="Times New Roman" w:cs="Times New Roman"/>
          <w:sz w:val="20"/>
        </w:rPr>
        <w:t xml:space="preserve">Otro punto a destacar es el hecho que la mayor parte de  las personas continúan con su proyecto en operación, </w:t>
      </w:r>
      <w:r w:rsidR="003D18DF">
        <w:rPr>
          <w:rFonts w:ascii="Times New Roman" w:hAnsi="Times New Roman" w:cs="Times New Roman"/>
          <w:sz w:val="20"/>
        </w:rPr>
        <w:t>indistintamente de la continuidad como beneficiarios</w:t>
      </w:r>
      <w:r>
        <w:rPr>
          <w:rFonts w:ascii="Times New Roman" w:hAnsi="Times New Roman" w:cs="Times New Roman"/>
          <w:sz w:val="20"/>
        </w:rPr>
        <w:t xml:space="preserve"> del programa social, lo cual refleja que las ayudas que se brindan contribuyen a que las personas inicien </w:t>
      </w:r>
      <w:r w:rsidR="003D18DF">
        <w:rPr>
          <w:rFonts w:ascii="Times New Roman" w:hAnsi="Times New Roman" w:cs="Times New Roman"/>
          <w:sz w:val="20"/>
        </w:rPr>
        <w:t>un</w:t>
      </w:r>
      <w:r>
        <w:rPr>
          <w:rFonts w:ascii="Times New Roman" w:hAnsi="Times New Roman" w:cs="Times New Roman"/>
          <w:sz w:val="20"/>
        </w:rPr>
        <w:t xml:space="preserve"> proyecto productivo</w:t>
      </w:r>
      <w:r w:rsidR="003D18DF">
        <w:rPr>
          <w:rFonts w:ascii="Times New Roman" w:hAnsi="Times New Roman" w:cs="Times New Roman"/>
          <w:sz w:val="20"/>
        </w:rPr>
        <w:t xml:space="preserve"> el cual es posible que se convierta en</w:t>
      </w:r>
      <w:r>
        <w:rPr>
          <w:rFonts w:ascii="Times New Roman" w:hAnsi="Times New Roman" w:cs="Times New Roman"/>
          <w:sz w:val="20"/>
        </w:rPr>
        <w:t xml:space="preserve"> autosustentable.</w:t>
      </w:r>
    </w:p>
    <w:p w:rsidR="000A065E" w:rsidRDefault="000A065E" w:rsidP="000A065E">
      <w:pPr>
        <w:spacing w:after="0"/>
        <w:jc w:val="both"/>
        <w:rPr>
          <w:rFonts w:ascii="Times New Roman" w:hAnsi="Times New Roman" w:cs="Times New Roman"/>
          <w:sz w:val="20"/>
        </w:rPr>
      </w:pPr>
    </w:p>
    <w:p w:rsidR="000F3FF1" w:rsidRDefault="000F3FF1" w:rsidP="000A065E">
      <w:pPr>
        <w:pStyle w:val="Ttulo1"/>
        <w:spacing w:before="0"/>
      </w:pPr>
      <w:bookmarkStart w:id="77" w:name="_Toc517975733"/>
      <w:r w:rsidRPr="00DE09BD">
        <w:t>VII. ANÁLISIS DE LAS EVALUACIONES INTERNAS ANTERIORES</w:t>
      </w:r>
      <w:bookmarkEnd w:id="77"/>
      <w:r w:rsidRPr="00DE09BD">
        <w:t xml:space="preserve"> </w:t>
      </w:r>
    </w:p>
    <w:p w:rsidR="000A065E" w:rsidRPr="000A065E" w:rsidRDefault="000A065E" w:rsidP="000A065E">
      <w:pPr>
        <w:spacing w:after="0"/>
      </w:pPr>
    </w:p>
    <w:p w:rsidR="000F3FF1" w:rsidRPr="00DE09BD" w:rsidRDefault="000F3FF1" w:rsidP="008973C6">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A continuación se retoma los elementos descritos en el apartado “VI. Análisis de la Evaluación Interna 2016” del programa social Agricultura Sustentable a Pequeña Escala: </w:t>
      </w:r>
    </w:p>
    <w:p w:rsidR="000F3FF1" w:rsidRPr="00DE09BD" w:rsidRDefault="000F3FF1" w:rsidP="00E10966">
      <w:pPr>
        <w:spacing w:after="0"/>
      </w:pPr>
      <w:bookmarkStart w:id="78" w:name="_Toc486520079"/>
    </w:p>
    <w:p w:rsidR="000F3FF1" w:rsidRPr="00E10966" w:rsidRDefault="000F3FF1" w:rsidP="00E10966">
      <w:pPr>
        <w:spacing w:after="0"/>
        <w:jc w:val="both"/>
        <w:rPr>
          <w:rFonts w:ascii="Times New Roman" w:hAnsi="Times New Roman" w:cs="Times New Roman"/>
          <w:sz w:val="20"/>
          <w:szCs w:val="20"/>
        </w:rPr>
      </w:pPr>
      <w:r w:rsidRPr="00E10966">
        <w:rPr>
          <w:rFonts w:ascii="Times New Roman" w:hAnsi="Times New Roman" w:cs="Times New Roman"/>
          <w:sz w:val="20"/>
          <w:szCs w:val="20"/>
        </w:rPr>
        <w:t>VI.1. Análisis de la Evaluación Interna 2016</w:t>
      </w:r>
      <w:bookmarkEnd w:id="78"/>
    </w:p>
    <w:p w:rsidR="000F3FF1" w:rsidRPr="00DE09BD" w:rsidRDefault="000F3FF1" w:rsidP="000F3FF1">
      <w:pPr>
        <w:spacing w:after="0"/>
        <w:jc w:val="both"/>
        <w:rPr>
          <w:rFonts w:ascii="Times New Roman" w:hAnsi="Times New Roman" w:cs="Times New Roman"/>
          <w:sz w:val="20"/>
          <w:szCs w:val="20"/>
        </w:rPr>
      </w:pPr>
    </w:p>
    <w:p w:rsidR="004A2163" w:rsidRDefault="004A2163" w:rsidP="004A2163">
      <w:pPr>
        <w:pStyle w:val="Epgrafe"/>
        <w:keepNext/>
      </w:pPr>
      <w:r>
        <w:t>Cuadro</w:t>
      </w:r>
      <w:r w:rsidR="00A60541">
        <w:t xml:space="preserve"> 47</w:t>
      </w:r>
      <w:r>
        <w:t>.</w:t>
      </w:r>
      <w:r w:rsidR="00A60541">
        <w:t xml:space="preserve"> </w:t>
      </w:r>
      <w:r w:rsidR="00882DF9">
        <w:t xml:space="preserve">Análisis de la Evaluación Interna </w:t>
      </w:r>
      <w:r w:rsidR="005F1BAE">
        <w:t xml:space="preserve">2016 </w:t>
      </w:r>
      <w:r w:rsidR="00882DF9">
        <w:t>del Programa ASPE</w:t>
      </w:r>
      <w:r w:rsidR="005F1BAE">
        <w:t>.</w:t>
      </w:r>
      <w:r w:rsidR="00882DF9">
        <w:t xml:space="preserve"> </w:t>
      </w:r>
    </w:p>
    <w:tbl>
      <w:tblPr>
        <w:tblStyle w:val="Tablaconcuadrcula"/>
        <w:tblW w:w="0" w:type="auto"/>
        <w:jc w:val="center"/>
        <w:tblInd w:w="-267" w:type="dxa"/>
        <w:tblLayout w:type="fixed"/>
        <w:tblLook w:val="04A0" w:firstRow="1" w:lastRow="0" w:firstColumn="1" w:lastColumn="0" w:noHBand="0" w:noVBand="1"/>
      </w:tblPr>
      <w:tblGrid>
        <w:gridCol w:w="2785"/>
        <w:gridCol w:w="1701"/>
        <w:gridCol w:w="5502"/>
      </w:tblGrid>
      <w:tr w:rsidR="000F3FF1" w:rsidRPr="00DE09BD" w:rsidTr="000A065E">
        <w:trPr>
          <w:trHeight w:val="817"/>
          <w:tblHeader/>
          <w:jc w:val="center"/>
        </w:trPr>
        <w:tc>
          <w:tcPr>
            <w:tcW w:w="2785" w:type="dxa"/>
            <w:shd w:val="clear" w:color="auto" w:fill="auto"/>
            <w:vAlign w:val="center"/>
          </w:tcPr>
          <w:p w:rsidR="00720403" w:rsidRPr="00DE09BD" w:rsidRDefault="000F3FF1" w:rsidP="000A065E">
            <w:pPr>
              <w:jc w:val="center"/>
              <w:rPr>
                <w:rFonts w:ascii="Times New Roman" w:hAnsi="Times New Roman" w:cs="Times New Roman"/>
                <w:b/>
                <w:sz w:val="20"/>
                <w:szCs w:val="20"/>
              </w:rPr>
            </w:pPr>
            <w:r w:rsidRPr="00DE09BD">
              <w:rPr>
                <w:rFonts w:ascii="Times New Roman" w:hAnsi="Times New Roman" w:cs="Times New Roman"/>
                <w:b/>
                <w:sz w:val="20"/>
                <w:szCs w:val="20"/>
              </w:rPr>
              <w:t>Apartado de la Evaluación Interna 2016</w:t>
            </w:r>
          </w:p>
        </w:tc>
        <w:tc>
          <w:tcPr>
            <w:tcW w:w="1701" w:type="dxa"/>
            <w:shd w:val="clear" w:color="auto" w:fill="auto"/>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Nivel de cumplimiento</w:t>
            </w:r>
          </w:p>
        </w:tc>
        <w:tc>
          <w:tcPr>
            <w:tcW w:w="5502" w:type="dxa"/>
            <w:shd w:val="clear" w:color="auto" w:fill="auto"/>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b/>
                <w:sz w:val="20"/>
                <w:szCs w:val="20"/>
              </w:rPr>
              <w:t>Justificación</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 INTRODUCCIÓN.</w:t>
            </w:r>
          </w:p>
        </w:tc>
        <w:tc>
          <w:tcPr>
            <w:tcW w:w="1701"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sz w:val="20"/>
                <w:szCs w:val="20"/>
              </w:rPr>
            </w:pPr>
            <w:r w:rsidRPr="00DE09BD">
              <w:rPr>
                <w:rFonts w:ascii="Times New Roman" w:hAnsi="Times New Roman" w:cs="Times New Roman"/>
                <w:sz w:val="20"/>
                <w:szCs w:val="20"/>
              </w:rPr>
              <w:t xml:space="preserve">La información solicitada para este apartado a través de los Lineamientos para la Evaluación Interna 2016 de los Programa Sociales de la Ciudad de México emitidos por el Evalúa-CDMX fue debidamente incorporada en la Evaluación Interna 2016 del programa social que nos ocupa. En este sentido, en dicho apartado se menciona el fundamento legal, fecha de creación, </w:t>
            </w:r>
            <w:proofErr w:type="gramStart"/>
            <w:r w:rsidRPr="00DE09BD">
              <w:rPr>
                <w:rFonts w:ascii="Times New Roman" w:hAnsi="Times New Roman" w:cs="Times New Roman"/>
                <w:sz w:val="20"/>
                <w:szCs w:val="20"/>
              </w:rPr>
              <w:t>objetivos general y particulares</w:t>
            </w:r>
            <w:proofErr w:type="gramEnd"/>
            <w:r w:rsidRPr="00DE09BD">
              <w:rPr>
                <w:rFonts w:ascii="Times New Roman" w:hAnsi="Times New Roman" w:cs="Times New Roman"/>
                <w:sz w:val="20"/>
                <w:szCs w:val="20"/>
              </w:rPr>
              <w:t>, monto histórico de presupuesto ejercido y modificaciones más significativas del programa social.</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II. METODOLOGÍA DE LA EVALUACIÓN INTERNA 2016.</w:t>
            </w:r>
          </w:p>
        </w:tc>
        <w:tc>
          <w:tcPr>
            <w:tcW w:w="1701"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En dicho apartado, se mencionan consideraciones con respecto al grupo de trabajo redactor, la metodología a emplear, un cronograma de trabajo, así como las fuentes de consulta para la elaboración de la Evaluación Interna 2016.</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II.1. Área encargada de la Evaluación Interna.</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Se refiere al área encargada de la evaluación y la integración del grupo de trabajo que realizó la misma.</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II.2. Metodología de la Evaluación.</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En específico, en dicho apartado se señala la metodología que se empleó para la elaboración de la Evaluación Interna, misma que fundamentalmente se basó en la metodología del marco lógico (MML).</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II.3. Fuentes de información de la Evaluación.</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En lo particular, se describió todas aquellas fuentes documentales de consulta, tales como normatividades y documentos internos.</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III. EVALUACIÓN DEL DISEÑO DEL PROGRAMA SOCIAL.</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Se incorporaron aspectos como la consistencia normativa y alineación con la política social, identificación y diagnóstico del problema social atendido, cobertura, marco lógico, complementariedad o coincidencias y congruencia del programa social.</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III.1. Consistencia normativa y alineación con la Política Social de la CDMX.</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Se mencionó la consistencia del programa social con normatividades aplicables al mismo, tales como la Ley de Desarrollo Social para el Distrito Federal, su alineación a los principios de la política social y el apego de las reglas de operación a los Lineamientos para su elaboración que emitió el Evalúa-CDMX en su momento.</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III.2. Identificación y Diagnóstico del problema social atendido por el Programa.</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La información solicitada para este apartado a través de los Lineamientos referidos, fue debidamente incorporada en la Evaluación Interna 2016 del programa social que nos ocupa.</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III.3. Cobertura del Programa Social.</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En éste apartado se hizo mención de las poblaciones –potencial, objetivo, atendida– que son consideradas por el programa social,</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III.4. Análisis del Marco Lógico del Programa Social.</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En el presente apartado se incorporaron aspecto tales como árbol de problemas, objeticos y acciones, así como resumen narrativo, matriz de indicadores y sus resultados alcanzados, consistencia interna, lógica horizontal y análisis de involucrados del programa social.</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III.5. Complementariedad o coincidencia con otros Programas o Acciones.</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Se menciona que el programa social tiene coincidencia y complementariedad con el programa desarrollo agropecuario y rural en la Ciudad de México que opera la SEDEREC.</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III.6. Análisis de la congruencia del Proyecto como Programa Social.</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Se hizo mención a las consideraciones que permiten identificar al programa social como tal, de acuerdo a los criterios del Evalúa-CDMX.</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IV. CONSTRUCCIÓN DE LA LÍNEA BASE DEL PROGRAMA SOCIAL.</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Se identificaron aspectos como la definición de objetivos de corto, mediano y largo plazo, el diseño, método y cronograma de aplicación de la línea base del programa social.</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IV.1. Definición de objetivos de corto, mediano y largo plazo del Programa.</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sz w:val="20"/>
                <w:szCs w:val="20"/>
              </w:rPr>
            </w:pPr>
            <w:r w:rsidRPr="00DE09BD">
              <w:rPr>
                <w:rFonts w:ascii="Times New Roman" w:hAnsi="Times New Roman" w:cs="Times New Roman"/>
                <w:sz w:val="20"/>
                <w:szCs w:val="20"/>
              </w:rPr>
              <w:t>Se establecieron objetivos de corto, mediano y largo plazo tales como incrementar la cantidad de espacios para la producción de alimentos sanos e inocuos y las alternativas de producción.</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IV.2. Diseño metodológico para la construcción de la Línea base.</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Se presentó la descripción de las técnicas posibles a emplear, indicando con puntualidad que el método elegido para construir la línea base del programa social, sería la encuesta.</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IV.3. Diseño del instrumento para la construcción de la Línea base.</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Se indicó de manera general los aspectos que serían considerados para el diseño del instrumento que permitiría construir la línea base del programa social.</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IV.4. Método de aplicación del instrumento.</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Se determinó que el método de aplicación consistiría en un muestreo estratificado que permitiera la mayor objetividad posible al levantamiento de la línea base del programa social.</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IV.5. Cronograma de aplicación y procesamiento de la información.</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Se mencionó de forma particular, cada uno de los tiempos que serían empleados para la elaboración, aplicación y procesamiento del instrumento para la construcción de la línea base del programa social.</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V. ANÁLISIS Y SEGUIMIENTO DE LA EVALUACIÓN INTERNA 2015.</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Se establecieron consideraciones como el análisis de la evaluación interna 2015 y el seguimiento a las recomendaciones emanadas de evaluaciones interna anteriores.</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V.1. Análisis de la Evaluación Interna 2015.</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En dicho apartado, se mencionaron todos los aspectos que se integraron en la integración de la evaluación interna 2015, mismos que fueron medidos de conformidad a su nivel de cumplimiento.</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V.2. Seguimiento de recomendaciones de las Evaluaciones internas anteriores.</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Se indicaron las recomendaciones con las que cuenta el programa social, señalando su nivel de cumplimiento y la justificación del mismo.</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VI. CONCLUSIONES Y ESTRATEGIAS DE MEJORA.</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 xml:space="preserve">En el presente apartado, se comentaron aspecto como la matriz FODA, las estrategias de mejora y el cronograma de implementación de dichas estrategias, ello para mejorar en la </w:t>
            </w:r>
            <w:r w:rsidRPr="00DE09BD">
              <w:rPr>
                <w:rFonts w:ascii="Times New Roman" w:hAnsi="Times New Roman" w:cs="Times New Roman"/>
                <w:sz w:val="20"/>
                <w:szCs w:val="20"/>
              </w:rPr>
              <w:lastRenderedPageBreak/>
              <w:t>medida de lo posible el diseño, operación, seguimiento y evaluación del programa social.</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VI.1. Matriz FODA.</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Se indicó a detalle las fortalezas, oportunidades, debilidades y amenazas del programa social.</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VI.2. Estrategias de mejora.</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sz w:val="20"/>
                <w:szCs w:val="20"/>
              </w:rPr>
            </w:pPr>
            <w:r w:rsidRPr="00DE09BD">
              <w:rPr>
                <w:rFonts w:ascii="Times New Roman" w:hAnsi="Times New Roman" w:cs="Times New Roman"/>
                <w:sz w:val="20"/>
                <w:szCs w:val="20"/>
              </w:rPr>
              <w:t>Se realizaron las diferentes estrategias de mejora que se identificaron a lo largo de la evaluación interna, ejemplo de lo anterior es la siguiente estrategia: fortalecer los mecanismos de análisis y elaboración de estudios para la mejor focalización del programa.</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VI.3. Cronograma de implementación.</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En el apartado presente, se indicaron con detalle los plazos para la implementación de las diferentes estrategias de mejora identificadas para el programa social.</w:t>
            </w:r>
          </w:p>
        </w:tc>
      </w:tr>
      <w:tr w:rsidR="000F3FF1" w:rsidRPr="00DE09BD" w:rsidTr="001D37D3">
        <w:trPr>
          <w:jc w:val="center"/>
        </w:trPr>
        <w:tc>
          <w:tcPr>
            <w:tcW w:w="2785" w:type="dxa"/>
            <w:vAlign w:val="center"/>
          </w:tcPr>
          <w:p w:rsidR="000F3FF1" w:rsidRPr="00DE09BD" w:rsidRDefault="000F3FF1" w:rsidP="001D37D3">
            <w:pPr>
              <w:jc w:val="center"/>
              <w:rPr>
                <w:rFonts w:ascii="Times New Roman" w:hAnsi="Times New Roman" w:cs="Times New Roman"/>
                <w:sz w:val="20"/>
                <w:szCs w:val="20"/>
              </w:rPr>
            </w:pPr>
            <w:r w:rsidRPr="00DE09BD">
              <w:rPr>
                <w:rFonts w:ascii="Times New Roman" w:hAnsi="Times New Roman" w:cs="Times New Roman"/>
                <w:sz w:val="20"/>
                <w:szCs w:val="20"/>
              </w:rPr>
              <w:t>VII. REFERENCIAS DOCUMENTALES.</w:t>
            </w:r>
          </w:p>
        </w:tc>
        <w:tc>
          <w:tcPr>
            <w:tcW w:w="1701" w:type="dxa"/>
            <w:vAlign w:val="center"/>
          </w:tcPr>
          <w:p w:rsidR="000F3FF1" w:rsidRPr="00DE09BD" w:rsidRDefault="000F3FF1" w:rsidP="001D37D3">
            <w:pPr>
              <w:jc w:val="center"/>
              <w:rPr>
                <w:rFonts w:ascii="Times New Roman" w:hAnsi="Times New Roman" w:cs="Times New Roman"/>
                <w:b/>
                <w:sz w:val="20"/>
                <w:szCs w:val="20"/>
              </w:rPr>
            </w:pPr>
            <w:r w:rsidRPr="00DE09BD">
              <w:rPr>
                <w:rFonts w:ascii="Times New Roman" w:hAnsi="Times New Roman" w:cs="Times New Roman"/>
                <w:sz w:val="20"/>
                <w:szCs w:val="20"/>
              </w:rPr>
              <w:t>Satisfactorio.</w:t>
            </w:r>
          </w:p>
        </w:tc>
        <w:tc>
          <w:tcPr>
            <w:tcW w:w="5502" w:type="dxa"/>
            <w:vAlign w:val="center"/>
          </w:tcPr>
          <w:p w:rsidR="000F3FF1" w:rsidRPr="00DE09BD" w:rsidRDefault="000F3FF1" w:rsidP="002E7F4F">
            <w:pPr>
              <w:jc w:val="both"/>
              <w:rPr>
                <w:rFonts w:ascii="Times New Roman" w:hAnsi="Times New Roman" w:cs="Times New Roman"/>
                <w:b/>
                <w:sz w:val="20"/>
                <w:szCs w:val="20"/>
              </w:rPr>
            </w:pPr>
            <w:r w:rsidRPr="00DE09BD">
              <w:rPr>
                <w:rFonts w:ascii="Times New Roman" w:hAnsi="Times New Roman" w:cs="Times New Roman"/>
                <w:sz w:val="20"/>
                <w:szCs w:val="20"/>
              </w:rPr>
              <w:t>Al final del documento, se indicaron todas aquellas fuentes documentales y páginas de internet que sirvieron de apoyo para la elaboración de la evaluación interna 2015 del programa social.</w:t>
            </w:r>
          </w:p>
        </w:tc>
      </w:tr>
    </w:tbl>
    <w:p w:rsidR="000F3FF1" w:rsidRPr="00DE09BD" w:rsidRDefault="001D37D3" w:rsidP="001D37D3">
      <w:pPr>
        <w:spacing w:after="0"/>
        <w:jc w:val="center"/>
        <w:rPr>
          <w:rFonts w:ascii="Times New Roman" w:hAnsi="Times New Roman" w:cs="Times New Roman"/>
          <w:sz w:val="20"/>
          <w:szCs w:val="20"/>
        </w:rPr>
      </w:pPr>
      <w:r w:rsidRPr="00DE09BD">
        <w:rPr>
          <w:rFonts w:ascii="Times New Roman" w:hAnsi="Times New Roman" w:cs="Times New Roman"/>
          <w:sz w:val="20"/>
          <w:szCs w:val="20"/>
        </w:rPr>
        <w:t>FUENTE: Subdirección de Proyectos Especiales y Vinculación Comercial. Elaboración propia 2018.</w:t>
      </w:r>
    </w:p>
    <w:p w:rsidR="001D37D3" w:rsidRPr="00DE09BD" w:rsidRDefault="001D37D3" w:rsidP="001D37D3">
      <w:pPr>
        <w:spacing w:after="0"/>
        <w:jc w:val="center"/>
        <w:rPr>
          <w:rFonts w:ascii="Times New Roman" w:hAnsi="Times New Roman" w:cs="Times New Roman"/>
          <w:sz w:val="20"/>
          <w:szCs w:val="20"/>
        </w:rPr>
      </w:pPr>
    </w:p>
    <w:p w:rsidR="000F3FF1" w:rsidRPr="00DE09BD" w:rsidRDefault="000F3FF1" w:rsidP="008973C6">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Retomando la Evaluación Interna 2017 del Programa Social Agricultura Sustentable a Pequeña Escala, a continuación se  valorara si fue desarrollada de acuerdo con los aspectos solicitados en los Lineamientos para la Evaluación Interna 2017 de los Programas Sociales de la Ciudad de México emitidos por el Evalúa CDMX, a través de la mat</w:t>
      </w:r>
      <w:r w:rsidR="00CC285E">
        <w:rPr>
          <w:rFonts w:ascii="Times New Roman" w:hAnsi="Times New Roman" w:cs="Times New Roman"/>
          <w:sz w:val="20"/>
          <w:szCs w:val="20"/>
        </w:rPr>
        <w:t>riz de contingencias siguiente:</w:t>
      </w:r>
    </w:p>
    <w:p w:rsidR="008C2AC7" w:rsidRDefault="008C2AC7" w:rsidP="008C2AC7">
      <w:pPr>
        <w:pStyle w:val="Epgrafe"/>
        <w:keepNext/>
      </w:pPr>
      <w:r>
        <w:t xml:space="preserve">Cuadro </w:t>
      </w:r>
      <w:r w:rsidR="005F1BAE">
        <w:t>48</w:t>
      </w:r>
      <w:r>
        <w:t>.</w:t>
      </w:r>
      <w:r w:rsidR="005F1BAE">
        <w:t xml:space="preserve"> Análisis de la Evaluación Interna 2017 del Programa ASPE.</w:t>
      </w:r>
    </w:p>
    <w:tbl>
      <w:tblPr>
        <w:tblStyle w:val="Tablaconcuadrcula"/>
        <w:tblW w:w="0" w:type="auto"/>
        <w:jc w:val="center"/>
        <w:tblInd w:w="-253" w:type="dxa"/>
        <w:tblLook w:val="04A0" w:firstRow="1" w:lastRow="0" w:firstColumn="1" w:lastColumn="0" w:noHBand="0" w:noVBand="1"/>
      </w:tblPr>
      <w:tblGrid>
        <w:gridCol w:w="3245"/>
        <w:gridCol w:w="2993"/>
        <w:gridCol w:w="3664"/>
      </w:tblGrid>
      <w:tr w:rsidR="005F1BAE" w:rsidRPr="00DE09BD" w:rsidTr="00CC285E">
        <w:trPr>
          <w:trHeight w:val="758"/>
          <w:tblHeader/>
          <w:jc w:val="center"/>
        </w:trPr>
        <w:tc>
          <w:tcPr>
            <w:tcW w:w="3245" w:type="dxa"/>
            <w:shd w:val="clear" w:color="auto" w:fill="auto"/>
            <w:vAlign w:val="center"/>
          </w:tcPr>
          <w:p w:rsidR="005F1BAE" w:rsidRPr="008212D7" w:rsidRDefault="005F1BAE" w:rsidP="00CC285E">
            <w:pPr>
              <w:jc w:val="center"/>
              <w:rPr>
                <w:rFonts w:ascii="Times New Roman" w:hAnsi="Times New Roman" w:cs="Times New Roman"/>
                <w:b/>
                <w:sz w:val="20"/>
                <w:szCs w:val="20"/>
              </w:rPr>
            </w:pPr>
            <w:r w:rsidRPr="008212D7">
              <w:rPr>
                <w:rFonts w:ascii="Times New Roman" w:hAnsi="Times New Roman" w:cs="Times New Roman"/>
                <w:b/>
                <w:sz w:val="20"/>
                <w:szCs w:val="20"/>
              </w:rPr>
              <w:t>Apartado de la Evaluación Interna 2017</w:t>
            </w:r>
          </w:p>
        </w:tc>
        <w:tc>
          <w:tcPr>
            <w:tcW w:w="2993" w:type="dxa"/>
            <w:shd w:val="clear" w:color="auto" w:fill="auto"/>
            <w:vAlign w:val="center"/>
          </w:tcPr>
          <w:p w:rsidR="005F1BAE" w:rsidRPr="008212D7" w:rsidRDefault="005F1BAE" w:rsidP="00CC285E">
            <w:pPr>
              <w:jc w:val="center"/>
              <w:rPr>
                <w:rFonts w:ascii="Times New Roman" w:hAnsi="Times New Roman" w:cs="Times New Roman"/>
                <w:b/>
                <w:sz w:val="20"/>
                <w:szCs w:val="20"/>
              </w:rPr>
            </w:pPr>
            <w:r w:rsidRPr="008212D7">
              <w:rPr>
                <w:rFonts w:ascii="Times New Roman" w:hAnsi="Times New Roman" w:cs="Times New Roman"/>
                <w:b/>
                <w:sz w:val="20"/>
                <w:szCs w:val="20"/>
              </w:rPr>
              <w:t>Nivel de cumplimiento</w:t>
            </w:r>
          </w:p>
        </w:tc>
        <w:tc>
          <w:tcPr>
            <w:tcW w:w="3664" w:type="dxa"/>
            <w:shd w:val="clear" w:color="auto" w:fill="auto"/>
            <w:vAlign w:val="center"/>
          </w:tcPr>
          <w:p w:rsidR="005F1BAE" w:rsidRPr="008212D7" w:rsidRDefault="005F1BAE" w:rsidP="00CC285E">
            <w:pPr>
              <w:jc w:val="center"/>
              <w:rPr>
                <w:rFonts w:ascii="Times New Roman" w:hAnsi="Times New Roman" w:cs="Times New Roman"/>
                <w:b/>
                <w:sz w:val="20"/>
                <w:szCs w:val="20"/>
              </w:rPr>
            </w:pPr>
            <w:r w:rsidRPr="008212D7">
              <w:rPr>
                <w:rFonts w:ascii="Times New Roman" w:hAnsi="Times New Roman" w:cs="Times New Roman"/>
                <w:b/>
                <w:sz w:val="20"/>
                <w:szCs w:val="20"/>
              </w:rPr>
              <w:t>Justificación</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I. DESCRIPCIÓN DEL PROGRAMA SOCIAL</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II. METODOLOGÍA DE LA EVALUACIÓN INTERNA 2017</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II.1. Área Encargada de la Evaluación Interna</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II.2. Metodología  de la Evaluación</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II.3. Fuentes de Información de la Evaluación</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III. EVALUACIÓN DE LA OPERACIÓN DEL PROGRAMA SOCIAL</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III.1. Estructura Operativa del Programa Social en 2016</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III.2. Congruencia de la Operación del Programa Social en 2016 con su Diseño</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III.3. Avance en la Cobertura de la Población Objetivo del Programa Social en 2016</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III.4.  Descripción y Análisis de los Procesos del Programa Social</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III.5. Seguimiento y Monitoreo del Programa Social</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III.6. Valoración General de la Operación del Programa Social en 2016</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IV. EVALUACIÓN DE SATISFACCIÓN DE LAS PERSONAS BENEFICIARIAS DEL PROGRAMA SOCIAL</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V. DISEÑO DEL LEVANTAMIENTO DE PANEL DEL PROGRAMA SOCIAL</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V.1. Muestra del Levantamiento de Panel</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V.2. Cronograma de Aplicación y Procesamiento de la Información</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 xml:space="preserve">Se incluyó en la Evaluación Interna 2017 del Programa Social, esto considerando los </w:t>
            </w:r>
            <w:r w:rsidRPr="00DE09BD">
              <w:rPr>
                <w:rFonts w:ascii="Times New Roman" w:hAnsi="Times New Roman" w:cs="Times New Roman"/>
                <w:sz w:val="20"/>
                <w:szCs w:val="20"/>
              </w:rPr>
              <w:lastRenderedPageBreak/>
              <w:t>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VI. ANÁLISIS Y SEGUIMIENTO DE LA EVALUACIÓN INTERNA 2016</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VI.1. Análisis de la Evaluación Interna 2016</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VI.2. Seguimiento de las Recomendaciones de las Evaluaciones Internas Anteriores</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VII. CONCLUSIONES Y ESTRATEGIAS DE MEJORA</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VII.1. Matriz FODA</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VII.2. Estrategias de Mejora</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VII.3. Cronograma de Implementación</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r w:rsidR="005F1BAE" w:rsidRPr="00DE09BD" w:rsidTr="00CC285E">
        <w:trPr>
          <w:jc w:val="center"/>
        </w:trPr>
        <w:tc>
          <w:tcPr>
            <w:tcW w:w="3245"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VIII. REFERENCIAS DOCUMENTALES</w:t>
            </w:r>
            <w:r>
              <w:rPr>
                <w:rFonts w:ascii="Times New Roman" w:hAnsi="Times New Roman" w:cs="Times New Roman"/>
                <w:sz w:val="20"/>
                <w:szCs w:val="20"/>
              </w:rPr>
              <w:t>.</w:t>
            </w:r>
          </w:p>
        </w:tc>
        <w:tc>
          <w:tcPr>
            <w:tcW w:w="2993" w:type="dxa"/>
            <w:vAlign w:val="center"/>
          </w:tcPr>
          <w:p w:rsidR="005F1BAE" w:rsidRPr="00DE09BD" w:rsidRDefault="005F1BAE" w:rsidP="00CC285E">
            <w:pPr>
              <w:jc w:val="center"/>
              <w:rPr>
                <w:rFonts w:ascii="Times New Roman" w:hAnsi="Times New Roman" w:cs="Times New Roman"/>
                <w:sz w:val="20"/>
                <w:szCs w:val="20"/>
              </w:rPr>
            </w:pPr>
            <w:r w:rsidRPr="00DE09BD">
              <w:rPr>
                <w:rFonts w:ascii="Times New Roman" w:hAnsi="Times New Roman" w:cs="Times New Roman"/>
                <w:sz w:val="20"/>
                <w:szCs w:val="20"/>
              </w:rPr>
              <w:t>Satisfactorio</w:t>
            </w:r>
            <w:r>
              <w:rPr>
                <w:rFonts w:ascii="Times New Roman" w:hAnsi="Times New Roman" w:cs="Times New Roman"/>
                <w:sz w:val="20"/>
                <w:szCs w:val="20"/>
              </w:rPr>
              <w:t>.</w:t>
            </w:r>
          </w:p>
        </w:tc>
        <w:tc>
          <w:tcPr>
            <w:tcW w:w="3664" w:type="dxa"/>
            <w:vAlign w:val="center"/>
          </w:tcPr>
          <w:p w:rsidR="005F1BAE" w:rsidRPr="00DE09BD" w:rsidRDefault="005F1BAE" w:rsidP="00CC285E">
            <w:pPr>
              <w:jc w:val="both"/>
              <w:rPr>
                <w:rFonts w:ascii="Times New Roman" w:hAnsi="Times New Roman" w:cs="Times New Roman"/>
                <w:sz w:val="20"/>
                <w:szCs w:val="20"/>
              </w:rPr>
            </w:pPr>
            <w:r w:rsidRPr="00DE09BD">
              <w:rPr>
                <w:rFonts w:ascii="Times New Roman" w:hAnsi="Times New Roman" w:cs="Times New Roman"/>
                <w:sz w:val="20"/>
                <w:szCs w:val="20"/>
              </w:rPr>
              <w:t>Se incluyó en la Evaluación Interna 2017 del Programa Social, esto considerando los criterios requeridos por el Evalúa CDMX en los Lineamientos que para tal efecto emitió</w:t>
            </w:r>
            <w:r>
              <w:rPr>
                <w:rFonts w:ascii="Times New Roman" w:hAnsi="Times New Roman" w:cs="Times New Roman"/>
                <w:sz w:val="20"/>
                <w:szCs w:val="20"/>
              </w:rPr>
              <w:t>.</w:t>
            </w:r>
          </w:p>
        </w:tc>
      </w:tr>
    </w:tbl>
    <w:p w:rsidR="000F3FF1" w:rsidRPr="00DE09BD" w:rsidRDefault="001D37D3" w:rsidP="005F1BAE">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FD5B0F" w:rsidRPr="00DE09BD" w:rsidRDefault="00FD5B0F" w:rsidP="000A065E">
      <w:pPr>
        <w:pStyle w:val="Ttulo1"/>
        <w:spacing w:before="0"/>
      </w:pPr>
      <w:bookmarkStart w:id="79" w:name="_Toc517975734"/>
      <w:r w:rsidRPr="00DE09BD">
        <w:t>VIII. CONCLUSIONES Y ESTRATEGIAS DE MEJORA</w:t>
      </w:r>
      <w:bookmarkEnd w:id="79"/>
    </w:p>
    <w:p w:rsidR="00FD5B0F" w:rsidRPr="00DE09BD" w:rsidRDefault="00FD5B0F" w:rsidP="00FD5B0F">
      <w:pPr>
        <w:spacing w:after="0" w:line="240" w:lineRule="auto"/>
        <w:jc w:val="both"/>
        <w:rPr>
          <w:rFonts w:ascii="Times New Roman" w:hAnsi="Times New Roman" w:cs="Times New Roman"/>
          <w:b/>
          <w:sz w:val="20"/>
          <w:szCs w:val="20"/>
        </w:rPr>
      </w:pPr>
      <w:r w:rsidRPr="00DE09BD">
        <w:rPr>
          <w:rFonts w:ascii="Times New Roman" w:hAnsi="Times New Roman" w:cs="Times New Roman"/>
          <w:b/>
          <w:sz w:val="20"/>
          <w:szCs w:val="20"/>
        </w:rPr>
        <w:t xml:space="preserve"> </w:t>
      </w:r>
    </w:p>
    <w:p w:rsidR="00FD5B0F" w:rsidRDefault="00FD5B0F" w:rsidP="000A065E">
      <w:pPr>
        <w:pStyle w:val="Ttulo2"/>
      </w:pPr>
      <w:bookmarkStart w:id="80" w:name="_Toc517975735"/>
      <w:r w:rsidRPr="00DE09BD">
        <w:t>VIII.1. Matriz FODA</w:t>
      </w:r>
      <w:bookmarkEnd w:id="80"/>
      <w:r w:rsidRPr="00DE09BD">
        <w:t xml:space="preserve"> </w:t>
      </w:r>
    </w:p>
    <w:p w:rsidR="000A065E" w:rsidRPr="000A065E" w:rsidRDefault="000A065E" w:rsidP="000A065E">
      <w:pPr>
        <w:spacing w:after="0"/>
      </w:pPr>
    </w:p>
    <w:p w:rsidR="008C2AC7" w:rsidRPr="00CC285E" w:rsidRDefault="00FD5B0F" w:rsidP="008973C6">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 xml:space="preserve">En este apartado se presentan las conclusiones de la evaluación, con base en cada uno de los aspectos desarrollados a lo largo de la evaluación interna 2018 del programa Agricultura Sustentable a Pequeña Escala. Lo anterior a través de la generación de la Matriz de las Fortalezas, Oportunidades, Debilidades y Amenazas (FODA) que permite determinar los </w:t>
      </w:r>
      <w:r w:rsidRPr="00DE09BD">
        <w:rPr>
          <w:rFonts w:ascii="Times New Roman" w:hAnsi="Times New Roman" w:cs="Times New Roman"/>
          <w:sz w:val="20"/>
          <w:szCs w:val="20"/>
        </w:rPr>
        <w:lastRenderedPageBreak/>
        <w:t xml:space="preserve">logros del programa, las variables externas que han contribuido a éstos, las áreas de oportunidad y los obstáculos que han afectado el funcionamiento del programa social; es decir, valorar la efectividad en el cumplimiento de metas y en el logro de los objetivos e identificar las variables del programa que afectan en mayor medida sus resultados. </w:t>
      </w:r>
    </w:p>
    <w:p w:rsidR="008C2AC7" w:rsidRDefault="008C2AC7" w:rsidP="008973C6">
      <w:pPr>
        <w:spacing w:after="0" w:line="240" w:lineRule="auto"/>
        <w:jc w:val="center"/>
        <w:rPr>
          <w:rFonts w:ascii="Times New Roman" w:hAnsi="Times New Roman" w:cs="Times New Roman"/>
          <w:b/>
          <w:sz w:val="20"/>
          <w:szCs w:val="20"/>
        </w:rPr>
      </w:pPr>
    </w:p>
    <w:p w:rsidR="00FD5B0F" w:rsidRPr="00DE09BD" w:rsidRDefault="008C2AC7" w:rsidP="000A065E">
      <w:pPr>
        <w:spacing w:after="0"/>
        <w:jc w:val="center"/>
        <w:rPr>
          <w:rFonts w:ascii="Times New Roman" w:hAnsi="Times New Roman" w:cs="Times New Roman"/>
          <w:b/>
          <w:sz w:val="20"/>
          <w:szCs w:val="20"/>
        </w:rPr>
      </w:pPr>
      <w:r>
        <w:rPr>
          <w:noProof/>
          <w:lang w:eastAsia="es-MX"/>
        </w:rPr>
        <mc:AlternateContent>
          <mc:Choice Requires="wps">
            <w:drawing>
              <wp:anchor distT="0" distB="0" distL="114300" distR="114300" simplePos="0" relativeHeight="251889664" behindDoc="0" locked="0" layoutInCell="1" allowOverlap="1" wp14:anchorId="10E1369D" wp14:editId="2AF8D524">
                <wp:simplePos x="0" y="0"/>
                <wp:positionH relativeFrom="column">
                  <wp:posOffset>429895</wp:posOffset>
                </wp:positionH>
                <wp:positionV relativeFrom="paragraph">
                  <wp:posOffset>2809240</wp:posOffset>
                </wp:positionV>
                <wp:extent cx="5581015" cy="635"/>
                <wp:effectExtent l="0" t="0" r="0" b="0"/>
                <wp:wrapNone/>
                <wp:docPr id="46" name="46 Cuadro de texto"/>
                <wp:cNvGraphicFramePr/>
                <a:graphic xmlns:a="http://schemas.openxmlformats.org/drawingml/2006/main">
                  <a:graphicData uri="http://schemas.microsoft.com/office/word/2010/wordprocessingShape">
                    <wps:wsp>
                      <wps:cNvSpPr txBox="1"/>
                      <wps:spPr>
                        <a:xfrm>
                          <a:off x="0" y="0"/>
                          <a:ext cx="5581015" cy="635"/>
                        </a:xfrm>
                        <a:prstGeom prst="rect">
                          <a:avLst/>
                        </a:prstGeom>
                        <a:solidFill>
                          <a:prstClr val="white"/>
                        </a:solidFill>
                        <a:ln>
                          <a:noFill/>
                        </a:ln>
                        <a:effectLst/>
                      </wps:spPr>
                      <wps:txbx>
                        <w:txbxContent>
                          <w:p w:rsidR="00DF5D31" w:rsidRPr="005E229D" w:rsidRDefault="00DF5D31" w:rsidP="008C2AC7">
                            <w:pPr>
                              <w:pStyle w:val="Epgrafe"/>
                              <w:rPr>
                                <w:rFonts w:cs="Times New Roman"/>
                                <w:noProof/>
                                <w:szCs w:val="20"/>
                              </w:rPr>
                            </w:pPr>
                            <w:bookmarkStart w:id="81" w:name="_Toc517975496"/>
                            <w:r>
                              <w:t xml:space="preserve">Figura </w:t>
                            </w:r>
                            <w:fldSimple w:instr=" SEQ Figura \* ARABIC ">
                              <w:r>
                                <w:rPr>
                                  <w:noProof/>
                                </w:rPr>
                                <w:t>8</w:t>
                              </w:r>
                            </w:fldSimple>
                            <w:r>
                              <w:t>. Criterios para elaboración de Matriz FODA.</w:t>
                            </w:r>
                            <w:bookmarkEnd w:id="81"/>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46 Cuadro de texto" o:spid="_x0000_s1031" type="#_x0000_t202" style="position:absolute;left:0;text-align:left;margin-left:33.85pt;margin-top:221.2pt;width:439.45pt;height:.05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" stroked="f">
                <v:textbox style="mso-fit-shape-to-text:t" inset="0,0,0,0">
                  <w:txbxContent>
                    <w:p w:rsidR="00DF5D31" w:rsidRPr="005E229D" w:rsidRDefault="00DF5D31" w:rsidP="008C2AC7">
                      <w:pPr>
                        <w:pStyle w:val="Epgrafe"/>
                        <w:rPr>
                          <w:rFonts w:cs="Times New Roman"/>
                          <w:noProof/>
                          <w:szCs w:val="20"/>
                        </w:rPr>
                      </w:pPr>
                      <w:bookmarkStart w:id="82" w:name="_Toc517975496"/>
                      <w:r>
                        <w:t xml:space="preserve">Figura </w:t>
                      </w:r>
                      <w:fldSimple w:instr=" SEQ Figura \* ARABIC ">
                        <w:r>
                          <w:rPr>
                            <w:noProof/>
                          </w:rPr>
                          <w:t>8</w:t>
                        </w:r>
                      </w:fldSimple>
                      <w:r>
                        <w:t>. Criterios para elaboración de Matriz FODA.</w:t>
                      </w:r>
                      <w:bookmarkEnd w:id="82"/>
                      <w:r>
                        <w:t xml:space="preserve"> </w:t>
                      </w:r>
                    </w:p>
                  </w:txbxContent>
                </v:textbox>
              </v:shape>
            </w:pict>
          </mc:Fallback>
        </mc:AlternateContent>
      </w:r>
      <w:r w:rsidR="00FD5B0F" w:rsidRPr="00DE09BD">
        <w:rPr>
          <w:rFonts w:ascii="Times New Roman" w:hAnsi="Times New Roman" w:cs="Times New Roman"/>
          <w:b/>
          <w:noProof/>
          <w:sz w:val="20"/>
          <w:szCs w:val="20"/>
          <w:lang w:eastAsia="es-MX"/>
        </w:rPr>
        <mc:AlternateContent>
          <mc:Choice Requires="wpg">
            <w:drawing>
              <wp:anchor distT="0" distB="0" distL="114300" distR="114300" simplePos="0" relativeHeight="251868160" behindDoc="0" locked="0" layoutInCell="1" allowOverlap="1" wp14:anchorId="27159115" wp14:editId="016BA5A7">
                <wp:simplePos x="0" y="0"/>
                <wp:positionH relativeFrom="column">
                  <wp:posOffset>429922</wp:posOffset>
                </wp:positionH>
                <wp:positionV relativeFrom="paragraph">
                  <wp:posOffset>198903</wp:posOffset>
                </wp:positionV>
                <wp:extent cx="5581475" cy="2553460"/>
                <wp:effectExtent l="0" t="0" r="19685" b="56515"/>
                <wp:wrapNone/>
                <wp:docPr id="5" name="5 Grupo"/>
                <wp:cNvGraphicFramePr/>
                <a:graphic xmlns:a="http://schemas.openxmlformats.org/drawingml/2006/main">
                  <a:graphicData uri="http://schemas.microsoft.com/office/word/2010/wordprocessingGroup">
                    <wpg:wgp>
                      <wpg:cNvGrpSpPr/>
                      <wpg:grpSpPr>
                        <a:xfrm>
                          <a:off x="0" y="0"/>
                          <a:ext cx="5581475" cy="2553460"/>
                          <a:chOff x="0" y="0"/>
                          <a:chExt cx="5581475" cy="2553460"/>
                        </a:xfrm>
                      </wpg:grpSpPr>
                      <wps:wsp>
                        <wps:cNvPr id="6" name="6 Conector recto de flecha"/>
                        <wps:cNvCnPr/>
                        <wps:spPr>
                          <a:xfrm>
                            <a:off x="314150" y="1273428"/>
                            <a:ext cx="5267325" cy="0"/>
                          </a:xfrm>
                          <a:prstGeom prst="straightConnector1">
                            <a:avLst/>
                          </a:prstGeom>
                          <a:noFill/>
                          <a:ln w="38100" cap="flat" cmpd="sng" algn="ctr">
                            <a:solidFill>
                              <a:srgbClr val="EB1BC3"/>
                            </a:solidFill>
                            <a:prstDash val="solid"/>
                            <a:headEnd type="triangle" w="med" len="med"/>
                            <a:tailEnd type="triangle" w="med" len="med"/>
                          </a:ln>
                          <a:effectLst/>
                        </wps:spPr>
                        <wps:bodyPr/>
                      </wps:wsp>
                      <wpg:grpSp>
                        <wpg:cNvPr id="7" name="7 Grupo"/>
                        <wpg:cNvGrpSpPr/>
                        <wpg:grpSpPr>
                          <a:xfrm>
                            <a:off x="0" y="0"/>
                            <a:ext cx="5353985" cy="2553460"/>
                            <a:chOff x="0" y="0"/>
                            <a:chExt cx="5353985" cy="2553460"/>
                          </a:xfrm>
                        </wpg:grpSpPr>
                        <wpg:grpSp>
                          <wpg:cNvPr id="8" name="8 Grupo"/>
                          <wpg:cNvGrpSpPr/>
                          <wpg:grpSpPr>
                            <a:xfrm>
                              <a:off x="762935" y="162685"/>
                              <a:ext cx="4591050" cy="2390775"/>
                              <a:chOff x="0" y="0"/>
                              <a:chExt cx="4591050" cy="2390775"/>
                            </a:xfrm>
                          </wpg:grpSpPr>
                          <wps:wsp>
                            <wps:cNvPr id="9" name="9 Conector recto de flecha"/>
                            <wps:cNvCnPr/>
                            <wps:spPr>
                              <a:xfrm>
                                <a:off x="2286000" y="0"/>
                                <a:ext cx="0" cy="2390775"/>
                              </a:xfrm>
                              <a:prstGeom prst="straightConnector1">
                                <a:avLst/>
                              </a:prstGeom>
                              <a:noFill/>
                              <a:ln w="38100" cap="flat" cmpd="sng" algn="ctr">
                                <a:solidFill>
                                  <a:srgbClr val="EB1BC3"/>
                                </a:solidFill>
                                <a:prstDash val="solid"/>
                                <a:headEnd type="triangle" w="med" len="med"/>
                                <a:tailEnd type="triangle" w="med" len="med"/>
                              </a:ln>
                              <a:effectLst/>
                            </wps:spPr>
                            <wps:bodyPr/>
                          </wps:wsp>
                          <wpg:grpSp>
                            <wpg:cNvPr id="10" name="10 Grupo"/>
                            <wpg:cNvGrpSpPr/>
                            <wpg:grpSpPr>
                              <a:xfrm>
                                <a:off x="0" y="161925"/>
                                <a:ext cx="4591050" cy="2105025"/>
                                <a:chOff x="0" y="0"/>
                                <a:chExt cx="4591050" cy="2105025"/>
                              </a:xfrm>
                            </wpg:grpSpPr>
                            <wps:wsp>
                              <wps:cNvPr id="11" name="Cuadro de texto 2"/>
                              <wps:cNvSpPr txBox="1">
                                <a:spLocks noChangeArrowheads="1"/>
                              </wps:cNvSpPr>
                              <wps:spPr bwMode="auto">
                                <a:xfrm>
                                  <a:off x="47625" y="0"/>
                                  <a:ext cx="2141855" cy="858520"/>
                                </a:xfrm>
                                <a:prstGeom prst="roundRect">
                                  <a:avLst/>
                                </a:prstGeom>
                                <a:solidFill>
                                  <a:sysClr val="window" lastClr="FFFFFF">
                                    <a:lumMod val="85000"/>
                                  </a:sysClr>
                                </a:solidFill>
                                <a:ln w="25400" cap="flat" cmpd="sng" algn="ctr">
                                  <a:solidFill>
                                    <a:sysClr val="window" lastClr="FFFFFF">
                                      <a:lumMod val="85000"/>
                                    </a:sysClr>
                                  </a:solidFill>
                                  <a:prstDash val="solid"/>
                                  <a:headEnd/>
                                  <a:tailEnd/>
                                </a:ln>
                                <a:effectLst/>
                              </wps:spPr>
                              <wps:txbx>
                                <w:txbxContent>
                                  <w:p w:rsidR="00DF5D31" w:rsidRDefault="00DF5D31" w:rsidP="00FD5B0F">
                                    <w:pPr>
                                      <w:spacing w:after="0"/>
                                      <w:jc w:val="center"/>
                                      <w:rPr>
                                        <w:b/>
                                        <w:sz w:val="18"/>
                                        <w:szCs w:val="18"/>
                                      </w:rPr>
                                    </w:pPr>
                                    <w:r w:rsidRPr="00021C1D">
                                      <w:rPr>
                                        <w:b/>
                                        <w:sz w:val="18"/>
                                        <w:szCs w:val="18"/>
                                      </w:rPr>
                                      <w:t>Fortalezas</w:t>
                                    </w:r>
                                  </w:p>
                                  <w:p w:rsidR="00DF5D31" w:rsidRPr="00021C1D" w:rsidRDefault="00DF5D31" w:rsidP="00FD5B0F">
                                    <w:pPr>
                                      <w:spacing w:after="0"/>
                                      <w:ind w:left="-142"/>
                                      <w:jc w:val="center"/>
                                      <w:rPr>
                                        <w:sz w:val="18"/>
                                        <w:szCs w:val="18"/>
                                      </w:rPr>
                                    </w:pPr>
                                    <w:r>
                                      <w:rPr>
                                        <w:sz w:val="18"/>
                                        <w:szCs w:val="18"/>
                                      </w:rPr>
                                      <w:t>Situaciones que afectan positivamente en cumplimiento del objetivo definido y que se pueden controlar directamente.</w:t>
                                    </w:r>
                                  </w:p>
                                </w:txbxContent>
                              </wps:txbx>
                              <wps:bodyPr rot="0" vert="horz" wrap="square" lIns="91440" tIns="45720" rIns="91440" bIns="45720" anchor="t" anchorCtr="0">
                                <a:noAutofit/>
                              </wps:bodyPr>
                            </wps:wsp>
                            <wps:wsp>
                              <wps:cNvPr id="12" name="Cuadro de texto 2"/>
                              <wps:cNvSpPr txBox="1">
                                <a:spLocks noChangeArrowheads="1"/>
                              </wps:cNvSpPr>
                              <wps:spPr bwMode="auto">
                                <a:xfrm>
                                  <a:off x="2390775" y="19050"/>
                                  <a:ext cx="2200275" cy="858520"/>
                                </a:xfrm>
                                <a:prstGeom prst="roundRect">
                                  <a:avLst/>
                                </a:prstGeom>
                                <a:solidFill>
                                  <a:sysClr val="window" lastClr="FFFFFF">
                                    <a:lumMod val="85000"/>
                                  </a:sysClr>
                                </a:solidFill>
                                <a:ln w="25400" cap="flat" cmpd="sng" algn="ctr">
                                  <a:solidFill>
                                    <a:sysClr val="window" lastClr="FFFFFF">
                                      <a:lumMod val="85000"/>
                                    </a:sysClr>
                                  </a:solidFill>
                                  <a:prstDash val="solid"/>
                                  <a:headEnd/>
                                  <a:tailEnd/>
                                </a:ln>
                                <a:effectLst/>
                              </wps:spPr>
                              <wps:txbx>
                                <w:txbxContent>
                                  <w:p w:rsidR="00DF5D31" w:rsidRDefault="00DF5D31" w:rsidP="00FD5B0F">
                                    <w:pPr>
                                      <w:spacing w:after="0"/>
                                      <w:jc w:val="center"/>
                                      <w:rPr>
                                        <w:b/>
                                        <w:sz w:val="18"/>
                                        <w:szCs w:val="18"/>
                                      </w:rPr>
                                    </w:pPr>
                                    <w:r>
                                      <w:rPr>
                                        <w:b/>
                                        <w:sz w:val="18"/>
                                        <w:szCs w:val="18"/>
                                      </w:rPr>
                                      <w:t>Debilidades</w:t>
                                    </w:r>
                                  </w:p>
                                  <w:p w:rsidR="00DF5D31" w:rsidRPr="00021C1D" w:rsidRDefault="00DF5D31" w:rsidP="00FD5B0F">
                                    <w:pPr>
                                      <w:spacing w:after="0"/>
                                      <w:ind w:left="-142"/>
                                      <w:jc w:val="center"/>
                                      <w:rPr>
                                        <w:sz w:val="18"/>
                                        <w:szCs w:val="18"/>
                                      </w:rPr>
                                    </w:pPr>
                                    <w:r>
                                      <w:rPr>
                                        <w:sz w:val="18"/>
                                        <w:szCs w:val="18"/>
                                      </w:rPr>
                                      <w:t>Situaciones que afectan negativamente el cumplimiento del objetivo y que pueden ser controladas directamente.</w:t>
                                    </w:r>
                                  </w:p>
                                </w:txbxContent>
                              </wps:txbx>
                              <wps:bodyPr rot="0" vert="horz" wrap="square" lIns="91440" tIns="45720" rIns="91440" bIns="45720" anchor="t" anchorCtr="0">
                                <a:noAutofit/>
                              </wps:bodyPr>
                            </wps:wsp>
                            <wps:wsp>
                              <wps:cNvPr id="13" name="Cuadro de texto 2"/>
                              <wps:cNvSpPr txBox="1">
                                <a:spLocks noChangeArrowheads="1"/>
                              </wps:cNvSpPr>
                              <wps:spPr bwMode="auto">
                                <a:xfrm>
                                  <a:off x="0" y="1038225"/>
                                  <a:ext cx="2189480" cy="1066800"/>
                                </a:xfrm>
                                <a:prstGeom prst="roundRect">
                                  <a:avLst/>
                                </a:prstGeom>
                                <a:solidFill>
                                  <a:sysClr val="window" lastClr="FFFFFF">
                                    <a:lumMod val="85000"/>
                                  </a:sysClr>
                                </a:solidFill>
                                <a:ln w="25400" cap="flat" cmpd="sng" algn="ctr">
                                  <a:solidFill>
                                    <a:sysClr val="window" lastClr="FFFFFF">
                                      <a:lumMod val="85000"/>
                                    </a:sysClr>
                                  </a:solidFill>
                                  <a:prstDash val="solid"/>
                                  <a:headEnd/>
                                  <a:tailEnd/>
                                </a:ln>
                                <a:effectLst/>
                              </wps:spPr>
                              <wps:txbx>
                                <w:txbxContent>
                                  <w:p w:rsidR="00DF5D31" w:rsidRDefault="00DF5D31" w:rsidP="00FD5B0F">
                                    <w:pPr>
                                      <w:spacing w:after="0"/>
                                      <w:ind w:right="-302"/>
                                      <w:jc w:val="center"/>
                                      <w:rPr>
                                        <w:b/>
                                        <w:sz w:val="18"/>
                                        <w:szCs w:val="18"/>
                                      </w:rPr>
                                    </w:pPr>
                                    <w:r>
                                      <w:rPr>
                                        <w:b/>
                                        <w:sz w:val="18"/>
                                        <w:szCs w:val="18"/>
                                      </w:rPr>
                                      <w:t>Oportunidades</w:t>
                                    </w:r>
                                  </w:p>
                                  <w:p w:rsidR="00DF5D31" w:rsidRPr="00021C1D" w:rsidRDefault="00DF5D31" w:rsidP="00FD5B0F">
                                    <w:pPr>
                                      <w:spacing w:after="0"/>
                                      <w:ind w:left="-142"/>
                                      <w:jc w:val="center"/>
                                      <w:rPr>
                                        <w:sz w:val="18"/>
                                        <w:szCs w:val="18"/>
                                      </w:rPr>
                                    </w:pPr>
                                    <w:r>
                                      <w:rPr>
                                        <w:sz w:val="18"/>
                                        <w:szCs w:val="18"/>
                                      </w:rPr>
                                      <w:t>Situaciones positivas que afectan el cumplimiento del objetivo, pero que no son controlables, es decir, son externas a la capacidad directa de gestión.</w:t>
                                    </w:r>
                                  </w:p>
                                </w:txbxContent>
                              </wps:txbx>
                              <wps:bodyPr rot="0" vert="horz" wrap="square" lIns="91440" tIns="45720" rIns="91440" bIns="45720" anchor="t" anchorCtr="0">
                                <a:noAutofit/>
                              </wps:bodyPr>
                            </wps:wsp>
                            <wps:wsp>
                              <wps:cNvPr id="14" name="Cuadro de texto 2"/>
                              <wps:cNvSpPr txBox="1">
                                <a:spLocks noChangeArrowheads="1"/>
                              </wps:cNvSpPr>
                              <wps:spPr bwMode="auto">
                                <a:xfrm>
                                  <a:off x="2390775" y="1085850"/>
                                  <a:ext cx="2200275" cy="990600"/>
                                </a:xfrm>
                                <a:prstGeom prst="roundRect">
                                  <a:avLst/>
                                </a:prstGeom>
                                <a:solidFill>
                                  <a:sysClr val="window" lastClr="FFFFFF">
                                    <a:lumMod val="85000"/>
                                  </a:sysClr>
                                </a:solidFill>
                                <a:ln w="25400" cap="flat" cmpd="sng" algn="ctr">
                                  <a:solidFill>
                                    <a:sysClr val="window" lastClr="FFFFFF">
                                      <a:lumMod val="85000"/>
                                    </a:sysClr>
                                  </a:solidFill>
                                  <a:prstDash val="solid"/>
                                  <a:headEnd/>
                                  <a:tailEnd/>
                                </a:ln>
                                <a:effectLst/>
                              </wps:spPr>
                              <wps:txbx>
                                <w:txbxContent>
                                  <w:p w:rsidR="00DF5D31" w:rsidRDefault="00DF5D31" w:rsidP="00FD5B0F">
                                    <w:pPr>
                                      <w:spacing w:after="0"/>
                                      <w:jc w:val="center"/>
                                      <w:rPr>
                                        <w:b/>
                                        <w:sz w:val="18"/>
                                        <w:szCs w:val="18"/>
                                      </w:rPr>
                                    </w:pPr>
                                    <w:r>
                                      <w:rPr>
                                        <w:b/>
                                        <w:sz w:val="18"/>
                                        <w:szCs w:val="18"/>
                                      </w:rPr>
                                      <w:t>Amenazas</w:t>
                                    </w:r>
                                  </w:p>
                                  <w:p w:rsidR="00DF5D31" w:rsidRPr="00F15F27" w:rsidRDefault="00DF5D31" w:rsidP="00FD5B0F">
                                    <w:pPr>
                                      <w:spacing w:after="0"/>
                                      <w:ind w:left="-142"/>
                                      <w:jc w:val="center"/>
                                      <w:rPr>
                                        <w:sz w:val="18"/>
                                        <w:szCs w:val="18"/>
                                      </w:rPr>
                                    </w:pPr>
                                    <w:r w:rsidRPr="00F15F27">
                                      <w:rPr>
                                        <w:sz w:val="18"/>
                                        <w:szCs w:val="18"/>
                                      </w:rPr>
                                      <w:t>Factores externos que afectan negativamente el cumplimiento del objetivo.</w:t>
                                    </w:r>
                                  </w:p>
                                  <w:p w:rsidR="00DF5D31" w:rsidRPr="00021C1D" w:rsidRDefault="00DF5D31" w:rsidP="00FD5B0F">
                                    <w:pPr>
                                      <w:spacing w:after="0"/>
                                      <w:jc w:val="center"/>
                                      <w:rPr>
                                        <w:sz w:val="18"/>
                                        <w:szCs w:val="18"/>
                                      </w:rPr>
                                    </w:pPr>
                                  </w:p>
                                </w:txbxContent>
                              </wps:txbx>
                              <wps:bodyPr rot="0" vert="horz" wrap="square" lIns="91440" tIns="45720" rIns="91440" bIns="45720" anchor="t" anchorCtr="0">
                                <a:noAutofit/>
                              </wps:bodyPr>
                            </wps:wsp>
                          </wpg:grpSp>
                        </wpg:grpSp>
                        <wpg:grpSp>
                          <wpg:cNvPr id="15" name="15 Grupo"/>
                          <wpg:cNvGrpSpPr/>
                          <wpg:grpSpPr>
                            <a:xfrm>
                              <a:off x="0" y="0"/>
                              <a:ext cx="4583454" cy="2042791"/>
                              <a:chOff x="0" y="0"/>
                              <a:chExt cx="4583454" cy="2042791"/>
                            </a:xfrm>
                          </wpg:grpSpPr>
                          <wpg:grpSp>
                            <wpg:cNvPr id="16" name="16 Grupo"/>
                            <wpg:cNvGrpSpPr/>
                            <wpg:grpSpPr>
                              <a:xfrm>
                                <a:off x="0" y="673178"/>
                                <a:ext cx="763169" cy="1369613"/>
                                <a:chOff x="0" y="0"/>
                                <a:chExt cx="763169" cy="1369613"/>
                              </a:xfrm>
                            </wpg:grpSpPr>
                            <wps:wsp>
                              <wps:cNvPr id="17" name="Cuadro de texto 2"/>
                              <wps:cNvSpPr txBox="1">
                                <a:spLocks noChangeArrowheads="1"/>
                              </wps:cNvSpPr>
                              <wps:spPr bwMode="auto">
                                <a:xfrm>
                                  <a:off x="39269" y="0"/>
                                  <a:ext cx="723900" cy="247650"/>
                                </a:xfrm>
                                <a:prstGeom prst="rect">
                                  <a:avLst/>
                                </a:prstGeom>
                                <a:solidFill>
                                  <a:srgbClr val="FFFFFF"/>
                                </a:solidFill>
                                <a:ln w="19050">
                                  <a:solidFill>
                                    <a:srgbClr val="000000"/>
                                  </a:solidFill>
                                  <a:miter lim="800000"/>
                                  <a:headEnd/>
                                  <a:tailEnd/>
                                </a:ln>
                              </wps:spPr>
                              <wps:txbx>
                                <w:txbxContent>
                                  <w:p w:rsidR="00DF5D31" w:rsidRPr="00F15F27" w:rsidRDefault="00DF5D31" w:rsidP="00FD5B0F">
                                    <w:pPr>
                                      <w:ind w:right="-29"/>
                                      <w:jc w:val="center"/>
                                      <w:rPr>
                                        <w:b/>
                                      </w:rPr>
                                    </w:pPr>
                                    <w:r w:rsidRPr="00F15F27">
                                      <w:rPr>
                                        <w:b/>
                                      </w:rPr>
                                      <w:t>Interno</w:t>
                                    </w:r>
                                  </w:p>
                                </w:txbxContent>
                              </wps:txbx>
                              <wps:bodyPr rot="0" vert="horz" wrap="square" lIns="91440" tIns="45720" rIns="91440" bIns="45720" anchor="t" anchorCtr="0">
                                <a:noAutofit/>
                              </wps:bodyPr>
                            </wps:wsp>
                            <wps:wsp>
                              <wps:cNvPr id="18" name="Cuadro de texto 2"/>
                              <wps:cNvSpPr txBox="1">
                                <a:spLocks noChangeArrowheads="1"/>
                              </wps:cNvSpPr>
                              <wps:spPr bwMode="auto">
                                <a:xfrm>
                                  <a:off x="0" y="1121963"/>
                                  <a:ext cx="723900" cy="247650"/>
                                </a:xfrm>
                                <a:prstGeom prst="rect">
                                  <a:avLst/>
                                </a:prstGeom>
                                <a:solidFill>
                                  <a:srgbClr val="FFFFFF"/>
                                </a:solidFill>
                                <a:ln w="19050">
                                  <a:solidFill>
                                    <a:srgbClr val="000000"/>
                                  </a:solidFill>
                                  <a:miter lim="800000"/>
                                  <a:headEnd/>
                                  <a:tailEnd/>
                                </a:ln>
                              </wps:spPr>
                              <wps:txbx>
                                <w:txbxContent>
                                  <w:p w:rsidR="00DF5D31" w:rsidRPr="00F15F27" w:rsidRDefault="00DF5D31" w:rsidP="00FD5B0F">
                                    <w:pPr>
                                      <w:jc w:val="center"/>
                                      <w:rPr>
                                        <w:b/>
                                      </w:rPr>
                                    </w:pPr>
                                    <w:r>
                                      <w:rPr>
                                        <w:b/>
                                      </w:rPr>
                                      <w:t>Externo</w:t>
                                    </w:r>
                                  </w:p>
                                </w:txbxContent>
                              </wps:txbx>
                              <wps:bodyPr rot="0" vert="horz" wrap="square" lIns="91440" tIns="45720" rIns="91440" bIns="45720" anchor="t" anchorCtr="0">
                                <a:noAutofit/>
                              </wps:bodyPr>
                            </wps:wsp>
                          </wpg:grpSp>
                          <wps:wsp>
                            <wps:cNvPr id="19" name="Cuadro de texto 2"/>
                            <wps:cNvSpPr txBox="1">
                              <a:spLocks noChangeArrowheads="1"/>
                            </wps:cNvSpPr>
                            <wps:spPr bwMode="auto">
                              <a:xfrm>
                                <a:off x="1537090" y="0"/>
                                <a:ext cx="723900" cy="290830"/>
                              </a:xfrm>
                              <a:prstGeom prst="rect">
                                <a:avLst/>
                              </a:prstGeom>
                              <a:solidFill>
                                <a:srgbClr val="FFFFFF"/>
                              </a:solidFill>
                              <a:ln w="19050">
                                <a:solidFill>
                                  <a:srgbClr val="000000"/>
                                </a:solidFill>
                                <a:miter lim="800000"/>
                                <a:headEnd/>
                                <a:tailEnd/>
                              </a:ln>
                            </wps:spPr>
                            <wps:txbx>
                              <w:txbxContent>
                                <w:p w:rsidR="00DF5D31" w:rsidRPr="00F15F27" w:rsidRDefault="00DF5D31" w:rsidP="00FD5B0F">
                                  <w:pPr>
                                    <w:ind w:right="-29"/>
                                    <w:jc w:val="center"/>
                                    <w:rPr>
                                      <w:b/>
                                    </w:rPr>
                                  </w:pPr>
                                  <w:r>
                                    <w:rPr>
                                      <w:b/>
                                    </w:rPr>
                                    <w:t>Positivo</w:t>
                                  </w:r>
                                </w:p>
                              </w:txbxContent>
                            </wps:txbx>
                            <wps:bodyPr rot="0" vert="horz" wrap="square" lIns="91440" tIns="45720" rIns="91440" bIns="45720" anchor="t" anchorCtr="0">
                              <a:noAutofit/>
                            </wps:bodyPr>
                          </wps:wsp>
                          <wps:wsp>
                            <wps:cNvPr id="20" name="Cuadro de texto 2"/>
                            <wps:cNvSpPr txBox="1">
                              <a:spLocks noChangeArrowheads="1"/>
                            </wps:cNvSpPr>
                            <wps:spPr bwMode="auto">
                              <a:xfrm>
                                <a:off x="3859554" y="11220"/>
                                <a:ext cx="723900" cy="290830"/>
                              </a:xfrm>
                              <a:prstGeom prst="rect">
                                <a:avLst/>
                              </a:prstGeom>
                              <a:solidFill>
                                <a:srgbClr val="FFFFFF"/>
                              </a:solidFill>
                              <a:ln w="19050">
                                <a:solidFill>
                                  <a:srgbClr val="000000"/>
                                </a:solidFill>
                                <a:miter lim="800000"/>
                                <a:headEnd/>
                                <a:tailEnd/>
                              </a:ln>
                            </wps:spPr>
                            <wps:txbx>
                              <w:txbxContent>
                                <w:p w:rsidR="00DF5D31" w:rsidRPr="00F15F27" w:rsidRDefault="00DF5D31" w:rsidP="00FD5B0F">
                                  <w:pPr>
                                    <w:ind w:right="-29"/>
                                    <w:jc w:val="center"/>
                                    <w:rPr>
                                      <w:b/>
                                      <w:sz w:val="21"/>
                                      <w:szCs w:val="21"/>
                                    </w:rPr>
                                  </w:pPr>
                                  <w:r w:rsidRPr="00F15F27">
                                    <w:rPr>
                                      <w:b/>
                                      <w:sz w:val="21"/>
                                      <w:szCs w:val="21"/>
                                    </w:rPr>
                                    <w:t>Negativo</w:t>
                                  </w:r>
                                </w:p>
                              </w:txbxContent>
                            </wps:txbx>
                            <wps:bodyPr rot="0" vert="horz" wrap="square" lIns="91440" tIns="45720" rIns="91440" bIns="45720" anchor="t" anchorCtr="0">
                              <a:noAutofit/>
                            </wps:bodyPr>
                          </wps:wsp>
                        </wpg:grpSp>
                      </wpg:grpSp>
                    </wpg:wgp>
                  </a:graphicData>
                </a:graphic>
              </wp:anchor>
            </w:drawing>
          </mc:Choice>
          <mc:Fallback>
            <w:pict>
              <v:group id="5 Grupo" o:spid="_x0000_s1032" style="position:absolute;left:0;text-align:left;margin-left:33.85pt;margin-top:15.65pt;width:439.5pt;height:201.05pt;z-index:251868160" coordsize="55814,2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">
                <v:shapetype id="_x0000_t32" coordsize="21600,21600" o:spt="32" o:oned="t" path="m,l21600,21600e" filled="f">
                  <v:path arrowok="t" fillok="f" o:connecttype="none"/>
                  <o:lock v:ext="edit" shapetype="t"/>
                </v:shapetype>
                <v:shape id="6 Conector recto de flecha" o:spid="_x0000_s1033" type="#_x0000_t32" style="position:absolute;left:3141;top:12734;width:526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IcssUAAADaAAAADwAAAGRycy9kb3ducmV2LnhtbESPQWvCQBSE70L/w/IK3nSjtCKpmyCF&#10;UlFQTEuht0f2NUmbfRuzq6b59a4geBxm5htmkXamFidqXWVZwWQcgSDOra64UPD58Taag3AeWWNt&#10;mRT8k4M0eRgsMNb2zHs6Zb4QAcIuRgWl900spctLMujGtiEO3o9tDfog20LqFs8Bbmo5jaKZNFhx&#10;WCixodeS8r/saBS8V1/Z4bvvnzdRt8an+bbfrfBXqeFjt3wB4anz9/CtvdIKZnC9Em6ATC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IcssUAAADaAAAADwAAAAAAAAAA&#10;AAAAAAChAgAAZHJzL2Rvd25yZXYueG1sUEsFBgAAAAAEAAQA+QAAAJMDAAAAAA==&#10;" strokecolor="#eb1bc3" strokeweight="3pt">
                  <v:stroke startarrow="block" endarrow="block"/>
                </v:shape>
                <v:group id="7 Grupo" o:spid="_x0000_s1034" style="position:absolute;width:53539;height:25534" coordsize="53539,25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8 Grupo" o:spid="_x0000_s1035" style="position:absolute;left:7629;top:1626;width:45910;height:23908" coordsize="45910,23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9 Conector recto de flecha" o:spid="_x0000_s1036" type="#_x0000_t32" style="position:absolute;left:22860;width:0;height:23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2IwMUAAADaAAAADwAAAGRycy9kb3ducmV2LnhtbESPQWvCQBSE7wX/w/IEb3VjacVGV5GC&#10;VCwoxlLo7ZF9JtHs25hdNc2vdwuCx2FmvmEms8aU4kK1KywrGPQjEMSp1QVnCr53i+cRCOeRNZaW&#10;ScEfOZhNO08TjLW98pYuic9EgLCLUUHufRVL6dKcDLq+rYiDt7e1QR9knUld4zXATSlfomgoDRYc&#10;FnKs6COn9JicjYLP4ic5/bbt21fUrPB1tG43Szwo1es28zEIT41/hO/tpVbwDv9Xwg2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2IwMUAAADaAAAADwAAAAAAAAAA&#10;AAAAAAChAgAAZHJzL2Rvd25yZXYueG1sUEsFBgAAAAAEAAQA+QAAAJMDAAAAAA==&#10;" strokecolor="#eb1bc3" strokeweight="3pt">
                      <v:stroke startarrow="block" endarrow="block"/>
                    </v:shape>
                    <v:group id="10 Grupo" o:spid="_x0000_s1037" style="position:absolute;top:1619;width:45910;height:21050" coordsize="45910,2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oundrect id="Cuadro de texto 2" o:spid="_x0000_s1038" style="position:absolute;left:476;width:21418;height:8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HNsUA&#10;AADbAAAADwAAAGRycy9kb3ducmV2LnhtbESP0WrCQBBF3wv9h2WEvhTd2Acp0U0QqSJCA6b9gHF3&#10;TNJmZ0N2G9N+vSsUfJvh3nPnziofbSsG6n3jWMF8loAg1s40XCn4/NhOX0H4gGywdUwKfslDnj0+&#10;rDA17sJHGspQiRjCPkUFdQhdKqXXNVn0M9cRR+3seoshrn0lTY+XGG5b+ZIkC2mx4Xihxo42Nenv&#10;8sfGGn8Fvu2PesDhcNo1X++H53WxUOppMq6XIAKN4W7+p/cmcnO4/RIH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4c2xQAAANsAAAAPAAAAAAAAAAAAAAAAAJgCAABkcnMv&#10;ZG93bnJldi54bWxQSwUGAAAAAAQABAD1AAAAigMAAAAA&#10;" fillcolor="#d9d9d9" strokecolor="#d9d9d9" strokeweight="2pt">
                        <v:textbox>
                          <w:txbxContent>
                            <w:p w:rsidR="00DF5D31" w:rsidRDefault="00DF5D31" w:rsidP="00FD5B0F">
                              <w:pPr>
                                <w:spacing w:after="0"/>
                                <w:jc w:val="center"/>
                                <w:rPr>
                                  <w:b/>
                                  <w:sz w:val="18"/>
                                  <w:szCs w:val="18"/>
                                </w:rPr>
                              </w:pPr>
                              <w:r w:rsidRPr="00021C1D">
                                <w:rPr>
                                  <w:b/>
                                  <w:sz w:val="18"/>
                                  <w:szCs w:val="18"/>
                                </w:rPr>
                                <w:t>Fortalezas</w:t>
                              </w:r>
                            </w:p>
                            <w:p w:rsidR="00DF5D31" w:rsidRPr="00021C1D" w:rsidRDefault="00DF5D31" w:rsidP="00FD5B0F">
                              <w:pPr>
                                <w:spacing w:after="0"/>
                                <w:ind w:left="-142"/>
                                <w:jc w:val="center"/>
                                <w:rPr>
                                  <w:sz w:val="18"/>
                                  <w:szCs w:val="18"/>
                                </w:rPr>
                              </w:pPr>
                              <w:r>
                                <w:rPr>
                                  <w:sz w:val="18"/>
                                  <w:szCs w:val="18"/>
                                </w:rPr>
                                <w:t>Situaciones que afectan positivamente en cumplimiento del objetivo definido y que se pueden controlar directamente.</w:t>
                              </w:r>
                            </w:p>
                          </w:txbxContent>
                        </v:textbox>
                      </v:roundrect>
                      <v:roundrect id="Cuadro de texto 2" o:spid="_x0000_s1039" style="position:absolute;left:23907;top:190;width:22003;height:8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QcUA&#10;AADbAAAADwAAAGRycy9kb3ducmV2LnhtbESP3WrCQBCF7wu+wzKCN0U3zUUo0VVErIRABX8eYMyO&#10;SdrsbMiuMfbpu4WCdzOc8505s1gNphE9da62rOBtFoEgLqyuuVRwPn1M30E4j6yxsUwKHuRgtRy9&#10;LDDV9s4H6o++FCGEXYoKKu/bVEpXVGTQzWxLHLSr7Qz6sHal1B3eQ7hpZBxFiTRYc7hQYUubiorv&#10;482EGj973GaHosc+v+zqr8/8db1PlJqMh/UchKfBP83/dKYDF8PfL2E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RlBxQAAANsAAAAPAAAAAAAAAAAAAAAAAJgCAABkcnMv&#10;ZG93bnJldi54bWxQSwUGAAAAAAQABAD1AAAAigMAAAAA&#10;" fillcolor="#d9d9d9" strokecolor="#d9d9d9" strokeweight="2pt">
                        <v:textbox>
                          <w:txbxContent>
                            <w:p w:rsidR="00DF5D31" w:rsidRDefault="00DF5D31" w:rsidP="00FD5B0F">
                              <w:pPr>
                                <w:spacing w:after="0"/>
                                <w:jc w:val="center"/>
                                <w:rPr>
                                  <w:b/>
                                  <w:sz w:val="18"/>
                                  <w:szCs w:val="18"/>
                                </w:rPr>
                              </w:pPr>
                              <w:r>
                                <w:rPr>
                                  <w:b/>
                                  <w:sz w:val="18"/>
                                  <w:szCs w:val="18"/>
                                </w:rPr>
                                <w:t>Debilidades</w:t>
                              </w:r>
                            </w:p>
                            <w:p w:rsidR="00DF5D31" w:rsidRPr="00021C1D" w:rsidRDefault="00DF5D31" w:rsidP="00FD5B0F">
                              <w:pPr>
                                <w:spacing w:after="0"/>
                                <w:ind w:left="-142"/>
                                <w:jc w:val="center"/>
                                <w:rPr>
                                  <w:sz w:val="18"/>
                                  <w:szCs w:val="18"/>
                                </w:rPr>
                              </w:pPr>
                              <w:r>
                                <w:rPr>
                                  <w:sz w:val="18"/>
                                  <w:szCs w:val="18"/>
                                </w:rPr>
                                <w:t>Situaciones que afectan negativamente el cumplimiento del objetivo y que pueden ser controladas directamente.</w:t>
                              </w:r>
                            </w:p>
                          </w:txbxContent>
                        </v:textbox>
                      </v:roundrect>
                      <v:roundrect id="Cuadro de texto 2" o:spid="_x0000_s1040" style="position:absolute;top:10382;width:21894;height:1066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282sUA&#10;AADbAAAADwAAAGRycy9kb3ducmV2LnhtbESP0WrCQBBF3wv9h2WEvpRmowWRmFWkqIjQQGI/YMxO&#10;k9TsbMiuMe3XdwsF32a499y5k65H04qBetdYVjCNYhDEpdUNVwo+TruXBQjnkTW2lknBNzlYrx4f&#10;Uky0vXFOQ+ErEULYJaig9r5LpHRlTQZdZDvioH3a3qAPa19J3eMthJtWzuJ4Lg02HC7U2NFbTeWl&#10;uJpQ4yfD7SEvBxyO533z9X583mRzpZ4m42YJwtPo7+Z/+qAD9wp/v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bzaxQAAANsAAAAPAAAAAAAAAAAAAAAAAJgCAABkcnMv&#10;ZG93bnJldi54bWxQSwUGAAAAAAQABAD1AAAAigMAAAAA&#10;" fillcolor="#d9d9d9" strokecolor="#d9d9d9" strokeweight="2pt">
                        <v:textbox>
                          <w:txbxContent>
                            <w:p w:rsidR="00DF5D31" w:rsidRDefault="00DF5D31" w:rsidP="00FD5B0F">
                              <w:pPr>
                                <w:spacing w:after="0"/>
                                <w:ind w:right="-302"/>
                                <w:jc w:val="center"/>
                                <w:rPr>
                                  <w:b/>
                                  <w:sz w:val="18"/>
                                  <w:szCs w:val="18"/>
                                </w:rPr>
                              </w:pPr>
                              <w:r>
                                <w:rPr>
                                  <w:b/>
                                  <w:sz w:val="18"/>
                                  <w:szCs w:val="18"/>
                                </w:rPr>
                                <w:t>Oportunidades</w:t>
                              </w:r>
                            </w:p>
                            <w:p w:rsidR="00DF5D31" w:rsidRPr="00021C1D" w:rsidRDefault="00DF5D31" w:rsidP="00FD5B0F">
                              <w:pPr>
                                <w:spacing w:after="0"/>
                                <w:ind w:left="-142"/>
                                <w:jc w:val="center"/>
                                <w:rPr>
                                  <w:sz w:val="18"/>
                                  <w:szCs w:val="18"/>
                                </w:rPr>
                              </w:pPr>
                              <w:r>
                                <w:rPr>
                                  <w:sz w:val="18"/>
                                  <w:szCs w:val="18"/>
                                </w:rPr>
                                <w:t>Situaciones positivas que afectan el cumplimiento del objetivo, pero que no son controlables, es decir, son externas a la capacidad directa de gestión.</w:t>
                              </w:r>
                            </w:p>
                          </w:txbxContent>
                        </v:textbox>
                      </v:roundrect>
                      <v:roundrect id="Cuadro de texto 2" o:spid="_x0000_s1041" style="position:absolute;left:23907;top:10858;width:22003;height:9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QkrsUA&#10;AADbAAAADwAAAGRycy9kb3ducmV2LnhtbESP0WrCQBBF3wv9h2WEvpRmoxSRmFWkqIjQQGI/YMxO&#10;k9TsbMiuMe3XdwsF32a499y5k65H04qBetdYVjCNYhDEpdUNVwo+TruXBQjnkTW2lknBNzlYrx4f&#10;Uky0vXFOQ+ErEULYJaig9r5LpHRlTQZdZDvioH3a3qAPa19J3eMthJtWzuJ4Lg02HC7U2NFbTeWl&#10;uJpQ4yfD7SEvBxyO533z9X583mRzpZ4m42YJwtPo7+Z/+qAD9wp/v4QB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CSuxQAAANsAAAAPAAAAAAAAAAAAAAAAAJgCAABkcnMv&#10;ZG93bnJldi54bWxQSwUGAAAAAAQABAD1AAAAigMAAAAA&#10;" fillcolor="#d9d9d9" strokecolor="#d9d9d9" strokeweight="2pt">
                        <v:textbox>
                          <w:txbxContent>
                            <w:p w:rsidR="00DF5D31" w:rsidRDefault="00DF5D31" w:rsidP="00FD5B0F">
                              <w:pPr>
                                <w:spacing w:after="0"/>
                                <w:jc w:val="center"/>
                                <w:rPr>
                                  <w:b/>
                                  <w:sz w:val="18"/>
                                  <w:szCs w:val="18"/>
                                </w:rPr>
                              </w:pPr>
                              <w:r>
                                <w:rPr>
                                  <w:b/>
                                  <w:sz w:val="18"/>
                                  <w:szCs w:val="18"/>
                                </w:rPr>
                                <w:t>Amenazas</w:t>
                              </w:r>
                            </w:p>
                            <w:p w:rsidR="00DF5D31" w:rsidRPr="00F15F27" w:rsidRDefault="00DF5D31" w:rsidP="00FD5B0F">
                              <w:pPr>
                                <w:spacing w:after="0"/>
                                <w:ind w:left="-142"/>
                                <w:jc w:val="center"/>
                                <w:rPr>
                                  <w:sz w:val="18"/>
                                  <w:szCs w:val="18"/>
                                </w:rPr>
                              </w:pPr>
                              <w:r w:rsidRPr="00F15F27">
                                <w:rPr>
                                  <w:sz w:val="18"/>
                                  <w:szCs w:val="18"/>
                                </w:rPr>
                                <w:t>Factores externos que afectan negativamente el cumplimiento del objetivo.</w:t>
                              </w:r>
                            </w:p>
                            <w:p w:rsidR="00DF5D31" w:rsidRPr="00021C1D" w:rsidRDefault="00DF5D31" w:rsidP="00FD5B0F">
                              <w:pPr>
                                <w:spacing w:after="0"/>
                                <w:jc w:val="center"/>
                                <w:rPr>
                                  <w:sz w:val="18"/>
                                  <w:szCs w:val="18"/>
                                </w:rPr>
                              </w:pPr>
                            </w:p>
                          </w:txbxContent>
                        </v:textbox>
                      </v:roundrect>
                    </v:group>
                  </v:group>
                  <v:group id="15 Grupo" o:spid="_x0000_s1042" style="position:absolute;width:45834;height:20427" coordsize="45834,20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16 Grupo" o:spid="_x0000_s1043" style="position:absolute;top:6731;width:7631;height:13696" coordsize="7631,13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Cuadro de texto 2" o:spid="_x0000_s1044" type="#_x0000_t202" style="position:absolute;left:392;width:723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o2cEA&#10;AADbAAAADwAAAGRycy9kb3ducmV2LnhtbERPS2vCQBC+C/0PyxR6001LbCW6Sik0eDRq6XWaHbOh&#10;2dmQ3ebx711B6G0+vudsdqNtRE+drx0reF4kIIhLp2uuFJxPn/MVCB+QNTaOScFEHnbbh9kGM+0G&#10;Lqg/hkrEEPYZKjAhtJmUvjRk0S9cSxy5i+sshgi7SuoOhxhuG/mSJK/SYs2xwWBLH4bK3+OfVbD0&#10;34e0n35qU62+cpmPtkhPuVJPj+P7GkSgMfyL7+69jvPf4PZLPEB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QaNnBAAAA2wAAAA8AAAAAAAAAAAAAAAAAmAIAAGRycy9kb3du&#10;cmV2LnhtbFBLBQYAAAAABAAEAPUAAACGAwAAAAA=&#10;" strokeweight="1.5pt">
                        <v:textbox>
                          <w:txbxContent>
                            <w:p w:rsidR="00DF5D31" w:rsidRPr="00F15F27" w:rsidRDefault="00DF5D31" w:rsidP="00FD5B0F">
                              <w:pPr>
                                <w:ind w:right="-29"/>
                                <w:jc w:val="center"/>
                                <w:rPr>
                                  <w:b/>
                                </w:rPr>
                              </w:pPr>
                              <w:r w:rsidRPr="00F15F27">
                                <w:rPr>
                                  <w:b/>
                                </w:rPr>
                                <w:t>Interno</w:t>
                              </w:r>
                            </w:p>
                          </w:txbxContent>
                        </v:textbox>
                      </v:shape>
                      <v:shape id="Cuadro de texto 2" o:spid="_x0000_s1045" type="#_x0000_t202" style="position:absolute;top:11219;width:723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q8MA&#10;AADbAAAADwAAAGRycy9kb3ducmV2LnhtbESPT2vCQBDF7wW/wzKCt7qxWJHUVUQweKz/8DrNTrOh&#10;2dmQ3cb47TuHgrcZ3pv3frPaDL5RPXWxDmxgNs1AEZfB1lwZuJz3r0tQMSFbbAKTgQdF2KxHLyvM&#10;bbjzkfpTqpSEcMzRgEupzbWOpSOPcRpaYtG+Q+cxydpV2nZ4l3Df6LcsW2iPNUuDw5Z2jsqf0683&#10;8B5vn/P+8VW7anktdDH44/xcGDMZD9sPUImG9DT/Xx+s4Aus/CID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8q8MAAADbAAAADwAAAAAAAAAAAAAAAACYAgAAZHJzL2Rv&#10;d25yZXYueG1sUEsFBgAAAAAEAAQA9QAAAIgDAAAAAA==&#10;" strokeweight="1.5pt">
                        <v:textbox>
                          <w:txbxContent>
                            <w:p w:rsidR="00DF5D31" w:rsidRPr="00F15F27" w:rsidRDefault="00DF5D31" w:rsidP="00FD5B0F">
                              <w:pPr>
                                <w:jc w:val="center"/>
                                <w:rPr>
                                  <w:b/>
                                </w:rPr>
                              </w:pPr>
                              <w:r>
                                <w:rPr>
                                  <w:b/>
                                </w:rPr>
                                <w:t>Externo</w:t>
                              </w:r>
                            </w:p>
                          </w:txbxContent>
                        </v:textbox>
                      </v:shape>
                    </v:group>
                    <v:shape id="Cuadro de texto 2" o:spid="_x0000_s1046" type="#_x0000_t202" style="position:absolute;left:15370;width:7239;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ZML8A&#10;AADbAAAADwAAAGRycy9kb3ducmV2LnhtbERPS4vCMBC+L/gfwgje1lRxRatRRLDscX3hdWzGpthM&#10;ShNr/febhQVv8/E9Z7nubCVaanzpWMFomIAgzp0uuVBwOu4+ZyB8QNZYOSYFL/KwXvU+lphq9+Q9&#10;tYdQiBjCPkUFJoQ6ldLnhiz6oauJI3dzjcUQYVNI3eAzhttKjpNkKi2WHBsM1rQ1lN8PD6vgy19+&#10;Ju3rWppids5k1tn95JgpNeh3mwWIQF14i//d3zrOn8PfL/E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w1kwvwAAANsAAAAPAAAAAAAAAAAAAAAAAJgCAABkcnMvZG93bnJl&#10;di54bWxQSwUGAAAAAAQABAD1AAAAhAMAAAAA&#10;" strokeweight="1.5pt">
                      <v:textbox>
                        <w:txbxContent>
                          <w:p w:rsidR="00DF5D31" w:rsidRPr="00F15F27" w:rsidRDefault="00DF5D31" w:rsidP="00FD5B0F">
                            <w:pPr>
                              <w:ind w:right="-29"/>
                              <w:jc w:val="center"/>
                              <w:rPr>
                                <w:b/>
                              </w:rPr>
                            </w:pPr>
                            <w:r>
                              <w:rPr>
                                <w:b/>
                              </w:rPr>
                              <w:t>Positivo</w:t>
                            </w:r>
                          </w:p>
                        </w:txbxContent>
                      </v:textbox>
                    </v:shape>
                    <v:shape id="Cuadro de texto 2" o:spid="_x0000_s1047" type="#_x0000_t202" style="position:absolute;left:38595;top:112;width:7239;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6EMAA&#10;AADbAAAADwAAAGRycy9kb3ducmV2LnhtbERPz2vCMBS+C/4P4Q1203TiRGpTEcGy46obu741z6bY&#10;vJQm1va/Xw4Djx/f72w/2lYM1PvGsYK3ZQKCuHK64VrB1+W02ILwAVlj65gUTORhn89nGabaPbik&#10;4RxqEUPYp6jAhNClUvrKkEW/dB1x5K6utxgi7Gupe3zEcNvKVZJspMWGY4PBjo6Gqtv5bhW8+5/P&#10;9TD9NqbefheyGG25vhRKvb6Mhx2IQGN4iv/dH1rBKq6P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U6EMAAAADbAAAADwAAAAAAAAAAAAAAAACYAgAAZHJzL2Rvd25y&#10;ZXYueG1sUEsFBgAAAAAEAAQA9QAAAIUDAAAAAA==&#10;" strokeweight="1.5pt">
                      <v:textbox>
                        <w:txbxContent>
                          <w:p w:rsidR="00DF5D31" w:rsidRPr="00F15F27" w:rsidRDefault="00DF5D31" w:rsidP="00FD5B0F">
                            <w:pPr>
                              <w:ind w:right="-29"/>
                              <w:jc w:val="center"/>
                              <w:rPr>
                                <w:b/>
                                <w:sz w:val="21"/>
                                <w:szCs w:val="21"/>
                              </w:rPr>
                            </w:pPr>
                            <w:r w:rsidRPr="00F15F27">
                              <w:rPr>
                                <w:b/>
                                <w:sz w:val="21"/>
                                <w:szCs w:val="21"/>
                              </w:rPr>
                              <w:t>Negativo</w:t>
                            </w:r>
                          </w:p>
                        </w:txbxContent>
                      </v:textbox>
                    </v:shape>
                  </v:group>
                </v:group>
              </v:group>
            </w:pict>
          </mc:Fallback>
        </mc:AlternateContent>
      </w:r>
      <w:r w:rsidR="00FD5B0F" w:rsidRPr="00DE09BD">
        <w:rPr>
          <w:rFonts w:ascii="Times New Roman" w:hAnsi="Times New Roman" w:cs="Times New Roman"/>
          <w:b/>
          <w:sz w:val="20"/>
          <w:szCs w:val="20"/>
        </w:rPr>
        <w:t>Matriz FODA</w:t>
      </w:r>
    </w:p>
    <w:p w:rsidR="00FD5B0F" w:rsidRPr="00DE09BD" w:rsidRDefault="00FD5B0F" w:rsidP="00FD5B0F">
      <w:pPr>
        <w:jc w:val="center"/>
        <w:rPr>
          <w:rFonts w:ascii="Times New Roman" w:hAnsi="Times New Roman" w:cs="Times New Roman"/>
          <w:b/>
          <w:sz w:val="20"/>
          <w:szCs w:val="20"/>
        </w:rPr>
      </w:pPr>
    </w:p>
    <w:p w:rsidR="00FD5B0F" w:rsidRPr="00DE09BD" w:rsidRDefault="00FD5B0F" w:rsidP="00FD5B0F">
      <w:pPr>
        <w:jc w:val="center"/>
        <w:rPr>
          <w:rFonts w:ascii="Times New Roman" w:hAnsi="Times New Roman" w:cs="Times New Roman"/>
          <w:b/>
          <w:sz w:val="20"/>
          <w:szCs w:val="20"/>
        </w:rPr>
      </w:pPr>
    </w:p>
    <w:p w:rsidR="00FD5B0F" w:rsidRPr="00DE09BD" w:rsidRDefault="00FD5B0F" w:rsidP="00FD5B0F">
      <w:pPr>
        <w:jc w:val="center"/>
        <w:rPr>
          <w:rFonts w:ascii="Times New Roman" w:hAnsi="Times New Roman" w:cs="Times New Roman"/>
          <w:b/>
          <w:sz w:val="20"/>
          <w:szCs w:val="20"/>
        </w:rPr>
      </w:pPr>
    </w:p>
    <w:p w:rsidR="00FD5B0F" w:rsidRPr="00DE09BD" w:rsidRDefault="00FD5B0F" w:rsidP="00FD5B0F">
      <w:pPr>
        <w:jc w:val="center"/>
        <w:rPr>
          <w:rFonts w:ascii="Times New Roman" w:hAnsi="Times New Roman" w:cs="Times New Roman"/>
          <w:b/>
          <w:sz w:val="20"/>
          <w:szCs w:val="20"/>
        </w:rPr>
      </w:pPr>
    </w:p>
    <w:p w:rsidR="00FD5B0F" w:rsidRPr="00DE09BD" w:rsidRDefault="00FD5B0F" w:rsidP="00FD5B0F">
      <w:pPr>
        <w:jc w:val="center"/>
        <w:rPr>
          <w:rFonts w:ascii="Times New Roman" w:hAnsi="Times New Roman" w:cs="Times New Roman"/>
          <w:b/>
          <w:sz w:val="20"/>
          <w:szCs w:val="20"/>
        </w:rPr>
      </w:pPr>
    </w:p>
    <w:p w:rsidR="00FD5B0F" w:rsidRPr="00DE09BD" w:rsidRDefault="00FD5B0F" w:rsidP="00FD5B0F">
      <w:pPr>
        <w:jc w:val="center"/>
        <w:rPr>
          <w:rFonts w:ascii="Times New Roman" w:hAnsi="Times New Roman" w:cs="Times New Roman"/>
          <w:b/>
          <w:sz w:val="20"/>
          <w:szCs w:val="20"/>
        </w:rPr>
      </w:pPr>
    </w:p>
    <w:p w:rsidR="00FB7C6D" w:rsidRDefault="00FB7C6D" w:rsidP="00FD5B0F">
      <w:pPr>
        <w:jc w:val="both"/>
        <w:rPr>
          <w:rFonts w:ascii="Times New Roman" w:hAnsi="Times New Roman" w:cs="Times New Roman"/>
          <w:b/>
          <w:sz w:val="20"/>
          <w:szCs w:val="20"/>
        </w:rPr>
      </w:pPr>
    </w:p>
    <w:p w:rsidR="001E0A90" w:rsidRDefault="001E0A90" w:rsidP="00FD5B0F">
      <w:pPr>
        <w:jc w:val="both"/>
        <w:rPr>
          <w:rFonts w:ascii="Times New Roman" w:hAnsi="Times New Roman" w:cs="Times New Roman"/>
          <w:b/>
          <w:sz w:val="20"/>
          <w:szCs w:val="20"/>
        </w:rPr>
      </w:pPr>
    </w:p>
    <w:p w:rsidR="004952A3" w:rsidRDefault="004952A3" w:rsidP="00FD5B0F">
      <w:pPr>
        <w:jc w:val="both"/>
        <w:rPr>
          <w:rFonts w:ascii="Times New Roman" w:hAnsi="Times New Roman" w:cs="Times New Roman"/>
          <w:b/>
          <w:sz w:val="20"/>
          <w:szCs w:val="20"/>
        </w:rPr>
      </w:pPr>
    </w:p>
    <w:p w:rsidR="008C2AC7" w:rsidRDefault="008C2AC7" w:rsidP="00FD5B0F">
      <w:pPr>
        <w:jc w:val="both"/>
        <w:rPr>
          <w:rFonts w:ascii="Times New Roman" w:hAnsi="Times New Roman" w:cs="Times New Roman"/>
          <w:b/>
          <w:sz w:val="20"/>
          <w:szCs w:val="20"/>
        </w:rPr>
      </w:pPr>
    </w:p>
    <w:p w:rsidR="008C2AC7" w:rsidRPr="00DE09BD" w:rsidRDefault="008C2AC7" w:rsidP="008C2AC7">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A25567" w:rsidRDefault="00A25567" w:rsidP="001E0A90">
      <w:pPr>
        <w:pStyle w:val="Ttulo2"/>
      </w:pPr>
    </w:p>
    <w:p w:rsidR="00FD5B0F" w:rsidRDefault="00FD5B0F" w:rsidP="001E0A90">
      <w:pPr>
        <w:pStyle w:val="Ttulo2"/>
      </w:pPr>
      <w:bookmarkStart w:id="83" w:name="_Toc517975736"/>
      <w:r w:rsidRPr="00DE09BD">
        <w:t>VIII.1.1. Matriz FODA del Diseño y la Operación del Programa Social</w:t>
      </w:r>
      <w:bookmarkEnd w:id="83"/>
      <w:r w:rsidRPr="00DE09BD">
        <w:t xml:space="preserve"> </w:t>
      </w:r>
    </w:p>
    <w:p w:rsidR="001E0A90" w:rsidRPr="001E0A90" w:rsidRDefault="001E0A90" w:rsidP="001E0A90">
      <w:pPr>
        <w:spacing w:after="0"/>
      </w:pPr>
    </w:p>
    <w:p w:rsidR="00FD5B0F" w:rsidRPr="00DE09BD" w:rsidRDefault="00FD5B0F" w:rsidP="008973C6">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A continuación se presentan la Matriz FODA correspondiente a la Evaluación Interna 2016 y de la Evaluación 2017 del Programa Social:</w:t>
      </w:r>
    </w:p>
    <w:p w:rsidR="00FD5B0F" w:rsidRPr="00DE09BD" w:rsidRDefault="00FD5B0F" w:rsidP="00FD5B0F">
      <w:pPr>
        <w:jc w:val="both"/>
        <w:rPr>
          <w:rFonts w:ascii="Times New Roman" w:hAnsi="Times New Roman" w:cs="Times New Roman"/>
          <w:sz w:val="20"/>
          <w:szCs w:val="20"/>
        </w:rPr>
      </w:pPr>
      <w:r w:rsidRPr="00DE09BD">
        <w:rPr>
          <w:rFonts w:ascii="Times New Roman" w:hAnsi="Times New Roman" w:cs="Times New Roman"/>
          <w:sz w:val="20"/>
          <w:szCs w:val="20"/>
        </w:rPr>
        <w:t>Evaluación Interna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3702"/>
      </w:tblGrid>
      <w:tr w:rsidR="00FD5B0F" w:rsidRPr="00DE09BD" w:rsidTr="001D37D3">
        <w:trPr>
          <w:jc w:val="center"/>
        </w:trPr>
        <w:tc>
          <w:tcPr>
            <w:tcW w:w="3699" w:type="dxa"/>
            <w:tcBorders>
              <w:top w:val="nil"/>
              <w:left w:val="nil"/>
              <w:bottom w:val="nil"/>
              <w:right w:val="nil"/>
            </w:tcBorders>
            <w:shd w:val="clear" w:color="auto" w:fill="auto"/>
          </w:tcPr>
          <w:p w:rsidR="00FD5B0F" w:rsidRPr="00DE09BD" w:rsidRDefault="00FD5B0F" w:rsidP="001D37D3">
            <w:pPr>
              <w:spacing w:after="0"/>
              <w:jc w:val="both"/>
              <w:rPr>
                <w:rFonts w:ascii="Times New Roman" w:hAnsi="Times New Roman" w:cs="Times New Roman"/>
                <w:noProof/>
                <w:sz w:val="20"/>
                <w:szCs w:val="20"/>
                <w:u w:val="single"/>
                <w:lang w:eastAsia="es-MX"/>
              </w:rPr>
            </w:pPr>
            <w:r w:rsidRPr="00DE09BD">
              <w:rPr>
                <w:rFonts w:ascii="Times New Roman" w:hAnsi="Times New Roman" w:cs="Times New Roman"/>
                <w:noProof/>
                <w:sz w:val="20"/>
                <w:szCs w:val="20"/>
                <w:u w:val="single"/>
                <w:lang w:eastAsia="es-MX"/>
              </w:rPr>
              <w:t>Positivo</w:t>
            </w:r>
          </w:p>
        </w:tc>
        <w:tc>
          <w:tcPr>
            <w:tcW w:w="3702" w:type="dxa"/>
            <w:tcBorders>
              <w:top w:val="nil"/>
              <w:left w:val="nil"/>
              <w:bottom w:val="nil"/>
              <w:right w:val="nil"/>
            </w:tcBorders>
            <w:shd w:val="clear" w:color="auto" w:fill="auto"/>
          </w:tcPr>
          <w:p w:rsidR="00FD5B0F" w:rsidRPr="00DE09BD" w:rsidRDefault="00FD5B0F" w:rsidP="001D37D3">
            <w:pPr>
              <w:spacing w:after="0"/>
              <w:jc w:val="both"/>
              <w:rPr>
                <w:rFonts w:ascii="Times New Roman" w:hAnsi="Times New Roman" w:cs="Times New Roman"/>
                <w:noProof/>
                <w:sz w:val="20"/>
                <w:szCs w:val="20"/>
                <w:u w:val="single"/>
                <w:lang w:eastAsia="es-MX"/>
              </w:rPr>
            </w:pPr>
            <w:r w:rsidRPr="00DE09BD">
              <w:rPr>
                <w:rFonts w:ascii="Times New Roman" w:hAnsi="Times New Roman" w:cs="Times New Roman"/>
                <w:noProof/>
                <w:sz w:val="20"/>
                <w:szCs w:val="20"/>
                <w:u w:val="single"/>
                <w:lang w:eastAsia="es-MX"/>
              </w:rPr>
              <w:t>Negativo</w:t>
            </w:r>
          </w:p>
        </w:tc>
      </w:tr>
      <w:tr w:rsidR="00FD5B0F" w:rsidRPr="00DE09BD" w:rsidTr="001D37D3">
        <w:trPr>
          <w:jc w:val="center"/>
        </w:trPr>
        <w:tc>
          <w:tcPr>
            <w:tcW w:w="3699" w:type="dxa"/>
            <w:tcBorders>
              <w:top w:val="nil"/>
              <w:left w:val="nil"/>
              <w:bottom w:val="single" w:sz="18" w:space="0" w:color="auto"/>
              <w:right w:val="single" w:sz="18" w:space="0" w:color="auto"/>
            </w:tcBorders>
            <w:shd w:val="clear" w:color="auto" w:fill="auto"/>
          </w:tcPr>
          <w:p w:rsidR="00FD5B0F" w:rsidRPr="00DE09BD" w:rsidRDefault="00FD5B0F" w:rsidP="001D37D3">
            <w:pPr>
              <w:spacing w:after="0"/>
              <w:jc w:val="both"/>
              <w:rPr>
                <w:rFonts w:ascii="Times New Roman" w:hAnsi="Times New Roman" w:cs="Times New Roman"/>
                <w:b/>
                <w:i/>
                <w:noProof/>
                <w:sz w:val="20"/>
                <w:szCs w:val="20"/>
                <w:lang w:eastAsia="es-MX"/>
              </w:rPr>
            </w:pPr>
            <w:r w:rsidRPr="00DE09BD">
              <w:rPr>
                <w:rFonts w:ascii="Times New Roman" w:hAnsi="Times New Roman" w:cs="Times New Roman"/>
                <w:b/>
                <w:i/>
                <w:noProof/>
                <w:sz w:val="20"/>
                <w:szCs w:val="20"/>
                <w:lang w:eastAsia="es-MX"/>
              </w:rPr>
              <w:t>FORTALEZAS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F1. El programa se encuentra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alineado a la normatividad de la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política social del gobierno de la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CDMX.</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F2. Cuenta con componentes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claros que focalizan la atención</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de las y los beneficiarios.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F3. El programa cuenta con un</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presupuesto.</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F4. Se cuenta con Reglas de</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Operación y Convocatorias.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F5. Se cuenta con una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metodología para el proceso de</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evaluación y selección para el</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otorgamiento de la ayuda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económica.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lastRenderedPageBreak/>
              <w:t>F6. Se tiene experiencia en la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operación del programa.</w:t>
            </w:r>
          </w:p>
        </w:tc>
        <w:tc>
          <w:tcPr>
            <w:tcW w:w="3702" w:type="dxa"/>
            <w:tcBorders>
              <w:top w:val="nil"/>
              <w:left w:val="single" w:sz="18" w:space="0" w:color="auto"/>
              <w:bottom w:val="single" w:sz="18" w:space="0" w:color="auto"/>
              <w:right w:val="nil"/>
            </w:tcBorders>
            <w:shd w:val="clear" w:color="auto" w:fill="auto"/>
          </w:tcPr>
          <w:p w:rsidR="00FD5B0F" w:rsidRPr="00DE09BD" w:rsidRDefault="00FD5B0F" w:rsidP="001D37D3">
            <w:pPr>
              <w:spacing w:after="0"/>
              <w:jc w:val="both"/>
              <w:rPr>
                <w:rFonts w:ascii="Times New Roman" w:hAnsi="Times New Roman" w:cs="Times New Roman"/>
                <w:b/>
                <w:i/>
                <w:noProof/>
                <w:sz w:val="20"/>
                <w:szCs w:val="20"/>
                <w:lang w:eastAsia="es-MX"/>
              </w:rPr>
            </w:pPr>
            <w:r w:rsidRPr="00DE09BD">
              <w:rPr>
                <w:rFonts w:ascii="Times New Roman" w:hAnsi="Times New Roman" w:cs="Times New Roman"/>
                <w:b/>
                <w:i/>
                <w:noProof/>
                <w:sz w:val="20"/>
                <w:szCs w:val="20"/>
                <w:lang w:eastAsia="es-MX"/>
              </w:rPr>
              <w:lastRenderedPageBreak/>
              <w:t>DEBILIDADES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D1. No se cuenta con un área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de planeación específica del</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programa.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D2. Falta de estudios de</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investigación.</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D3. Limitada capacitación sobre</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la metodología del marco lógico.</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D4. Difusión del programa y sus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instrumentos normativos.</w:t>
            </w:r>
          </w:p>
          <w:p w:rsidR="00FD5B0F" w:rsidRPr="00DE09BD" w:rsidRDefault="00FD5B0F" w:rsidP="001D37D3">
            <w:pPr>
              <w:spacing w:after="0"/>
              <w:jc w:val="both"/>
              <w:rPr>
                <w:rFonts w:ascii="Times New Roman" w:hAnsi="Times New Roman" w:cs="Times New Roman"/>
                <w:noProof/>
                <w:sz w:val="20"/>
                <w:szCs w:val="20"/>
                <w:lang w:eastAsia="es-MX"/>
              </w:rPr>
            </w:pPr>
          </w:p>
          <w:p w:rsidR="00FD5B0F" w:rsidRPr="00DE09BD" w:rsidRDefault="00FD5B0F" w:rsidP="001D37D3">
            <w:pPr>
              <w:spacing w:after="0"/>
              <w:jc w:val="both"/>
              <w:rPr>
                <w:rFonts w:ascii="Times New Roman" w:hAnsi="Times New Roman" w:cs="Times New Roman"/>
                <w:noProof/>
                <w:sz w:val="20"/>
                <w:szCs w:val="20"/>
                <w:lang w:eastAsia="es-MX"/>
              </w:rPr>
            </w:pPr>
          </w:p>
        </w:tc>
      </w:tr>
      <w:tr w:rsidR="00FD5B0F" w:rsidRPr="00DE09BD" w:rsidTr="001D37D3">
        <w:trPr>
          <w:jc w:val="center"/>
        </w:trPr>
        <w:tc>
          <w:tcPr>
            <w:tcW w:w="3699" w:type="dxa"/>
            <w:tcBorders>
              <w:top w:val="single" w:sz="18" w:space="0" w:color="auto"/>
              <w:left w:val="nil"/>
              <w:bottom w:val="nil"/>
              <w:right w:val="single" w:sz="18" w:space="0" w:color="auto"/>
            </w:tcBorders>
            <w:shd w:val="clear" w:color="auto" w:fill="auto"/>
          </w:tcPr>
          <w:p w:rsidR="00FD5B0F" w:rsidRPr="00DE09BD" w:rsidRDefault="00FD5B0F" w:rsidP="001D37D3">
            <w:pPr>
              <w:spacing w:after="0"/>
              <w:jc w:val="both"/>
              <w:rPr>
                <w:rFonts w:ascii="Times New Roman" w:hAnsi="Times New Roman" w:cs="Times New Roman"/>
                <w:b/>
                <w:i/>
                <w:noProof/>
                <w:sz w:val="20"/>
                <w:szCs w:val="20"/>
                <w:lang w:eastAsia="es-MX"/>
              </w:rPr>
            </w:pPr>
          </w:p>
          <w:p w:rsidR="00FD5B0F" w:rsidRPr="00DE09BD" w:rsidRDefault="00FD5B0F" w:rsidP="001D37D3">
            <w:pPr>
              <w:spacing w:after="0"/>
              <w:jc w:val="both"/>
              <w:rPr>
                <w:rFonts w:ascii="Times New Roman" w:hAnsi="Times New Roman" w:cs="Times New Roman"/>
                <w:b/>
                <w:i/>
                <w:noProof/>
                <w:sz w:val="20"/>
                <w:szCs w:val="20"/>
                <w:lang w:eastAsia="es-MX"/>
              </w:rPr>
            </w:pPr>
            <w:r w:rsidRPr="00DE09BD">
              <w:rPr>
                <w:rFonts w:ascii="Times New Roman" w:hAnsi="Times New Roman" w:cs="Times New Roman"/>
                <w:b/>
                <w:i/>
                <w:noProof/>
                <w:sz w:val="20"/>
                <w:szCs w:val="20"/>
                <w:lang w:eastAsia="es-MX"/>
              </w:rPr>
              <w:t>OPORTUNIDADES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O1. Concientización a nivel</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global de una cultura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agropecuaria sustentable en las zonas urbanas.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O2. Participación ciudadana.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O3. Nuevas tecnologías para el</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desarrollo agropecuario en</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zonas urbanas.</w:t>
            </w:r>
          </w:p>
        </w:tc>
        <w:tc>
          <w:tcPr>
            <w:tcW w:w="3702" w:type="dxa"/>
            <w:tcBorders>
              <w:top w:val="single" w:sz="18" w:space="0" w:color="auto"/>
              <w:left w:val="single" w:sz="18" w:space="0" w:color="auto"/>
              <w:bottom w:val="nil"/>
              <w:right w:val="nil"/>
            </w:tcBorders>
            <w:shd w:val="clear" w:color="auto" w:fill="auto"/>
          </w:tcPr>
          <w:p w:rsidR="00FD5B0F" w:rsidRPr="00DE09BD" w:rsidRDefault="00FD5B0F" w:rsidP="001D37D3">
            <w:pPr>
              <w:spacing w:after="0"/>
              <w:jc w:val="both"/>
              <w:rPr>
                <w:rFonts w:ascii="Times New Roman" w:hAnsi="Times New Roman" w:cs="Times New Roman"/>
                <w:b/>
                <w:i/>
                <w:noProof/>
                <w:sz w:val="20"/>
                <w:szCs w:val="20"/>
                <w:lang w:eastAsia="es-MX"/>
              </w:rPr>
            </w:pPr>
          </w:p>
          <w:p w:rsidR="00FD5B0F" w:rsidRPr="00DE09BD" w:rsidRDefault="00FD5B0F" w:rsidP="001D37D3">
            <w:pPr>
              <w:spacing w:after="0"/>
              <w:jc w:val="both"/>
              <w:rPr>
                <w:rFonts w:ascii="Times New Roman" w:hAnsi="Times New Roman" w:cs="Times New Roman"/>
                <w:b/>
                <w:i/>
                <w:noProof/>
                <w:sz w:val="20"/>
                <w:szCs w:val="20"/>
                <w:lang w:eastAsia="es-MX"/>
              </w:rPr>
            </w:pPr>
            <w:r w:rsidRPr="00DE09BD">
              <w:rPr>
                <w:rFonts w:ascii="Times New Roman" w:hAnsi="Times New Roman" w:cs="Times New Roman"/>
                <w:b/>
                <w:i/>
                <w:noProof/>
                <w:sz w:val="20"/>
                <w:szCs w:val="20"/>
                <w:lang w:eastAsia="es-MX"/>
              </w:rPr>
              <w:t>AMENAZAS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A1. Incremento en los productos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necesarios para la actividad</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agropecuaria.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A2. Recortes presupuestales.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A3. Contingencias ambientales.</w:t>
            </w:r>
          </w:p>
        </w:tc>
      </w:tr>
    </w:tbl>
    <w:p w:rsidR="008C2AC7" w:rsidRDefault="008C2AC7" w:rsidP="008C2AC7">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w:t>
      </w:r>
      <w:r>
        <w:rPr>
          <w:rFonts w:ascii="Times New Roman" w:eastAsia="Calibri" w:hAnsi="Times New Roman" w:cs="Times New Roman"/>
          <w:sz w:val="20"/>
          <w:szCs w:val="20"/>
        </w:rPr>
        <w:t>rcial. Elaboración propia 2018.</w:t>
      </w:r>
    </w:p>
    <w:p w:rsidR="0046455A" w:rsidRPr="005E229D" w:rsidRDefault="0046455A" w:rsidP="0046455A">
      <w:pPr>
        <w:pStyle w:val="Epgrafe"/>
        <w:rPr>
          <w:rFonts w:cs="Times New Roman"/>
          <w:noProof/>
          <w:szCs w:val="20"/>
        </w:rPr>
      </w:pPr>
      <w:r>
        <w:rPr>
          <w:rFonts w:cs="Times New Roman"/>
          <w:szCs w:val="20"/>
        </w:rPr>
        <w:t xml:space="preserve">Figura 9. </w:t>
      </w:r>
      <w:r>
        <w:t xml:space="preserve">Matriz FODA del Programa ASPE en su ejercicio fiscal 2016. </w:t>
      </w:r>
    </w:p>
    <w:p w:rsidR="00FD5B0F" w:rsidRPr="00DE09BD" w:rsidRDefault="00FD5B0F" w:rsidP="00FD5B0F">
      <w:pPr>
        <w:jc w:val="both"/>
        <w:rPr>
          <w:rFonts w:ascii="Times New Roman" w:hAnsi="Times New Roman" w:cs="Times New Roman"/>
          <w:sz w:val="20"/>
          <w:szCs w:val="20"/>
        </w:rPr>
      </w:pPr>
      <w:r w:rsidRPr="00DE09BD">
        <w:rPr>
          <w:rFonts w:ascii="Times New Roman" w:hAnsi="Times New Roman" w:cs="Times New Roman"/>
          <w:sz w:val="20"/>
          <w:szCs w:val="20"/>
        </w:rPr>
        <w:t>Evaluación Interna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3702"/>
      </w:tblGrid>
      <w:tr w:rsidR="00FD5B0F" w:rsidRPr="00DE09BD" w:rsidTr="001D37D3">
        <w:trPr>
          <w:jc w:val="center"/>
        </w:trPr>
        <w:tc>
          <w:tcPr>
            <w:tcW w:w="3699" w:type="dxa"/>
            <w:tcBorders>
              <w:top w:val="nil"/>
              <w:left w:val="nil"/>
              <w:bottom w:val="nil"/>
              <w:right w:val="nil"/>
            </w:tcBorders>
            <w:shd w:val="clear" w:color="auto" w:fill="auto"/>
          </w:tcPr>
          <w:p w:rsidR="00FD5B0F" w:rsidRPr="00DE09BD" w:rsidRDefault="00FD5B0F" w:rsidP="001D37D3">
            <w:pPr>
              <w:spacing w:after="0"/>
              <w:jc w:val="both"/>
              <w:rPr>
                <w:rFonts w:ascii="Times New Roman" w:hAnsi="Times New Roman" w:cs="Times New Roman"/>
                <w:noProof/>
                <w:sz w:val="20"/>
                <w:szCs w:val="20"/>
                <w:u w:val="single"/>
                <w:lang w:eastAsia="es-MX"/>
              </w:rPr>
            </w:pPr>
            <w:r w:rsidRPr="00DE09BD">
              <w:rPr>
                <w:rFonts w:ascii="Times New Roman" w:hAnsi="Times New Roman" w:cs="Times New Roman"/>
                <w:noProof/>
                <w:sz w:val="20"/>
                <w:szCs w:val="20"/>
                <w:u w:val="single"/>
                <w:lang w:eastAsia="es-MX"/>
              </w:rPr>
              <w:t>Positivo</w:t>
            </w:r>
          </w:p>
        </w:tc>
        <w:tc>
          <w:tcPr>
            <w:tcW w:w="3702" w:type="dxa"/>
            <w:tcBorders>
              <w:top w:val="nil"/>
              <w:left w:val="nil"/>
              <w:bottom w:val="nil"/>
              <w:right w:val="nil"/>
            </w:tcBorders>
            <w:shd w:val="clear" w:color="auto" w:fill="auto"/>
          </w:tcPr>
          <w:p w:rsidR="00FD5B0F" w:rsidRPr="00DE09BD" w:rsidRDefault="00FD5B0F" w:rsidP="001D37D3">
            <w:pPr>
              <w:spacing w:after="0"/>
              <w:jc w:val="both"/>
              <w:rPr>
                <w:rFonts w:ascii="Times New Roman" w:hAnsi="Times New Roman" w:cs="Times New Roman"/>
                <w:noProof/>
                <w:sz w:val="20"/>
                <w:szCs w:val="20"/>
                <w:u w:val="single"/>
                <w:lang w:eastAsia="es-MX"/>
              </w:rPr>
            </w:pPr>
            <w:r w:rsidRPr="00DE09BD">
              <w:rPr>
                <w:rFonts w:ascii="Times New Roman" w:hAnsi="Times New Roman" w:cs="Times New Roman"/>
                <w:noProof/>
                <w:sz w:val="20"/>
                <w:szCs w:val="20"/>
                <w:u w:val="single"/>
                <w:lang w:eastAsia="es-MX"/>
              </w:rPr>
              <w:t>Negativo</w:t>
            </w:r>
          </w:p>
        </w:tc>
      </w:tr>
      <w:tr w:rsidR="00FD5B0F" w:rsidRPr="00DE09BD" w:rsidTr="001D37D3">
        <w:trPr>
          <w:jc w:val="center"/>
        </w:trPr>
        <w:tc>
          <w:tcPr>
            <w:tcW w:w="3699" w:type="dxa"/>
            <w:tcBorders>
              <w:top w:val="nil"/>
              <w:left w:val="nil"/>
              <w:bottom w:val="single" w:sz="18" w:space="0" w:color="auto"/>
              <w:right w:val="single" w:sz="18" w:space="0" w:color="auto"/>
            </w:tcBorders>
            <w:shd w:val="clear" w:color="auto" w:fill="auto"/>
          </w:tcPr>
          <w:p w:rsidR="00FD5B0F" w:rsidRPr="00DE09BD" w:rsidRDefault="00FD5B0F" w:rsidP="001D37D3">
            <w:pPr>
              <w:spacing w:after="0"/>
              <w:jc w:val="both"/>
              <w:rPr>
                <w:rFonts w:ascii="Times New Roman" w:hAnsi="Times New Roman" w:cs="Times New Roman"/>
                <w:b/>
                <w:i/>
                <w:noProof/>
                <w:sz w:val="20"/>
                <w:szCs w:val="20"/>
                <w:lang w:eastAsia="es-MX"/>
              </w:rPr>
            </w:pPr>
            <w:r w:rsidRPr="00DE09BD">
              <w:rPr>
                <w:rFonts w:ascii="Times New Roman" w:hAnsi="Times New Roman" w:cs="Times New Roman"/>
                <w:b/>
                <w:i/>
                <w:noProof/>
                <w:sz w:val="20"/>
                <w:szCs w:val="20"/>
                <w:lang w:eastAsia="es-MX"/>
              </w:rPr>
              <w:t>FORTALEZAS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F1. El programa se encuentra alineado a la política social del gobierno de la CDMX.</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F2. Cuenta con componentes claros que focalizan la atención de las personas beneficiarias.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F3. Se cuenta con una metodología para selección de proyectos productivos.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F4. Se cuenta con experiencia en la operación del programa.</w:t>
            </w:r>
          </w:p>
        </w:tc>
        <w:tc>
          <w:tcPr>
            <w:tcW w:w="3702" w:type="dxa"/>
            <w:tcBorders>
              <w:top w:val="nil"/>
              <w:left w:val="single" w:sz="18" w:space="0" w:color="auto"/>
              <w:bottom w:val="single" w:sz="18" w:space="0" w:color="auto"/>
              <w:right w:val="nil"/>
            </w:tcBorders>
            <w:shd w:val="clear" w:color="auto" w:fill="auto"/>
          </w:tcPr>
          <w:p w:rsidR="00FD5B0F" w:rsidRPr="00DE09BD" w:rsidRDefault="00FD5B0F" w:rsidP="001D37D3">
            <w:pPr>
              <w:spacing w:after="0"/>
              <w:jc w:val="both"/>
              <w:rPr>
                <w:rFonts w:ascii="Times New Roman" w:hAnsi="Times New Roman" w:cs="Times New Roman"/>
                <w:b/>
                <w:i/>
                <w:noProof/>
                <w:sz w:val="20"/>
                <w:szCs w:val="20"/>
                <w:lang w:eastAsia="es-MX"/>
              </w:rPr>
            </w:pPr>
            <w:r w:rsidRPr="00DE09BD">
              <w:rPr>
                <w:rFonts w:ascii="Times New Roman" w:hAnsi="Times New Roman" w:cs="Times New Roman"/>
                <w:b/>
                <w:i/>
                <w:noProof/>
                <w:sz w:val="20"/>
                <w:szCs w:val="20"/>
                <w:lang w:eastAsia="es-MX"/>
              </w:rPr>
              <w:t>DEBILIDADES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D1. Limitada difusión del programa.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 xml:space="preserve">D2. Falta de recursos para traslados. </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D3. Digitalizar el proceso de acceso al programa social.</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 xml:space="preserve"> </w:t>
            </w:r>
          </w:p>
          <w:p w:rsidR="00FD5B0F" w:rsidRPr="00DE09BD" w:rsidRDefault="00FD5B0F" w:rsidP="001D37D3">
            <w:pPr>
              <w:spacing w:after="0"/>
              <w:jc w:val="both"/>
              <w:rPr>
                <w:rFonts w:ascii="Times New Roman" w:hAnsi="Times New Roman" w:cs="Times New Roman"/>
                <w:noProof/>
                <w:sz w:val="20"/>
                <w:szCs w:val="20"/>
                <w:lang w:eastAsia="es-MX"/>
              </w:rPr>
            </w:pPr>
          </w:p>
          <w:p w:rsidR="00FD5B0F" w:rsidRPr="00DE09BD" w:rsidRDefault="00FD5B0F" w:rsidP="001D37D3">
            <w:pPr>
              <w:spacing w:after="0"/>
              <w:jc w:val="both"/>
              <w:rPr>
                <w:rFonts w:ascii="Times New Roman" w:hAnsi="Times New Roman" w:cs="Times New Roman"/>
                <w:noProof/>
                <w:sz w:val="20"/>
                <w:szCs w:val="20"/>
                <w:lang w:eastAsia="es-MX"/>
              </w:rPr>
            </w:pPr>
          </w:p>
        </w:tc>
      </w:tr>
      <w:tr w:rsidR="00FD5B0F" w:rsidRPr="00DE09BD" w:rsidTr="001D37D3">
        <w:trPr>
          <w:jc w:val="center"/>
        </w:trPr>
        <w:tc>
          <w:tcPr>
            <w:tcW w:w="3699" w:type="dxa"/>
            <w:tcBorders>
              <w:top w:val="single" w:sz="18" w:space="0" w:color="auto"/>
              <w:left w:val="nil"/>
              <w:bottom w:val="nil"/>
              <w:right w:val="single" w:sz="18" w:space="0" w:color="auto"/>
            </w:tcBorders>
            <w:shd w:val="clear" w:color="auto" w:fill="auto"/>
          </w:tcPr>
          <w:p w:rsidR="00FD5B0F" w:rsidRPr="00DE09BD" w:rsidRDefault="00FD5B0F" w:rsidP="001D37D3">
            <w:pPr>
              <w:spacing w:after="0"/>
              <w:jc w:val="both"/>
              <w:rPr>
                <w:rFonts w:ascii="Times New Roman" w:hAnsi="Times New Roman" w:cs="Times New Roman"/>
                <w:b/>
                <w:i/>
                <w:noProof/>
                <w:sz w:val="20"/>
                <w:szCs w:val="20"/>
                <w:lang w:eastAsia="es-MX"/>
              </w:rPr>
            </w:pPr>
          </w:p>
          <w:p w:rsidR="00FD5B0F" w:rsidRPr="00DE09BD" w:rsidRDefault="00FD5B0F" w:rsidP="001D37D3">
            <w:pPr>
              <w:spacing w:after="0"/>
              <w:jc w:val="both"/>
              <w:rPr>
                <w:rFonts w:ascii="Times New Roman" w:hAnsi="Times New Roman" w:cs="Times New Roman"/>
                <w:b/>
                <w:i/>
                <w:noProof/>
                <w:sz w:val="20"/>
                <w:szCs w:val="20"/>
                <w:lang w:eastAsia="es-MX"/>
              </w:rPr>
            </w:pPr>
            <w:r w:rsidRPr="00DE09BD">
              <w:rPr>
                <w:rFonts w:ascii="Times New Roman" w:hAnsi="Times New Roman" w:cs="Times New Roman"/>
                <w:b/>
                <w:i/>
                <w:noProof/>
                <w:sz w:val="20"/>
                <w:szCs w:val="20"/>
                <w:lang w:eastAsia="es-MX"/>
              </w:rPr>
              <w:t>OPORTUNIDADES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O1. Concientización a nivel global sobre la importancia de la agricultura urbana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O2. Participación ciudadana.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O3. Nuevas tecnologías para el desarrollo agropecuario en zonas urbanas.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O4. Publicación de la Ley de Huertos Urbanos en la Ciudad de México.</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O5. Interés del sector privado por promover la actividades productivas sustentables y amigables con el medio ambiente.</w:t>
            </w:r>
          </w:p>
        </w:tc>
        <w:tc>
          <w:tcPr>
            <w:tcW w:w="3702" w:type="dxa"/>
            <w:tcBorders>
              <w:top w:val="single" w:sz="18" w:space="0" w:color="auto"/>
              <w:left w:val="single" w:sz="18" w:space="0" w:color="auto"/>
              <w:bottom w:val="nil"/>
              <w:right w:val="nil"/>
            </w:tcBorders>
            <w:shd w:val="clear" w:color="auto" w:fill="auto"/>
          </w:tcPr>
          <w:p w:rsidR="00FD5B0F" w:rsidRPr="00DE09BD" w:rsidRDefault="00FD5B0F" w:rsidP="001D37D3">
            <w:pPr>
              <w:spacing w:after="0"/>
              <w:jc w:val="both"/>
              <w:rPr>
                <w:rFonts w:ascii="Times New Roman" w:hAnsi="Times New Roman" w:cs="Times New Roman"/>
                <w:b/>
                <w:i/>
                <w:noProof/>
                <w:sz w:val="20"/>
                <w:szCs w:val="20"/>
                <w:lang w:eastAsia="es-MX"/>
              </w:rPr>
            </w:pPr>
          </w:p>
          <w:p w:rsidR="00FD5B0F" w:rsidRPr="00DE09BD" w:rsidRDefault="00FD5B0F" w:rsidP="001D37D3">
            <w:pPr>
              <w:spacing w:after="0"/>
              <w:jc w:val="both"/>
              <w:rPr>
                <w:rFonts w:ascii="Times New Roman" w:hAnsi="Times New Roman" w:cs="Times New Roman"/>
                <w:b/>
                <w:i/>
                <w:noProof/>
                <w:sz w:val="20"/>
                <w:szCs w:val="20"/>
                <w:lang w:eastAsia="es-MX"/>
              </w:rPr>
            </w:pPr>
            <w:r w:rsidRPr="00DE09BD">
              <w:rPr>
                <w:rFonts w:ascii="Times New Roman" w:hAnsi="Times New Roman" w:cs="Times New Roman"/>
                <w:b/>
                <w:i/>
                <w:noProof/>
                <w:sz w:val="20"/>
                <w:szCs w:val="20"/>
                <w:lang w:eastAsia="es-MX"/>
              </w:rPr>
              <w:t>AMENAZAS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A1. Aumento en el costo de los insumos para la actividad agropecuaria.</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A2. Desabasto de insumos para la implementación de proyectos productivos.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A3. Recortes presupuestales.</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A4. Desinterés ciudadano.</w:t>
            </w:r>
          </w:p>
          <w:p w:rsidR="00FD5B0F" w:rsidRPr="00DE09BD" w:rsidRDefault="00FD5B0F" w:rsidP="001D37D3">
            <w:pPr>
              <w:spacing w:after="0"/>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A5. Contingencias fitosanitarias y enfermedades presentes en animales de traspatio.</w:t>
            </w:r>
          </w:p>
        </w:tc>
      </w:tr>
    </w:tbl>
    <w:p w:rsidR="00FD5B0F" w:rsidRDefault="00FD5B0F" w:rsidP="008212D7">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w:t>
      </w:r>
      <w:r w:rsidR="008212D7">
        <w:rPr>
          <w:rFonts w:ascii="Times New Roman" w:eastAsia="Calibri" w:hAnsi="Times New Roman" w:cs="Times New Roman"/>
          <w:sz w:val="20"/>
          <w:szCs w:val="20"/>
        </w:rPr>
        <w:t>rcial. Elaboración propia 2018.</w:t>
      </w:r>
    </w:p>
    <w:p w:rsidR="0046455A" w:rsidRPr="0046455A" w:rsidRDefault="0046455A" w:rsidP="008212D7">
      <w:pPr>
        <w:spacing w:after="0" w:line="259"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Figura 10</w:t>
      </w:r>
      <w:r w:rsidRPr="0046455A">
        <w:rPr>
          <w:rFonts w:ascii="Times New Roman" w:eastAsia="Calibri" w:hAnsi="Times New Roman" w:cs="Times New Roman"/>
          <w:b/>
          <w:sz w:val="20"/>
          <w:szCs w:val="20"/>
        </w:rPr>
        <w:t xml:space="preserve">. Matriz FODA del Programa </w:t>
      </w:r>
      <w:r>
        <w:rPr>
          <w:rFonts w:ascii="Times New Roman" w:eastAsia="Calibri" w:hAnsi="Times New Roman" w:cs="Times New Roman"/>
          <w:b/>
          <w:sz w:val="20"/>
          <w:szCs w:val="20"/>
        </w:rPr>
        <w:t>ASPE en su ejercicio fiscal 2017</w:t>
      </w:r>
      <w:r w:rsidRPr="0046455A">
        <w:rPr>
          <w:rFonts w:ascii="Times New Roman" w:eastAsia="Calibri" w:hAnsi="Times New Roman" w:cs="Times New Roman"/>
          <w:b/>
          <w:sz w:val="20"/>
          <w:szCs w:val="20"/>
        </w:rPr>
        <w:t>.</w:t>
      </w:r>
    </w:p>
    <w:p w:rsidR="0046455A" w:rsidRDefault="0046455A" w:rsidP="001E0A90">
      <w:pPr>
        <w:pStyle w:val="Ttulo2"/>
      </w:pPr>
    </w:p>
    <w:p w:rsidR="00A25567" w:rsidRDefault="00A25567" w:rsidP="00A25567"/>
    <w:p w:rsidR="00A25567" w:rsidRDefault="00A25567" w:rsidP="00A25567"/>
    <w:p w:rsidR="00A25567" w:rsidRDefault="00A25567" w:rsidP="00A25567"/>
    <w:p w:rsidR="00FD5B0F" w:rsidRDefault="00FD5B0F" w:rsidP="001E0A90">
      <w:pPr>
        <w:pStyle w:val="Ttulo2"/>
      </w:pPr>
      <w:bookmarkStart w:id="84" w:name="_Toc517975737"/>
      <w:r w:rsidRPr="00DE09BD">
        <w:lastRenderedPageBreak/>
        <w:t>VIII.1.2. Matriz FODA de la Satisfacción y los Resultados del Programa Social</w:t>
      </w:r>
      <w:bookmarkEnd w:id="84"/>
      <w:r w:rsidRPr="00DE09BD">
        <w:t xml:space="preserve"> </w:t>
      </w:r>
    </w:p>
    <w:p w:rsidR="001E0A90" w:rsidRPr="001E0A90" w:rsidRDefault="001E0A90" w:rsidP="001E0A90">
      <w:pPr>
        <w:spacing w:after="0"/>
      </w:pPr>
    </w:p>
    <w:p w:rsidR="00FD5B0F" w:rsidRPr="00DE09BD" w:rsidRDefault="00FD5B0F" w:rsidP="008973C6">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Con base en los aspectos desarrollados en la evaluación interna 2018 del Programa Agricultura Sustentable a Pequeña Escala, a continuación  se presentan las conclusiones en cuanto a la satisfacción y los resultados del programa social.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3702"/>
      </w:tblGrid>
      <w:tr w:rsidR="00FD5B0F" w:rsidRPr="00DE09BD" w:rsidTr="001D37D3">
        <w:trPr>
          <w:jc w:val="center"/>
        </w:trPr>
        <w:tc>
          <w:tcPr>
            <w:tcW w:w="3699" w:type="dxa"/>
            <w:tcBorders>
              <w:top w:val="nil"/>
              <w:left w:val="nil"/>
              <w:bottom w:val="nil"/>
              <w:right w:val="nil"/>
            </w:tcBorders>
            <w:shd w:val="clear" w:color="auto" w:fill="auto"/>
          </w:tcPr>
          <w:p w:rsidR="00FD5B0F" w:rsidRPr="00DE09BD" w:rsidRDefault="00FD5B0F" w:rsidP="001D37D3">
            <w:pPr>
              <w:spacing w:after="0"/>
              <w:jc w:val="both"/>
              <w:rPr>
                <w:rFonts w:ascii="Times New Roman" w:hAnsi="Times New Roman" w:cs="Times New Roman"/>
                <w:noProof/>
                <w:sz w:val="20"/>
                <w:szCs w:val="20"/>
                <w:u w:val="single"/>
                <w:lang w:eastAsia="es-MX"/>
              </w:rPr>
            </w:pPr>
            <w:r w:rsidRPr="00DE09BD">
              <w:rPr>
                <w:rFonts w:ascii="Times New Roman" w:hAnsi="Times New Roman" w:cs="Times New Roman"/>
                <w:noProof/>
                <w:sz w:val="20"/>
                <w:szCs w:val="20"/>
                <w:u w:val="single"/>
                <w:lang w:eastAsia="es-MX"/>
              </w:rPr>
              <w:t>Positivo</w:t>
            </w:r>
          </w:p>
        </w:tc>
        <w:tc>
          <w:tcPr>
            <w:tcW w:w="3702" w:type="dxa"/>
            <w:tcBorders>
              <w:top w:val="nil"/>
              <w:left w:val="nil"/>
              <w:bottom w:val="nil"/>
              <w:right w:val="nil"/>
            </w:tcBorders>
            <w:shd w:val="clear" w:color="auto" w:fill="auto"/>
          </w:tcPr>
          <w:p w:rsidR="00FD5B0F" w:rsidRPr="00DE09BD" w:rsidRDefault="00FD5B0F" w:rsidP="001D37D3">
            <w:pPr>
              <w:spacing w:after="0"/>
              <w:jc w:val="both"/>
              <w:rPr>
                <w:rFonts w:ascii="Times New Roman" w:hAnsi="Times New Roman" w:cs="Times New Roman"/>
                <w:noProof/>
                <w:sz w:val="20"/>
                <w:szCs w:val="20"/>
                <w:u w:val="single"/>
                <w:lang w:eastAsia="es-MX"/>
              </w:rPr>
            </w:pPr>
            <w:r w:rsidRPr="00DE09BD">
              <w:rPr>
                <w:rFonts w:ascii="Times New Roman" w:hAnsi="Times New Roman" w:cs="Times New Roman"/>
                <w:noProof/>
                <w:sz w:val="20"/>
                <w:szCs w:val="20"/>
                <w:u w:val="single"/>
                <w:lang w:eastAsia="es-MX"/>
              </w:rPr>
              <w:t>Negativo</w:t>
            </w:r>
          </w:p>
        </w:tc>
      </w:tr>
      <w:tr w:rsidR="00FD5B0F" w:rsidRPr="00DE09BD" w:rsidTr="001D37D3">
        <w:trPr>
          <w:jc w:val="center"/>
        </w:trPr>
        <w:tc>
          <w:tcPr>
            <w:tcW w:w="3699" w:type="dxa"/>
            <w:tcBorders>
              <w:top w:val="nil"/>
              <w:left w:val="nil"/>
              <w:bottom w:val="single" w:sz="18" w:space="0" w:color="auto"/>
              <w:right w:val="single" w:sz="18" w:space="0" w:color="auto"/>
            </w:tcBorders>
            <w:shd w:val="clear" w:color="auto" w:fill="auto"/>
          </w:tcPr>
          <w:p w:rsidR="00FD5B0F" w:rsidRPr="009661C2" w:rsidRDefault="00FD5B0F" w:rsidP="001D37D3">
            <w:pPr>
              <w:spacing w:after="0"/>
              <w:jc w:val="both"/>
              <w:rPr>
                <w:rFonts w:ascii="Times New Roman" w:hAnsi="Times New Roman" w:cs="Times New Roman"/>
                <w:b/>
                <w:noProof/>
                <w:sz w:val="20"/>
                <w:szCs w:val="20"/>
                <w:lang w:eastAsia="es-MX"/>
              </w:rPr>
            </w:pPr>
            <w:r w:rsidRPr="009661C2">
              <w:rPr>
                <w:rFonts w:ascii="Times New Roman" w:hAnsi="Times New Roman" w:cs="Times New Roman"/>
                <w:b/>
                <w:noProof/>
                <w:sz w:val="20"/>
                <w:szCs w:val="20"/>
                <w:lang w:eastAsia="es-MX"/>
              </w:rPr>
              <w:t>FORTALEZAS</w:t>
            </w:r>
          </w:p>
          <w:p w:rsidR="00FD5B0F" w:rsidRPr="009661C2" w:rsidRDefault="003A65AB"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F1</w:t>
            </w:r>
            <w:r w:rsidR="00FD5B0F" w:rsidRPr="009661C2">
              <w:rPr>
                <w:rFonts w:ascii="Times New Roman" w:hAnsi="Times New Roman" w:cs="Times New Roman"/>
                <w:noProof/>
                <w:sz w:val="20"/>
                <w:szCs w:val="20"/>
                <w:lang w:eastAsia="es-MX"/>
              </w:rPr>
              <w:t>. Se contribuye a garantizar la seguridad alimentaria.</w:t>
            </w:r>
          </w:p>
          <w:p w:rsidR="00FD5B0F" w:rsidRPr="009661C2" w:rsidRDefault="003A65AB"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F2</w:t>
            </w:r>
            <w:r w:rsidR="00FD5B0F" w:rsidRPr="009661C2">
              <w:rPr>
                <w:rFonts w:ascii="Times New Roman" w:hAnsi="Times New Roman" w:cs="Times New Roman"/>
                <w:noProof/>
                <w:sz w:val="20"/>
                <w:szCs w:val="20"/>
                <w:lang w:eastAsia="es-MX"/>
              </w:rPr>
              <w:t>. Conocimiento entre las personas de la institución que entrega el apoyo.</w:t>
            </w:r>
          </w:p>
          <w:p w:rsidR="00FD5B0F" w:rsidRPr="009661C2" w:rsidRDefault="003A65AB"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F3</w:t>
            </w:r>
            <w:r w:rsidR="00FD5B0F" w:rsidRPr="009661C2">
              <w:rPr>
                <w:rFonts w:ascii="Times New Roman" w:hAnsi="Times New Roman" w:cs="Times New Roman"/>
                <w:noProof/>
                <w:sz w:val="20"/>
                <w:szCs w:val="20"/>
                <w:lang w:eastAsia="es-MX"/>
              </w:rPr>
              <w:t>. Se cuenta con un diagnostico respecto al problema social.</w:t>
            </w:r>
          </w:p>
          <w:p w:rsidR="00DD4395" w:rsidRPr="009661C2" w:rsidRDefault="003A65AB"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F4</w:t>
            </w:r>
            <w:r w:rsidR="00DD4395" w:rsidRPr="009661C2">
              <w:rPr>
                <w:rFonts w:ascii="Times New Roman" w:hAnsi="Times New Roman" w:cs="Times New Roman"/>
                <w:noProof/>
                <w:sz w:val="20"/>
                <w:szCs w:val="20"/>
                <w:lang w:eastAsia="es-MX"/>
              </w:rPr>
              <w:t>. La entregas de los apoyos se realiza en tiempo y forma.</w:t>
            </w:r>
          </w:p>
          <w:p w:rsidR="00DD4395" w:rsidRPr="009661C2" w:rsidRDefault="00DD4395" w:rsidP="001D37D3">
            <w:pPr>
              <w:spacing w:after="0"/>
              <w:jc w:val="both"/>
              <w:rPr>
                <w:rFonts w:ascii="Times New Roman" w:hAnsi="Times New Roman" w:cs="Times New Roman"/>
                <w:noProof/>
                <w:sz w:val="20"/>
                <w:szCs w:val="20"/>
                <w:lang w:eastAsia="es-MX"/>
              </w:rPr>
            </w:pPr>
          </w:p>
        </w:tc>
        <w:tc>
          <w:tcPr>
            <w:tcW w:w="3702" w:type="dxa"/>
            <w:tcBorders>
              <w:top w:val="nil"/>
              <w:left w:val="single" w:sz="18" w:space="0" w:color="auto"/>
              <w:bottom w:val="single" w:sz="18" w:space="0" w:color="auto"/>
              <w:right w:val="nil"/>
            </w:tcBorders>
            <w:shd w:val="clear" w:color="auto" w:fill="auto"/>
          </w:tcPr>
          <w:p w:rsidR="00FD5B0F" w:rsidRPr="009661C2" w:rsidRDefault="00FD5B0F" w:rsidP="001D37D3">
            <w:pPr>
              <w:spacing w:after="0"/>
              <w:jc w:val="both"/>
              <w:rPr>
                <w:rFonts w:ascii="Times New Roman" w:hAnsi="Times New Roman" w:cs="Times New Roman"/>
                <w:b/>
                <w:noProof/>
                <w:sz w:val="20"/>
                <w:szCs w:val="20"/>
                <w:lang w:eastAsia="es-MX"/>
              </w:rPr>
            </w:pPr>
            <w:r w:rsidRPr="009661C2">
              <w:rPr>
                <w:rFonts w:ascii="Times New Roman" w:hAnsi="Times New Roman" w:cs="Times New Roman"/>
                <w:b/>
                <w:noProof/>
                <w:sz w:val="20"/>
                <w:szCs w:val="20"/>
                <w:lang w:eastAsia="es-MX"/>
              </w:rPr>
              <w:t>DEBILIDADES</w:t>
            </w:r>
          </w:p>
          <w:p w:rsidR="00FD5B0F" w:rsidRPr="009661C2" w:rsidRDefault="00FD5B0F"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D1. Desconocimiento de los requisitos para el ingreso al programa.</w:t>
            </w:r>
          </w:p>
          <w:p w:rsidR="00FE03DE" w:rsidRPr="009661C2" w:rsidRDefault="00FE03DE"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D2. Exceso de trámites para solicitar acceso al programa.</w:t>
            </w:r>
          </w:p>
          <w:p w:rsidR="00FE03DE" w:rsidRPr="009661C2" w:rsidRDefault="00FE03DE"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D3. Exceso de documentación para solicitar acceso al programa</w:t>
            </w:r>
          </w:p>
          <w:p w:rsidR="00FE03DE" w:rsidRPr="009661C2" w:rsidRDefault="00FE03DE"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D4. Escaso uso de la tecnologias de la información en la implementación del programa.</w:t>
            </w:r>
          </w:p>
          <w:p w:rsidR="00FD5B0F" w:rsidRPr="009661C2" w:rsidRDefault="00FE03DE"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D5</w:t>
            </w:r>
            <w:r w:rsidR="00FD5B0F" w:rsidRPr="009661C2">
              <w:rPr>
                <w:rFonts w:ascii="Times New Roman" w:hAnsi="Times New Roman" w:cs="Times New Roman"/>
                <w:noProof/>
                <w:sz w:val="20"/>
                <w:szCs w:val="20"/>
                <w:lang w:eastAsia="es-MX"/>
              </w:rPr>
              <w:t>. Poca difusión del programa social.</w:t>
            </w:r>
          </w:p>
          <w:p w:rsidR="00FD5B0F" w:rsidRPr="009661C2" w:rsidRDefault="00FE03DE"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D6</w:t>
            </w:r>
            <w:r w:rsidR="00FD5B0F" w:rsidRPr="009661C2">
              <w:rPr>
                <w:rFonts w:ascii="Times New Roman" w:hAnsi="Times New Roman" w:cs="Times New Roman"/>
                <w:noProof/>
                <w:sz w:val="20"/>
                <w:szCs w:val="20"/>
                <w:lang w:eastAsia="es-MX"/>
              </w:rPr>
              <w:t>. Derivado de la amplitud en la población objetivo, se presenta escases de datos cuantitativos respecto a la misma.</w:t>
            </w:r>
          </w:p>
          <w:p w:rsidR="00FD5B0F" w:rsidRPr="009661C2" w:rsidRDefault="00FE03DE"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 xml:space="preserve">D7. Escaso fomento de la cohesión comunitaria por parte del programa social.  </w:t>
            </w:r>
            <w:r w:rsidR="00FD5B0F" w:rsidRPr="009661C2">
              <w:rPr>
                <w:rFonts w:ascii="Times New Roman" w:hAnsi="Times New Roman" w:cs="Times New Roman"/>
                <w:noProof/>
                <w:sz w:val="20"/>
                <w:szCs w:val="20"/>
                <w:lang w:eastAsia="es-MX"/>
              </w:rPr>
              <w:t xml:space="preserve"> </w:t>
            </w:r>
          </w:p>
        </w:tc>
      </w:tr>
      <w:tr w:rsidR="00FD5B0F" w:rsidRPr="00DE09BD" w:rsidTr="001D37D3">
        <w:trPr>
          <w:jc w:val="center"/>
        </w:trPr>
        <w:tc>
          <w:tcPr>
            <w:tcW w:w="3699" w:type="dxa"/>
            <w:tcBorders>
              <w:top w:val="single" w:sz="18" w:space="0" w:color="auto"/>
              <w:left w:val="nil"/>
              <w:bottom w:val="single" w:sz="18" w:space="0" w:color="auto"/>
              <w:right w:val="single" w:sz="18" w:space="0" w:color="auto"/>
            </w:tcBorders>
            <w:shd w:val="clear" w:color="auto" w:fill="auto"/>
          </w:tcPr>
          <w:p w:rsidR="00FD5B0F" w:rsidRPr="009661C2" w:rsidRDefault="00FD5B0F" w:rsidP="001D37D3">
            <w:pPr>
              <w:spacing w:after="0"/>
              <w:jc w:val="both"/>
              <w:rPr>
                <w:rFonts w:ascii="Times New Roman" w:hAnsi="Times New Roman" w:cs="Times New Roman"/>
                <w:b/>
                <w:noProof/>
                <w:sz w:val="20"/>
                <w:szCs w:val="20"/>
                <w:lang w:eastAsia="es-MX"/>
              </w:rPr>
            </w:pPr>
          </w:p>
          <w:p w:rsidR="00FD5B0F" w:rsidRPr="009661C2" w:rsidRDefault="00FD5B0F" w:rsidP="001D37D3">
            <w:pPr>
              <w:spacing w:after="0"/>
              <w:jc w:val="both"/>
              <w:rPr>
                <w:rFonts w:ascii="Times New Roman" w:hAnsi="Times New Roman" w:cs="Times New Roman"/>
                <w:b/>
                <w:noProof/>
                <w:sz w:val="20"/>
                <w:szCs w:val="20"/>
                <w:lang w:eastAsia="es-MX"/>
              </w:rPr>
            </w:pPr>
            <w:r w:rsidRPr="009661C2">
              <w:rPr>
                <w:rFonts w:ascii="Times New Roman" w:hAnsi="Times New Roman" w:cs="Times New Roman"/>
                <w:b/>
                <w:noProof/>
                <w:sz w:val="20"/>
                <w:szCs w:val="20"/>
                <w:lang w:eastAsia="es-MX"/>
              </w:rPr>
              <w:t>OPORTUNIDADES</w:t>
            </w:r>
          </w:p>
          <w:p w:rsidR="00FD5B0F" w:rsidRPr="009661C2" w:rsidRDefault="00FD5B0F"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O1. Incremento en la necesidad de producir alimentos agroecológicos.</w:t>
            </w:r>
          </w:p>
          <w:p w:rsidR="00FD5B0F" w:rsidRPr="009661C2" w:rsidRDefault="00FD5B0F"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O2. Interés de las personas habitantes de la de la CDMX por producir sus propios alimentos de manera sustentable.</w:t>
            </w:r>
          </w:p>
          <w:p w:rsidR="00FD5B0F" w:rsidRPr="009661C2" w:rsidRDefault="00BC6019"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O3. Demanda creciente de</w:t>
            </w:r>
            <w:r w:rsidR="00FD5B0F" w:rsidRPr="009661C2">
              <w:rPr>
                <w:rFonts w:ascii="Times New Roman" w:hAnsi="Times New Roman" w:cs="Times New Roman"/>
                <w:noProof/>
                <w:sz w:val="20"/>
                <w:szCs w:val="20"/>
                <w:lang w:eastAsia="es-MX"/>
              </w:rPr>
              <w:t xml:space="preserve"> productos agroecológicos.</w:t>
            </w:r>
          </w:p>
          <w:p w:rsidR="00FD5B0F" w:rsidRPr="009661C2" w:rsidRDefault="00FD5B0F"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 xml:space="preserve">O4. Políticas gubernamentales en favor de  la comercialización directa de productos agroecológicos. </w:t>
            </w:r>
          </w:p>
          <w:p w:rsidR="00FD5B0F" w:rsidRPr="009661C2" w:rsidRDefault="003A65AB"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O5. El programa social fomenta la cohesión e integración familiar.</w:t>
            </w:r>
          </w:p>
        </w:tc>
        <w:tc>
          <w:tcPr>
            <w:tcW w:w="3702" w:type="dxa"/>
            <w:tcBorders>
              <w:top w:val="single" w:sz="18" w:space="0" w:color="auto"/>
              <w:left w:val="single" w:sz="18" w:space="0" w:color="auto"/>
              <w:bottom w:val="single" w:sz="18" w:space="0" w:color="auto"/>
              <w:right w:val="nil"/>
            </w:tcBorders>
            <w:shd w:val="clear" w:color="auto" w:fill="auto"/>
          </w:tcPr>
          <w:p w:rsidR="00FD5B0F" w:rsidRPr="009661C2" w:rsidRDefault="00FD5B0F" w:rsidP="001D37D3">
            <w:pPr>
              <w:spacing w:after="0"/>
              <w:jc w:val="both"/>
              <w:rPr>
                <w:rFonts w:ascii="Times New Roman" w:hAnsi="Times New Roman" w:cs="Times New Roman"/>
                <w:b/>
                <w:noProof/>
                <w:sz w:val="20"/>
                <w:szCs w:val="20"/>
                <w:lang w:eastAsia="es-MX"/>
              </w:rPr>
            </w:pPr>
          </w:p>
          <w:p w:rsidR="00FD5B0F" w:rsidRPr="009661C2" w:rsidRDefault="00FD5B0F" w:rsidP="001D37D3">
            <w:pPr>
              <w:spacing w:after="0"/>
              <w:jc w:val="both"/>
              <w:rPr>
                <w:rFonts w:ascii="Times New Roman" w:hAnsi="Times New Roman" w:cs="Times New Roman"/>
                <w:b/>
                <w:noProof/>
                <w:sz w:val="20"/>
                <w:szCs w:val="20"/>
                <w:lang w:eastAsia="es-MX"/>
              </w:rPr>
            </w:pPr>
            <w:r w:rsidRPr="009661C2">
              <w:rPr>
                <w:rFonts w:ascii="Times New Roman" w:hAnsi="Times New Roman" w:cs="Times New Roman"/>
                <w:b/>
                <w:noProof/>
                <w:sz w:val="20"/>
                <w:szCs w:val="20"/>
                <w:lang w:eastAsia="es-MX"/>
              </w:rPr>
              <w:t>AMENAZAS</w:t>
            </w:r>
          </w:p>
          <w:p w:rsidR="00FD5B0F" w:rsidRPr="009661C2" w:rsidRDefault="00C17CE5"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A1. Incremento del precio de</w:t>
            </w:r>
            <w:r w:rsidR="00FD5B0F" w:rsidRPr="009661C2">
              <w:rPr>
                <w:rFonts w:ascii="Times New Roman" w:hAnsi="Times New Roman" w:cs="Times New Roman"/>
                <w:noProof/>
                <w:sz w:val="20"/>
                <w:szCs w:val="20"/>
                <w:lang w:eastAsia="es-MX"/>
              </w:rPr>
              <w:t xml:space="preserve"> los</w:t>
            </w:r>
            <w:r w:rsidRPr="009661C2">
              <w:rPr>
                <w:rFonts w:ascii="Times New Roman" w:hAnsi="Times New Roman" w:cs="Times New Roman"/>
                <w:noProof/>
                <w:sz w:val="20"/>
                <w:szCs w:val="20"/>
                <w:lang w:eastAsia="es-MX"/>
              </w:rPr>
              <w:t xml:space="preserve"> diferentes insumos que integran los</w:t>
            </w:r>
            <w:r w:rsidR="00FD5B0F" w:rsidRPr="009661C2">
              <w:rPr>
                <w:rFonts w:ascii="Times New Roman" w:hAnsi="Times New Roman" w:cs="Times New Roman"/>
                <w:noProof/>
                <w:sz w:val="20"/>
                <w:szCs w:val="20"/>
                <w:lang w:eastAsia="es-MX"/>
              </w:rPr>
              <w:t xml:space="preserve"> paquetes a entregar. </w:t>
            </w:r>
          </w:p>
          <w:p w:rsidR="00FD5B0F" w:rsidRPr="009661C2" w:rsidRDefault="00FD5B0F"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 xml:space="preserve">A2. Falta de capacitación de las personas interesadas en </w:t>
            </w:r>
            <w:r w:rsidR="00A96349" w:rsidRPr="009661C2">
              <w:rPr>
                <w:rFonts w:ascii="Times New Roman" w:hAnsi="Times New Roman" w:cs="Times New Roman"/>
                <w:noProof/>
                <w:sz w:val="20"/>
                <w:szCs w:val="20"/>
                <w:lang w:eastAsia="es-MX"/>
              </w:rPr>
              <w:t>presentar e implementar</w:t>
            </w:r>
            <w:r w:rsidRPr="009661C2">
              <w:rPr>
                <w:rFonts w:ascii="Times New Roman" w:hAnsi="Times New Roman" w:cs="Times New Roman"/>
                <w:noProof/>
                <w:sz w:val="20"/>
                <w:szCs w:val="20"/>
                <w:lang w:eastAsia="es-MX"/>
              </w:rPr>
              <w:t xml:space="preserve"> proyectos.</w:t>
            </w:r>
          </w:p>
          <w:p w:rsidR="00FD5B0F" w:rsidRPr="009661C2" w:rsidRDefault="00FD5B0F"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A3. Contingencias climáticas.</w:t>
            </w:r>
          </w:p>
          <w:p w:rsidR="004B07EF" w:rsidRPr="009661C2" w:rsidRDefault="004B07EF" w:rsidP="001D37D3">
            <w:pPr>
              <w:spacing w:after="0"/>
              <w:jc w:val="both"/>
              <w:rPr>
                <w:rFonts w:ascii="Times New Roman" w:hAnsi="Times New Roman" w:cs="Times New Roman"/>
                <w:noProof/>
                <w:sz w:val="20"/>
                <w:szCs w:val="20"/>
                <w:lang w:eastAsia="es-MX"/>
              </w:rPr>
            </w:pPr>
            <w:r w:rsidRPr="009661C2">
              <w:rPr>
                <w:rFonts w:ascii="Times New Roman" w:hAnsi="Times New Roman" w:cs="Times New Roman"/>
                <w:noProof/>
                <w:sz w:val="20"/>
                <w:szCs w:val="20"/>
                <w:lang w:eastAsia="es-MX"/>
              </w:rPr>
              <w:t>A4. Estancamiento en términos reales del presupuesto anual del programa social.</w:t>
            </w:r>
          </w:p>
          <w:p w:rsidR="001D4C79" w:rsidRPr="009661C2" w:rsidRDefault="001D4C79" w:rsidP="001D37D3">
            <w:pPr>
              <w:spacing w:after="0"/>
              <w:jc w:val="both"/>
              <w:rPr>
                <w:rFonts w:ascii="Times New Roman" w:hAnsi="Times New Roman" w:cs="Times New Roman"/>
                <w:noProof/>
                <w:sz w:val="20"/>
                <w:szCs w:val="20"/>
                <w:lang w:eastAsia="es-MX"/>
              </w:rPr>
            </w:pPr>
          </w:p>
        </w:tc>
      </w:tr>
      <w:tr w:rsidR="00FD5B0F" w:rsidRPr="00DE09BD" w:rsidTr="001D37D3">
        <w:trPr>
          <w:jc w:val="center"/>
        </w:trPr>
        <w:tc>
          <w:tcPr>
            <w:tcW w:w="3699" w:type="dxa"/>
            <w:tcBorders>
              <w:top w:val="single" w:sz="18" w:space="0" w:color="auto"/>
              <w:left w:val="nil"/>
              <w:bottom w:val="nil"/>
              <w:right w:val="single" w:sz="18" w:space="0" w:color="auto"/>
            </w:tcBorders>
            <w:shd w:val="clear" w:color="auto" w:fill="auto"/>
          </w:tcPr>
          <w:p w:rsidR="00FD5B0F" w:rsidRPr="00DE09BD" w:rsidRDefault="00FD5B0F" w:rsidP="001D37D3">
            <w:pPr>
              <w:spacing w:after="0"/>
              <w:jc w:val="both"/>
              <w:rPr>
                <w:rFonts w:ascii="Times New Roman" w:hAnsi="Times New Roman" w:cs="Times New Roman"/>
                <w:b/>
                <w:i/>
                <w:noProof/>
                <w:sz w:val="20"/>
                <w:szCs w:val="20"/>
                <w:lang w:eastAsia="es-MX"/>
              </w:rPr>
            </w:pPr>
          </w:p>
        </w:tc>
        <w:tc>
          <w:tcPr>
            <w:tcW w:w="3702" w:type="dxa"/>
            <w:tcBorders>
              <w:top w:val="single" w:sz="18" w:space="0" w:color="auto"/>
              <w:left w:val="single" w:sz="18" w:space="0" w:color="auto"/>
              <w:bottom w:val="nil"/>
              <w:right w:val="nil"/>
            </w:tcBorders>
            <w:shd w:val="clear" w:color="auto" w:fill="auto"/>
          </w:tcPr>
          <w:p w:rsidR="00FD5B0F" w:rsidRPr="00DE09BD" w:rsidRDefault="00FD5B0F" w:rsidP="001D37D3">
            <w:pPr>
              <w:spacing w:after="0"/>
              <w:jc w:val="both"/>
              <w:rPr>
                <w:rFonts w:ascii="Times New Roman" w:hAnsi="Times New Roman" w:cs="Times New Roman"/>
                <w:b/>
                <w:i/>
                <w:noProof/>
                <w:sz w:val="20"/>
                <w:szCs w:val="20"/>
                <w:lang w:eastAsia="es-MX"/>
              </w:rPr>
            </w:pPr>
          </w:p>
        </w:tc>
      </w:tr>
    </w:tbl>
    <w:p w:rsidR="00FD5B0F" w:rsidRPr="00DE09BD" w:rsidRDefault="00FD5B0F" w:rsidP="00FD5B0F">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Comercial. Elaboración propia 2018.</w:t>
      </w:r>
    </w:p>
    <w:p w:rsidR="0046455A" w:rsidRPr="0046455A" w:rsidRDefault="0046455A" w:rsidP="0046455A">
      <w:pPr>
        <w:spacing w:after="0" w:line="259"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Figura 11</w:t>
      </w:r>
      <w:r w:rsidRPr="0046455A">
        <w:rPr>
          <w:rFonts w:ascii="Times New Roman" w:eastAsia="Calibri" w:hAnsi="Times New Roman" w:cs="Times New Roman"/>
          <w:b/>
          <w:sz w:val="20"/>
          <w:szCs w:val="20"/>
        </w:rPr>
        <w:t xml:space="preserve">. Matriz FODA del Programa </w:t>
      </w:r>
      <w:r>
        <w:rPr>
          <w:rFonts w:ascii="Times New Roman" w:eastAsia="Calibri" w:hAnsi="Times New Roman" w:cs="Times New Roman"/>
          <w:b/>
          <w:sz w:val="20"/>
          <w:szCs w:val="20"/>
        </w:rPr>
        <w:t>ASPE en su ejercicio fiscal 2018</w:t>
      </w:r>
      <w:r w:rsidRPr="0046455A">
        <w:rPr>
          <w:rFonts w:ascii="Times New Roman" w:eastAsia="Calibri" w:hAnsi="Times New Roman" w:cs="Times New Roman"/>
          <w:b/>
          <w:sz w:val="20"/>
          <w:szCs w:val="20"/>
        </w:rPr>
        <w:t>.</w:t>
      </w:r>
    </w:p>
    <w:p w:rsidR="00A25567" w:rsidRDefault="00A25567" w:rsidP="00E10966">
      <w:pPr>
        <w:pStyle w:val="Ttulo2"/>
      </w:pPr>
    </w:p>
    <w:p w:rsidR="00DE09BD" w:rsidRDefault="00DE09BD" w:rsidP="00E10966">
      <w:pPr>
        <w:pStyle w:val="Ttulo2"/>
      </w:pPr>
      <w:bookmarkStart w:id="85" w:name="_Toc517975738"/>
      <w:r w:rsidRPr="00DE09BD">
        <w:t>VIII.2. Estrategias de Mejora</w:t>
      </w:r>
      <w:bookmarkEnd w:id="85"/>
      <w:r w:rsidRPr="00DE09BD">
        <w:t xml:space="preserve"> </w:t>
      </w:r>
    </w:p>
    <w:p w:rsidR="00E10966" w:rsidRPr="00E10966" w:rsidRDefault="00E10966" w:rsidP="00E10966">
      <w:pPr>
        <w:spacing w:after="0"/>
      </w:pPr>
    </w:p>
    <w:p w:rsidR="00DE09BD" w:rsidRDefault="00DE09BD" w:rsidP="00E10966">
      <w:pPr>
        <w:pStyle w:val="Ttulo2"/>
        <w:spacing w:before="0"/>
      </w:pPr>
      <w:bookmarkStart w:id="86" w:name="_Toc517975739"/>
      <w:r w:rsidRPr="00DE09BD">
        <w:t>VIII.2.1. Seguimiento de las Estrategias de Mejora de las Evaluaciones Internas Anteriores</w:t>
      </w:r>
      <w:bookmarkEnd w:id="86"/>
      <w:r w:rsidRPr="00DE09BD">
        <w:t xml:space="preserve"> </w:t>
      </w:r>
    </w:p>
    <w:p w:rsidR="00E10966" w:rsidRPr="00E10966" w:rsidRDefault="00E10966" w:rsidP="00E10966">
      <w:pPr>
        <w:spacing w:after="0"/>
      </w:pPr>
    </w:p>
    <w:p w:rsidR="00DE09BD" w:rsidRPr="00DE09BD" w:rsidRDefault="00DE09BD" w:rsidP="008973C6">
      <w:pPr>
        <w:spacing w:after="0" w:line="240" w:lineRule="auto"/>
        <w:jc w:val="both"/>
        <w:rPr>
          <w:rFonts w:ascii="Times New Roman" w:hAnsi="Times New Roman" w:cs="Times New Roman"/>
          <w:sz w:val="20"/>
          <w:szCs w:val="20"/>
        </w:rPr>
      </w:pPr>
      <w:r w:rsidRPr="00DE09BD">
        <w:rPr>
          <w:rFonts w:ascii="Times New Roman" w:hAnsi="Times New Roman" w:cs="Times New Roman"/>
          <w:sz w:val="20"/>
          <w:szCs w:val="20"/>
        </w:rPr>
        <w:t>A continuación se reporta el avance en la instrumentación de todas las estrategias de mejora propuestas en la Evaluación Interna de los ejercicios fiscales 2016 y 2017, esto mediante el siguiente cuadro:</w:t>
      </w:r>
    </w:p>
    <w:p w:rsidR="00375012" w:rsidRDefault="00375012" w:rsidP="00375012">
      <w:pPr>
        <w:pStyle w:val="Epgrafe"/>
        <w:keepNext/>
      </w:pPr>
      <w:r>
        <w:lastRenderedPageBreak/>
        <w:t xml:space="preserve">Cuadro </w:t>
      </w:r>
      <w:r w:rsidR="0046455A">
        <w:t>49</w:t>
      </w:r>
      <w:r>
        <w:t>.</w:t>
      </w:r>
      <w:r w:rsidR="0046455A">
        <w:t xml:space="preserve"> </w:t>
      </w:r>
      <w:r w:rsidR="002330C6">
        <w:t>Seguimiento de estrategias de mejora propuestas en las Evaluaciones Internas 2016 y 2017 del Programa ASPE.</w:t>
      </w:r>
    </w:p>
    <w:tbl>
      <w:tblPr>
        <w:tblStyle w:val="Tablaconcuadrcula"/>
        <w:tblW w:w="0" w:type="auto"/>
        <w:tblLook w:val="04A0" w:firstRow="1" w:lastRow="0" w:firstColumn="1" w:lastColumn="0" w:noHBand="0" w:noVBand="1"/>
      </w:tblPr>
      <w:tblGrid>
        <w:gridCol w:w="1300"/>
        <w:gridCol w:w="1694"/>
        <w:gridCol w:w="1583"/>
        <w:gridCol w:w="1294"/>
        <w:gridCol w:w="1352"/>
        <w:gridCol w:w="1377"/>
        <w:gridCol w:w="1588"/>
      </w:tblGrid>
      <w:tr w:rsidR="00DE09BD" w:rsidRPr="00DE09BD" w:rsidTr="001E0A90">
        <w:trPr>
          <w:tblHeader/>
        </w:trPr>
        <w:tc>
          <w:tcPr>
            <w:tcW w:w="1300"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b/>
                <w:sz w:val="20"/>
                <w:szCs w:val="20"/>
              </w:rPr>
            </w:pPr>
            <w:r w:rsidRPr="00DE09BD">
              <w:rPr>
                <w:rFonts w:ascii="Times New Roman" w:hAnsi="Times New Roman" w:cs="Times New Roman"/>
                <w:b/>
                <w:sz w:val="20"/>
                <w:szCs w:val="20"/>
              </w:rPr>
              <w:t>Evaluación Interna</w:t>
            </w: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b/>
                <w:sz w:val="20"/>
                <w:szCs w:val="20"/>
              </w:rPr>
            </w:pPr>
            <w:r w:rsidRPr="00DE09BD">
              <w:rPr>
                <w:rFonts w:ascii="Times New Roman" w:hAnsi="Times New Roman" w:cs="Times New Roman"/>
                <w:b/>
                <w:sz w:val="20"/>
                <w:szCs w:val="20"/>
              </w:rPr>
              <w:t>Estrategia de mejora</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b/>
                <w:sz w:val="20"/>
                <w:szCs w:val="20"/>
              </w:rPr>
            </w:pPr>
            <w:r w:rsidRPr="00DE09BD">
              <w:rPr>
                <w:rFonts w:ascii="Times New Roman" w:hAnsi="Times New Roman" w:cs="Times New Roman"/>
                <w:b/>
                <w:sz w:val="20"/>
                <w:szCs w:val="20"/>
              </w:rPr>
              <w:t>Etapa de implementación dentro del programa</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b/>
                <w:sz w:val="20"/>
                <w:szCs w:val="20"/>
              </w:rPr>
            </w:pPr>
            <w:r w:rsidRPr="00DE09BD">
              <w:rPr>
                <w:rFonts w:ascii="Times New Roman" w:hAnsi="Times New Roman" w:cs="Times New Roman"/>
                <w:b/>
                <w:sz w:val="20"/>
                <w:szCs w:val="20"/>
              </w:rPr>
              <w:t>Plazo establecido</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b/>
                <w:sz w:val="20"/>
                <w:szCs w:val="20"/>
              </w:rPr>
            </w:pPr>
            <w:r w:rsidRPr="00DE09BD">
              <w:rPr>
                <w:rFonts w:ascii="Times New Roman" w:hAnsi="Times New Roman" w:cs="Times New Roman"/>
                <w:b/>
                <w:sz w:val="20"/>
                <w:szCs w:val="20"/>
              </w:rPr>
              <w:t>Área de seguimiento</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b/>
                <w:sz w:val="20"/>
                <w:szCs w:val="20"/>
              </w:rPr>
            </w:pPr>
            <w:r w:rsidRPr="00DE09BD">
              <w:rPr>
                <w:rFonts w:ascii="Times New Roman" w:hAnsi="Times New Roman" w:cs="Times New Roman"/>
                <w:b/>
                <w:sz w:val="20"/>
                <w:szCs w:val="20"/>
              </w:rPr>
              <w:t>Situación a junio de 2018</w:t>
            </w:r>
          </w:p>
        </w:tc>
        <w:tc>
          <w:tcPr>
            <w:tcW w:w="1588" w:type="dxa"/>
            <w:tcBorders>
              <w:top w:val="single" w:sz="4" w:space="0" w:color="auto"/>
              <w:left w:val="single" w:sz="4" w:space="0" w:color="auto"/>
              <w:bottom w:val="single" w:sz="4" w:space="0" w:color="auto"/>
              <w:right w:val="single" w:sz="4" w:space="0" w:color="auto"/>
            </w:tcBorders>
            <w:vAlign w:val="center"/>
          </w:tcPr>
          <w:p w:rsidR="00DE09BD" w:rsidRPr="00DE09BD" w:rsidRDefault="00DE09BD">
            <w:pPr>
              <w:jc w:val="center"/>
              <w:rPr>
                <w:rFonts w:ascii="Times New Roman" w:hAnsi="Times New Roman" w:cs="Times New Roman"/>
                <w:b/>
                <w:sz w:val="20"/>
                <w:szCs w:val="20"/>
              </w:rPr>
            </w:pPr>
          </w:p>
          <w:p w:rsidR="00DE09BD" w:rsidRPr="00DE09BD" w:rsidRDefault="00DE09BD">
            <w:pPr>
              <w:jc w:val="center"/>
              <w:rPr>
                <w:rFonts w:ascii="Times New Roman" w:hAnsi="Times New Roman" w:cs="Times New Roman"/>
                <w:b/>
                <w:sz w:val="20"/>
                <w:szCs w:val="20"/>
              </w:rPr>
            </w:pPr>
            <w:r w:rsidRPr="00DE09BD">
              <w:rPr>
                <w:rFonts w:ascii="Times New Roman" w:hAnsi="Times New Roman" w:cs="Times New Roman"/>
                <w:b/>
                <w:sz w:val="20"/>
                <w:szCs w:val="20"/>
              </w:rPr>
              <w:t>Justificación y retos enfrentados</w:t>
            </w:r>
          </w:p>
        </w:tc>
      </w:tr>
      <w:tr w:rsidR="00DE09BD" w:rsidRPr="00DE09BD" w:rsidTr="001E0A90">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2016</w:t>
            </w: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Promover la participación ciudadana en cuestiones agropecuarias</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Diseño, implementación y evaluación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Mediano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En proceso de 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De forma permanente se realizan actividades que permiten el involucramiento de la ciudadanía en temas agropecuarios. Los principales retos consisten en los escas</w:t>
            </w:r>
            <w:r w:rsidR="004469D3">
              <w:rPr>
                <w:rFonts w:ascii="Times New Roman" w:hAnsi="Times New Roman" w:cs="Times New Roman"/>
                <w:sz w:val="20"/>
                <w:szCs w:val="20"/>
              </w:rPr>
              <w:t>os recursos humano y financiero.</w:t>
            </w:r>
          </w:p>
        </w:tc>
      </w:tr>
      <w:tr w:rsidR="00DE09BD" w:rsidRPr="00DE09BD" w:rsidTr="001E0A90">
        <w:tc>
          <w:tcPr>
            <w:tcW w:w="0" w:type="auto"/>
            <w:vMerge/>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Orientar a la población objetivo respecto al uso de nuevas tecnologías</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Diseño, implementación y evaluación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Largo plazo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En proceso de 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Se está realizando la investigación para identificar las áreas de oportunidad que mejor contribuyan a la implementación de la estrategia propuesta</w:t>
            </w:r>
            <w:r w:rsidR="004469D3">
              <w:rPr>
                <w:rFonts w:ascii="Times New Roman" w:hAnsi="Times New Roman" w:cs="Times New Roman"/>
                <w:sz w:val="20"/>
                <w:szCs w:val="20"/>
              </w:rPr>
              <w:t>.</w:t>
            </w:r>
            <w:r w:rsidRPr="00DE09BD">
              <w:rPr>
                <w:rFonts w:ascii="Times New Roman" w:hAnsi="Times New Roman" w:cs="Times New Roman"/>
                <w:sz w:val="20"/>
                <w:szCs w:val="20"/>
              </w:rPr>
              <w:t xml:space="preserve"> </w:t>
            </w:r>
          </w:p>
        </w:tc>
      </w:tr>
      <w:tr w:rsidR="00DE09BD" w:rsidRPr="00DE09BD" w:rsidTr="001E0A90">
        <w:tc>
          <w:tcPr>
            <w:tcW w:w="0" w:type="auto"/>
            <w:vMerge/>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Crear mecanismos de mayor accesibilidad a las personas interesadas en el programa</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Diseño, implementación y evaluación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Mediano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En proceso de 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Desde el año 2017 se iniciaron acciones para el desarrollo de sesiones informativas que brinden mayores oportunidades de acceso a las personas interesadas en el programa social</w:t>
            </w:r>
            <w:r w:rsidR="004469D3">
              <w:rPr>
                <w:rFonts w:ascii="Times New Roman" w:hAnsi="Times New Roman" w:cs="Times New Roman"/>
                <w:sz w:val="20"/>
                <w:szCs w:val="20"/>
              </w:rPr>
              <w:t>.</w:t>
            </w:r>
          </w:p>
        </w:tc>
      </w:tr>
      <w:tr w:rsidR="00DE09BD" w:rsidRPr="00DE09BD" w:rsidTr="001E0A90">
        <w:tc>
          <w:tcPr>
            <w:tcW w:w="0" w:type="auto"/>
            <w:vMerge/>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Fortalecer los mecanismos de análisis y elaboración de estudios</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Diseño, implementación y evaluación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Largo plazo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En proceso de 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 xml:space="preserve">Actualmente se trabaja en la construcción del panel del programa social, que permita identificar las condiciones en que opera el propio programa </w:t>
            </w:r>
            <w:r w:rsidRPr="00DE09BD">
              <w:rPr>
                <w:rFonts w:ascii="Times New Roman" w:hAnsi="Times New Roman" w:cs="Times New Roman"/>
                <w:sz w:val="20"/>
                <w:szCs w:val="20"/>
              </w:rPr>
              <w:lastRenderedPageBreak/>
              <w:t>y las características de las personas a quienes se dirigen las ayudas</w:t>
            </w:r>
            <w:r w:rsidR="004469D3">
              <w:rPr>
                <w:rFonts w:ascii="Times New Roman" w:hAnsi="Times New Roman" w:cs="Times New Roman"/>
                <w:sz w:val="20"/>
                <w:szCs w:val="20"/>
              </w:rPr>
              <w:t>.</w:t>
            </w:r>
          </w:p>
        </w:tc>
      </w:tr>
      <w:tr w:rsidR="00DE09BD" w:rsidRPr="00DE09BD" w:rsidTr="001E0A90">
        <w:tc>
          <w:tcPr>
            <w:tcW w:w="0" w:type="auto"/>
            <w:vMerge/>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Fomentar la participación de la sociedad civil organizada o instituciones públicas para generar vinculación para la capacitación y el apoyo a la difusión del programa</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Diseño, implementación y evaluación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Mediano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En proceso de 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Se están realizando acercamientos con diferentes organizaciones de la sociedad civil que tengan interés en contribuir a la difusión del programa social</w:t>
            </w:r>
            <w:r w:rsidR="004469D3">
              <w:rPr>
                <w:rFonts w:ascii="Times New Roman" w:hAnsi="Times New Roman" w:cs="Times New Roman"/>
                <w:sz w:val="20"/>
                <w:szCs w:val="20"/>
              </w:rPr>
              <w:t>.</w:t>
            </w:r>
            <w:r w:rsidRPr="00DE09BD">
              <w:rPr>
                <w:rFonts w:ascii="Times New Roman" w:hAnsi="Times New Roman" w:cs="Times New Roman"/>
                <w:sz w:val="20"/>
                <w:szCs w:val="20"/>
              </w:rPr>
              <w:t xml:space="preserve">  </w:t>
            </w:r>
          </w:p>
        </w:tc>
      </w:tr>
      <w:tr w:rsidR="00DE09BD" w:rsidRPr="00DE09BD" w:rsidTr="001E0A90">
        <w:tc>
          <w:tcPr>
            <w:tcW w:w="0" w:type="auto"/>
            <w:vMerge/>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Fortalecer la vinculación interinstitucional para contrarrestar los efectos de los cambios climáticos y las contingencias ambientales</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Diseño, implementación y evaluación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Mediano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En proceso de 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 xml:space="preserve">Se realiza la investigación pertinente para identificar las áreas gubernamentales (federal o estatal) que tengan por objeto atender los efectos de los cambios climáticos </w:t>
            </w:r>
            <w:r w:rsidR="004469D3">
              <w:rPr>
                <w:rFonts w:ascii="Times New Roman" w:hAnsi="Times New Roman" w:cs="Times New Roman"/>
                <w:sz w:val="20"/>
                <w:szCs w:val="20"/>
              </w:rPr>
              <w:t>y las contingencias ambientales.</w:t>
            </w:r>
          </w:p>
        </w:tc>
      </w:tr>
      <w:tr w:rsidR="00DE09BD" w:rsidRPr="00DE09BD" w:rsidTr="001E0A90">
        <w:tc>
          <w:tcPr>
            <w:tcW w:w="0" w:type="auto"/>
            <w:vMerge/>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Fortalecer los mecanismos para la selección, evaluación y seguimiento de los proyectos</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Diseño, implementación y evaluación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Mediano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En proceso de 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 xml:space="preserve">A través de la elaboración de la línea base y la construcción del panel del programa social, y con ello el robustecimiento de las visitas de geo-posicionamiento, el programa social se encuentra fortaleciendo los mecanismos de selección, evaluación y </w:t>
            </w:r>
            <w:r w:rsidRPr="00DE09BD">
              <w:rPr>
                <w:rFonts w:ascii="Times New Roman" w:hAnsi="Times New Roman" w:cs="Times New Roman"/>
                <w:sz w:val="20"/>
                <w:szCs w:val="20"/>
              </w:rPr>
              <w:lastRenderedPageBreak/>
              <w:t>seguimiento del mismo</w:t>
            </w:r>
            <w:r w:rsidR="004469D3">
              <w:rPr>
                <w:rFonts w:ascii="Times New Roman" w:hAnsi="Times New Roman" w:cs="Times New Roman"/>
                <w:sz w:val="20"/>
                <w:szCs w:val="20"/>
              </w:rPr>
              <w:t>.</w:t>
            </w:r>
          </w:p>
        </w:tc>
      </w:tr>
      <w:tr w:rsidR="00DE09BD" w:rsidRPr="00DE09BD" w:rsidTr="001E0A90">
        <w:tc>
          <w:tcPr>
            <w:tcW w:w="0" w:type="auto"/>
            <w:vMerge/>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Fomentar la profesionalización del personal de apoyo del programa</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Diseño, implementación y evaluación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Mediano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En proceso de 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Actualmente se trabaja una serie de capacitaciones para las personas adscritas al programa social, esto con asistencia de diferentes áreas del Gobierno de la Ciudad de México y de la propia SEDEREC</w:t>
            </w:r>
            <w:r w:rsidR="004469D3">
              <w:rPr>
                <w:rFonts w:ascii="Times New Roman" w:hAnsi="Times New Roman" w:cs="Times New Roman"/>
                <w:sz w:val="20"/>
                <w:szCs w:val="20"/>
              </w:rPr>
              <w:t>.</w:t>
            </w:r>
          </w:p>
        </w:tc>
      </w:tr>
      <w:tr w:rsidR="00DE09BD" w:rsidRPr="00DE09BD" w:rsidTr="001E0A90">
        <w:tc>
          <w:tcPr>
            <w:tcW w:w="1300" w:type="dxa"/>
            <w:vMerge w:val="restart"/>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2017</w:t>
            </w: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De acuerdo con la Ley de Huertos Urbanos en la Ciudad de México, impulsar un proceso de vinculación interinstitucional que permita impulsar la instalación y operación de huertos urbanos</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Diseño e implementación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Mediano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En proceso de 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Se trabaja en una estrategia interna que permita gestionar acercamiento con las diferentes áreas gubernamentales responsables de la implementación de la Ley de Huertos Urbanos en la Ciudad de México, ello para dar cumplimiento a la estrategia de mejora propuesta</w:t>
            </w:r>
            <w:r w:rsidR="004469D3">
              <w:rPr>
                <w:rFonts w:ascii="Times New Roman" w:hAnsi="Times New Roman" w:cs="Times New Roman"/>
                <w:sz w:val="20"/>
                <w:szCs w:val="20"/>
              </w:rPr>
              <w:t>.</w:t>
            </w:r>
          </w:p>
        </w:tc>
      </w:tr>
      <w:tr w:rsidR="00DE09BD" w:rsidRPr="00DE09BD" w:rsidTr="001E0A90">
        <w:tc>
          <w:tcPr>
            <w:tcW w:w="0" w:type="auto"/>
            <w:vMerge/>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Promover la agricultura sustentable a pequeña escala en diversos espacios públicos</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Diseño e implementación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Corto plazo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En proceso de 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Se están realizando diversas actividades en centros escolares de educación básica, donde se brindan talleres para niñas y niños orientados a la promoción de la agricultura sustentable</w:t>
            </w:r>
            <w:r w:rsidR="004469D3">
              <w:rPr>
                <w:rFonts w:ascii="Times New Roman" w:hAnsi="Times New Roman" w:cs="Times New Roman"/>
                <w:sz w:val="20"/>
                <w:szCs w:val="20"/>
              </w:rPr>
              <w:t>.</w:t>
            </w:r>
          </w:p>
        </w:tc>
      </w:tr>
      <w:tr w:rsidR="00DE09BD" w:rsidRPr="00DE09BD" w:rsidTr="001E0A90">
        <w:tc>
          <w:tcPr>
            <w:tcW w:w="0" w:type="auto"/>
            <w:vMerge/>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 xml:space="preserve">Incentivar la </w:t>
            </w:r>
            <w:r w:rsidRPr="00DE09BD">
              <w:rPr>
                <w:rFonts w:ascii="Times New Roman" w:hAnsi="Times New Roman" w:cs="Times New Roman"/>
                <w:sz w:val="20"/>
                <w:szCs w:val="20"/>
              </w:rPr>
              <w:lastRenderedPageBreak/>
              <w:t>cooperación con el sector privado que contribuya en la promoción de la agricultura sustentable</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 xml:space="preserve">Diseño e </w:t>
            </w:r>
            <w:r w:rsidRPr="00DE09BD">
              <w:rPr>
                <w:rFonts w:ascii="Times New Roman" w:hAnsi="Times New Roman" w:cs="Times New Roman"/>
                <w:sz w:val="20"/>
                <w:szCs w:val="20"/>
              </w:rPr>
              <w:lastRenderedPageBreak/>
              <w:t>implementación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Mediano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 xml:space="preserve">Subdirección </w:t>
            </w:r>
            <w:r w:rsidRPr="00DE09BD">
              <w:rPr>
                <w:rFonts w:ascii="Times New Roman" w:hAnsi="Times New Roman" w:cs="Times New Roman"/>
                <w:sz w:val="20"/>
                <w:szCs w:val="20"/>
              </w:rPr>
              <w:lastRenderedPageBreak/>
              <w:t>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 xml:space="preserve">En proceso de </w:t>
            </w:r>
            <w:r w:rsidRPr="00DE09BD">
              <w:rPr>
                <w:rFonts w:ascii="Times New Roman" w:hAnsi="Times New Roman" w:cs="Times New Roman"/>
                <w:sz w:val="20"/>
                <w:szCs w:val="20"/>
              </w:rPr>
              <w:lastRenderedPageBreak/>
              <w:t>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lastRenderedPageBreak/>
              <w:t xml:space="preserve">Se está </w:t>
            </w:r>
            <w:r w:rsidRPr="00DE09BD">
              <w:rPr>
                <w:rFonts w:ascii="Times New Roman" w:hAnsi="Times New Roman" w:cs="Times New Roman"/>
                <w:sz w:val="20"/>
                <w:szCs w:val="20"/>
              </w:rPr>
              <w:lastRenderedPageBreak/>
              <w:t>realizando la investigación para identificar las figuras morales que mejor contribuyan a la implementación de la estrategia propuesta</w:t>
            </w:r>
            <w:r w:rsidR="004469D3">
              <w:rPr>
                <w:rFonts w:ascii="Times New Roman" w:hAnsi="Times New Roman" w:cs="Times New Roman"/>
                <w:sz w:val="20"/>
                <w:szCs w:val="20"/>
              </w:rPr>
              <w:t>.</w:t>
            </w:r>
            <w:r w:rsidRPr="00DE09BD">
              <w:rPr>
                <w:rFonts w:ascii="Times New Roman" w:hAnsi="Times New Roman" w:cs="Times New Roman"/>
                <w:sz w:val="20"/>
                <w:szCs w:val="20"/>
              </w:rPr>
              <w:t xml:space="preserve">  </w:t>
            </w:r>
          </w:p>
        </w:tc>
      </w:tr>
      <w:tr w:rsidR="00DE09BD" w:rsidRPr="00DE09BD" w:rsidTr="001E0A90">
        <w:tc>
          <w:tcPr>
            <w:tcW w:w="0" w:type="auto"/>
            <w:vMerge/>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Impulsar procesos de capacitación vinculando al sector privado y social con los operadores del programa social</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Diseño e implementación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Mediano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En proceso de 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Actualmente se trabaja en la estructuración de un proceso de capacitación que permita vincular al sector privado y social en éste</w:t>
            </w:r>
            <w:r w:rsidR="004469D3">
              <w:rPr>
                <w:rFonts w:ascii="Times New Roman" w:hAnsi="Times New Roman" w:cs="Times New Roman"/>
                <w:sz w:val="20"/>
                <w:szCs w:val="20"/>
              </w:rPr>
              <w:t>.</w:t>
            </w:r>
          </w:p>
        </w:tc>
      </w:tr>
      <w:tr w:rsidR="00DE09BD" w:rsidRPr="00DE09BD" w:rsidTr="001E0A90">
        <w:tc>
          <w:tcPr>
            <w:tcW w:w="0" w:type="auto"/>
            <w:vMerge/>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Realizar sesiones informativas para dar a conocer a las personas interesadas los requisitos, fechas y horarios para solicitar el acceso al programa</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Diseño e Implementación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Corto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Cumplido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Se realizan al inicio del ejercicio fiscal, diferentes sesiones informativas que permiten acercar a las personas interesadas con los diferentes criterios de acceso al programa social</w:t>
            </w:r>
            <w:r w:rsidR="004469D3">
              <w:rPr>
                <w:rFonts w:ascii="Times New Roman" w:hAnsi="Times New Roman" w:cs="Times New Roman"/>
                <w:sz w:val="20"/>
                <w:szCs w:val="20"/>
              </w:rPr>
              <w:t>.</w:t>
            </w:r>
          </w:p>
        </w:tc>
      </w:tr>
      <w:tr w:rsidR="00DE09BD" w:rsidRPr="00DE09BD" w:rsidTr="001E0A90">
        <w:tc>
          <w:tcPr>
            <w:tcW w:w="0" w:type="auto"/>
            <w:vMerge/>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Realizar permanentemente campañas de difusión del programa social, aprovechando ferias, eventos y demás actividades en que participe la SEDEREC</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Diseño e Implementación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Corto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En proceso de 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En diferentes actividades que organiza la SEDEREC, se efectúa difusión del programa entre las personas asistentes</w:t>
            </w:r>
            <w:r w:rsidR="004469D3">
              <w:rPr>
                <w:rFonts w:ascii="Times New Roman" w:hAnsi="Times New Roman" w:cs="Times New Roman"/>
                <w:sz w:val="20"/>
                <w:szCs w:val="20"/>
              </w:rPr>
              <w:t>.</w:t>
            </w:r>
          </w:p>
        </w:tc>
      </w:tr>
      <w:tr w:rsidR="00DE09BD" w:rsidRPr="00DE09BD" w:rsidTr="001E0A90">
        <w:tc>
          <w:tcPr>
            <w:tcW w:w="0" w:type="auto"/>
            <w:vMerge/>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rPr>
                <w:rFonts w:ascii="Times New Roman" w:hAnsi="Times New Roman" w:cs="Times New Roman"/>
                <w:sz w:val="20"/>
                <w:szCs w:val="20"/>
              </w:rPr>
            </w:pPr>
          </w:p>
        </w:tc>
        <w:tc>
          <w:tcPr>
            <w:tcW w:w="16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 xml:space="preserve">Impulsar investigaciones que permitan capacitar a las personas operadoras del programa social y a las propias personas beneficiarias, para </w:t>
            </w:r>
            <w:r w:rsidRPr="00DE09BD">
              <w:rPr>
                <w:rFonts w:ascii="Times New Roman" w:hAnsi="Times New Roman" w:cs="Times New Roman"/>
                <w:sz w:val="20"/>
                <w:szCs w:val="20"/>
              </w:rPr>
              <w:lastRenderedPageBreak/>
              <w:t>prevenir y atender con oportunidad problemas fitosanitarios y/o enfermedades presentes en animales de traspatio</w:t>
            </w:r>
            <w:r w:rsidR="004469D3">
              <w:rPr>
                <w:rFonts w:ascii="Times New Roman" w:hAnsi="Times New Roman" w:cs="Times New Roman"/>
                <w:sz w:val="20"/>
                <w:szCs w:val="20"/>
              </w:rPr>
              <w:t>.</w:t>
            </w:r>
          </w:p>
        </w:tc>
        <w:tc>
          <w:tcPr>
            <w:tcW w:w="1583"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lastRenderedPageBreak/>
              <w:t>Diseño e Implementación</w:t>
            </w:r>
            <w:r w:rsidR="004469D3">
              <w:rPr>
                <w:rFonts w:ascii="Times New Roman" w:hAnsi="Times New Roman" w:cs="Times New Roman"/>
                <w:sz w:val="20"/>
                <w:szCs w:val="20"/>
              </w:rPr>
              <w:t>.</w:t>
            </w:r>
          </w:p>
        </w:tc>
        <w:tc>
          <w:tcPr>
            <w:tcW w:w="1294"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Mediano</w:t>
            </w:r>
            <w:r w:rsidR="004469D3">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Subdirección de Proyectos Especiales y Vinculación Comercial</w:t>
            </w:r>
            <w:r w:rsidR="004469D3">
              <w:rPr>
                <w:rFonts w:ascii="Times New Roman" w:hAnsi="Times New Roman" w:cs="Times New Roman"/>
                <w:sz w:val="20"/>
                <w:szCs w:val="20"/>
              </w:rPr>
              <w:t>.</w:t>
            </w:r>
          </w:p>
        </w:tc>
        <w:tc>
          <w:tcPr>
            <w:tcW w:w="1377"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pPr>
              <w:jc w:val="center"/>
              <w:rPr>
                <w:rFonts w:ascii="Times New Roman" w:hAnsi="Times New Roman" w:cs="Times New Roman"/>
                <w:sz w:val="20"/>
                <w:szCs w:val="20"/>
              </w:rPr>
            </w:pPr>
            <w:r w:rsidRPr="00DE09BD">
              <w:rPr>
                <w:rFonts w:ascii="Times New Roman" w:hAnsi="Times New Roman" w:cs="Times New Roman"/>
                <w:sz w:val="20"/>
                <w:szCs w:val="20"/>
              </w:rPr>
              <w:t>En proceso de cumplimiento</w:t>
            </w:r>
            <w:r w:rsidR="004469D3">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 xml:space="preserve">A través de la construcción del panel del programa social, se están obteniendo diferentes datos de las personas atendidas por el programa, cuya </w:t>
            </w:r>
            <w:r w:rsidRPr="00DE09BD">
              <w:rPr>
                <w:rFonts w:ascii="Times New Roman" w:hAnsi="Times New Roman" w:cs="Times New Roman"/>
                <w:sz w:val="20"/>
                <w:szCs w:val="20"/>
              </w:rPr>
              <w:lastRenderedPageBreak/>
              <w:t>finalidad es orientar una estrategia de capacitación enfocadas a las áreas de oportunidad que permita fortalecer sus actividades cotidianas</w:t>
            </w:r>
            <w:r w:rsidR="004469D3">
              <w:rPr>
                <w:rFonts w:ascii="Times New Roman" w:hAnsi="Times New Roman" w:cs="Times New Roman"/>
                <w:sz w:val="20"/>
                <w:szCs w:val="20"/>
              </w:rPr>
              <w:t>.</w:t>
            </w:r>
          </w:p>
        </w:tc>
      </w:tr>
    </w:tbl>
    <w:p w:rsidR="001E0A90" w:rsidRPr="00DE09BD" w:rsidRDefault="001E0A90" w:rsidP="001E0A90">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lastRenderedPageBreak/>
        <w:t>FUENTE: Subdirección de Proyectos Especiales y Vinculación Come</w:t>
      </w:r>
      <w:r>
        <w:rPr>
          <w:rFonts w:ascii="Times New Roman" w:eastAsia="Calibri" w:hAnsi="Times New Roman" w:cs="Times New Roman"/>
          <w:sz w:val="20"/>
          <w:szCs w:val="20"/>
        </w:rPr>
        <w:t>rcial. Elaboración propia 2018.</w:t>
      </w:r>
    </w:p>
    <w:p w:rsidR="001E0A90" w:rsidRDefault="001E0A90" w:rsidP="001E0A90">
      <w:pPr>
        <w:spacing w:after="0"/>
        <w:jc w:val="both"/>
        <w:rPr>
          <w:rFonts w:ascii="Times New Roman" w:hAnsi="Times New Roman" w:cs="Times New Roman"/>
          <w:b/>
          <w:sz w:val="20"/>
          <w:szCs w:val="20"/>
        </w:rPr>
      </w:pPr>
    </w:p>
    <w:p w:rsidR="00DE09BD" w:rsidRDefault="00DE09BD" w:rsidP="001E0A90">
      <w:pPr>
        <w:pStyle w:val="Ttulo2"/>
      </w:pPr>
      <w:bookmarkStart w:id="87" w:name="_Toc517975740"/>
      <w:r w:rsidRPr="00DE09BD">
        <w:t>VIII.2.2. Estrategias de Mejora derivadas de la Evaluación 2018</w:t>
      </w:r>
      <w:bookmarkEnd w:id="87"/>
      <w:r w:rsidRPr="00DE09BD">
        <w:t xml:space="preserve"> </w:t>
      </w:r>
    </w:p>
    <w:p w:rsidR="001E0A90" w:rsidRPr="001E0A90" w:rsidRDefault="001E0A90" w:rsidP="008973C6">
      <w:pPr>
        <w:spacing w:after="0" w:line="240" w:lineRule="auto"/>
      </w:pPr>
    </w:p>
    <w:p w:rsidR="00DE09BD" w:rsidRPr="00DE09BD" w:rsidRDefault="00C53A88" w:rsidP="008973C6">
      <w:pPr>
        <w:spacing w:after="0" w:line="240" w:lineRule="auto"/>
        <w:jc w:val="both"/>
        <w:rPr>
          <w:rFonts w:ascii="Times New Roman" w:hAnsi="Times New Roman" w:cs="Times New Roman"/>
          <w:sz w:val="20"/>
          <w:szCs w:val="20"/>
        </w:rPr>
      </w:pPr>
      <w:r w:rsidRPr="00C53A88">
        <w:rPr>
          <w:rFonts w:ascii="Times New Roman" w:hAnsi="Times New Roman" w:cs="Times New Roman"/>
          <w:sz w:val="20"/>
          <w:szCs w:val="20"/>
        </w:rPr>
        <w:t>Mediante</w:t>
      </w:r>
      <w:r>
        <w:rPr>
          <w:rFonts w:ascii="Times New Roman" w:hAnsi="Times New Roman" w:cs="Times New Roman"/>
          <w:sz w:val="20"/>
          <w:szCs w:val="20"/>
        </w:rPr>
        <w:t xml:space="preserve"> el aprovechamiento de la información generada a través de la elaboración de la Matriz FODA realizado en el apartado anterior, a continuación se presenta un análisis estratégico que permite establecer cuáles son las vinculaciones lógicas entre los elementos definidos en dicha Matriz:</w:t>
      </w:r>
      <w:r w:rsidRPr="00C53A88">
        <w:rPr>
          <w:rFonts w:ascii="Times New Roman" w:hAnsi="Times New Roman" w:cs="Times New Roman"/>
          <w:sz w:val="20"/>
          <w:szCs w:val="20"/>
        </w:rPr>
        <w:t xml:space="preserve"> </w:t>
      </w:r>
    </w:p>
    <w:p w:rsidR="00A16C90" w:rsidRDefault="00A16C90" w:rsidP="00A16C90">
      <w:pPr>
        <w:pStyle w:val="Epgrafe"/>
        <w:keepNext/>
      </w:pPr>
      <w:bookmarkStart w:id="88" w:name="_Toc517975470"/>
      <w:r>
        <w:t xml:space="preserve">Cuadro </w:t>
      </w:r>
      <w:fldSimple w:instr=" SEQ Cuadro \* ARABIC ">
        <w:r w:rsidR="002330C6">
          <w:rPr>
            <w:noProof/>
          </w:rPr>
          <w:t>50</w:t>
        </w:r>
      </w:fldSimple>
      <w:r>
        <w:t>.</w:t>
      </w:r>
      <w:r w:rsidR="002330C6">
        <w:t xml:space="preserve"> Estrategias de mejora para el Programa ASPE.</w:t>
      </w:r>
      <w:bookmarkEnd w:id="88"/>
    </w:p>
    <w:tbl>
      <w:tblPr>
        <w:tblStyle w:val="Tablaconcuadrcula"/>
        <w:tblW w:w="0" w:type="auto"/>
        <w:tblLook w:val="04A0" w:firstRow="1" w:lastRow="0" w:firstColumn="1" w:lastColumn="0" w:noHBand="0" w:noVBand="1"/>
      </w:tblPr>
      <w:tblGrid>
        <w:gridCol w:w="3370"/>
        <w:gridCol w:w="3371"/>
        <w:gridCol w:w="3371"/>
      </w:tblGrid>
      <w:tr w:rsidR="00DE09BD" w:rsidRPr="00DE09BD" w:rsidTr="00FB7C6D">
        <w:tc>
          <w:tcPr>
            <w:tcW w:w="3370" w:type="dxa"/>
            <w:tcBorders>
              <w:top w:val="single" w:sz="4" w:space="0" w:color="auto"/>
              <w:left w:val="single" w:sz="4" w:space="0" w:color="auto"/>
              <w:bottom w:val="single" w:sz="4" w:space="0" w:color="auto"/>
              <w:right w:val="single" w:sz="4" w:space="0" w:color="auto"/>
            </w:tcBorders>
            <w:vAlign w:val="center"/>
            <w:hideMark/>
          </w:tcPr>
          <w:p w:rsidR="00DE09BD" w:rsidRDefault="00DE09BD" w:rsidP="00FB7C6D">
            <w:pPr>
              <w:jc w:val="both"/>
              <w:rPr>
                <w:rFonts w:ascii="Times New Roman" w:hAnsi="Times New Roman" w:cs="Times New Roman"/>
                <w:sz w:val="20"/>
                <w:szCs w:val="20"/>
              </w:rPr>
            </w:pPr>
            <w:r w:rsidRPr="00DE09BD">
              <w:rPr>
                <w:rFonts w:ascii="Times New Roman" w:hAnsi="Times New Roman" w:cs="Times New Roman"/>
                <w:sz w:val="20"/>
                <w:szCs w:val="20"/>
              </w:rPr>
              <w:t>Objetivo central del proyecto</w:t>
            </w:r>
            <w:r w:rsidR="00201E1C">
              <w:rPr>
                <w:rFonts w:ascii="Times New Roman" w:hAnsi="Times New Roman" w:cs="Times New Roman"/>
                <w:sz w:val="20"/>
                <w:szCs w:val="20"/>
              </w:rPr>
              <w:t>:</w:t>
            </w:r>
          </w:p>
          <w:p w:rsidR="00201E1C" w:rsidRPr="00DE09BD" w:rsidRDefault="00201E1C" w:rsidP="00FB7C6D">
            <w:pPr>
              <w:jc w:val="both"/>
              <w:rPr>
                <w:rFonts w:ascii="Times New Roman" w:hAnsi="Times New Roman" w:cs="Times New Roman"/>
                <w:sz w:val="20"/>
                <w:szCs w:val="20"/>
              </w:rPr>
            </w:pPr>
            <w:r w:rsidRPr="00201E1C">
              <w:rPr>
                <w:rFonts w:ascii="Times New Roman" w:hAnsi="Times New Roman" w:cs="Times New Roman"/>
                <w:sz w:val="20"/>
                <w:szCs w:val="20"/>
              </w:rPr>
              <w:t>Contribuir al fomento de la producción de alimentos agroecológicos a pequeña escala en la Ciudad de México a través del otorgamiento de ayudas a proyectos productivos encaminados al autoconsumo y comercialización de productos alimenticios sanos e inocuos durante el ejercicio fiscal 2017.</w:t>
            </w:r>
          </w:p>
        </w:tc>
        <w:tc>
          <w:tcPr>
            <w:tcW w:w="3371" w:type="dxa"/>
            <w:tcBorders>
              <w:top w:val="single" w:sz="4" w:space="0" w:color="auto"/>
              <w:left w:val="single" w:sz="4" w:space="0" w:color="auto"/>
              <w:bottom w:val="single" w:sz="4" w:space="0" w:color="auto"/>
              <w:right w:val="single" w:sz="4" w:space="0" w:color="auto"/>
            </w:tcBorders>
            <w:vAlign w:val="center"/>
            <w:hideMark/>
          </w:tcPr>
          <w:p w:rsidR="00DE09BD" w:rsidRPr="00FB7C6D" w:rsidRDefault="00DE09BD" w:rsidP="00FB7C6D">
            <w:pPr>
              <w:jc w:val="both"/>
              <w:rPr>
                <w:rFonts w:ascii="Times New Roman" w:hAnsi="Times New Roman" w:cs="Times New Roman"/>
                <w:b/>
                <w:sz w:val="20"/>
                <w:szCs w:val="20"/>
              </w:rPr>
            </w:pPr>
            <w:r w:rsidRPr="00FB7C6D">
              <w:rPr>
                <w:rFonts w:ascii="Times New Roman" w:hAnsi="Times New Roman" w:cs="Times New Roman"/>
                <w:b/>
                <w:sz w:val="20"/>
                <w:szCs w:val="20"/>
              </w:rPr>
              <w:t>Fortalezas (Internas)</w:t>
            </w:r>
          </w:p>
          <w:p w:rsidR="003D18DF" w:rsidRDefault="003D18DF" w:rsidP="003D18DF">
            <w:pPr>
              <w:jc w:val="both"/>
              <w:rPr>
                <w:rFonts w:ascii="Times New Roman" w:hAnsi="Times New Roman" w:cs="Times New Roman"/>
                <w:noProof/>
                <w:sz w:val="20"/>
                <w:szCs w:val="20"/>
                <w:lang w:eastAsia="es-MX"/>
              </w:rPr>
            </w:pPr>
          </w:p>
          <w:p w:rsidR="00AC440D" w:rsidRPr="00DE09BD" w:rsidRDefault="00AC440D" w:rsidP="0079553E">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F1</w:t>
            </w:r>
            <w:r w:rsidRPr="00DE09BD">
              <w:rPr>
                <w:rFonts w:ascii="Times New Roman" w:hAnsi="Times New Roman" w:cs="Times New Roman"/>
                <w:noProof/>
                <w:sz w:val="20"/>
                <w:szCs w:val="20"/>
                <w:lang w:eastAsia="es-MX"/>
              </w:rPr>
              <w:t>. Se contribuye a garantizar la seguridad alimentaria.</w:t>
            </w:r>
          </w:p>
          <w:p w:rsidR="00AC440D" w:rsidRPr="00DE09BD" w:rsidRDefault="00AC440D" w:rsidP="00FB7C6D">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F2</w:t>
            </w:r>
            <w:r w:rsidRPr="00DE09BD">
              <w:rPr>
                <w:rFonts w:ascii="Times New Roman" w:hAnsi="Times New Roman" w:cs="Times New Roman"/>
                <w:noProof/>
                <w:sz w:val="20"/>
                <w:szCs w:val="20"/>
                <w:lang w:eastAsia="es-MX"/>
              </w:rPr>
              <w:t>. Conocimiento entre las personas de la institución que entrega el apoyo.</w:t>
            </w:r>
          </w:p>
          <w:p w:rsidR="00AC440D" w:rsidRDefault="00AC440D" w:rsidP="00FB7C6D">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F3</w:t>
            </w:r>
            <w:r w:rsidRPr="00DE09BD">
              <w:rPr>
                <w:rFonts w:ascii="Times New Roman" w:hAnsi="Times New Roman" w:cs="Times New Roman"/>
                <w:noProof/>
                <w:sz w:val="20"/>
                <w:szCs w:val="20"/>
                <w:lang w:eastAsia="es-MX"/>
              </w:rPr>
              <w:t>. Se cuenta con un diagnostico respecto al problema social.</w:t>
            </w:r>
          </w:p>
          <w:p w:rsidR="00AC440D" w:rsidRPr="00DE09BD" w:rsidRDefault="00AC440D" w:rsidP="00FB7C6D">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F4. La entregas de los apoyos se realiza en tiempo y forma.</w:t>
            </w:r>
          </w:p>
        </w:tc>
        <w:tc>
          <w:tcPr>
            <w:tcW w:w="3371" w:type="dxa"/>
            <w:tcBorders>
              <w:top w:val="single" w:sz="4" w:space="0" w:color="auto"/>
              <w:left w:val="single" w:sz="4" w:space="0" w:color="auto"/>
              <w:bottom w:val="single" w:sz="4" w:space="0" w:color="auto"/>
              <w:right w:val="single" w:sz="4" w:space="0" w:color="auto"/>
            </w:tcBorders>
            <w:vAlign w:val="center"/>
            <w:hideMark/>
          </w:tcPr>
          <w:p w:rsidR="00DE09BD" w:rsidRPr="00FB7C6D" w:rsidRDefault="00DE09BD" w:rsidP="00FB7C6D">
            <w:pPr>
              <w:jc w:val="both"/>
              <w:rPr>
                <w:rFonts w:ascii="Times New Roman" w:hAnsi="Times New Roman" w:cs="Times New Roman"/>
                <w:b/>
                <w:sz w:val="20"/>
                <w:szCs w:val="20"/>
              </w:rPr>
            </w:pPr>
            <w:r w:rsidRPr="00FB7C6D">
              <w:rPr>
                <w:rFonts w:ascii="Times New Roman" w:hAnsi="Times New Roman" w:cs="Times New Roman"/>
                <w:b/>
                <w:sz w:val="20"/>
                <w:szCs w:val="20"/>
              </w:rPr>
              <w:t>Debilidades (Internas)</w:t>
            </w:r>
          </w:p>
          <w:p w:rsidR="003D18DF" w:rsidRDefault="003D18DF" w:rsidP="003D18DF">
            <w:pPr>
              <w:jc w:val="both"/>
              <w:rPr>
                <w:rFonts w:ascii="Times New Roman" w:hAnsi="Times New Roman" w:cs="Times New Roman"/>
                <w:noProof/>
                <w:sz w:val="20"/>
                <w:szCs w:val="20"/>
                <w:lang w:eastAsia="es-MX"/>
              </w:rPr>
            </w:pPr>
          </w:p>
          <w:p w:rsidR="00AC440D" w:rsidRDefault="00AC440D" w:rsidP="0079553E">
            <w:pPr>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D1. Desconocimiento de los requisitos para el ingreso al programa.</w:t>
            </w:r>
          </w:p>
          <w:p w:rsidR="00AC440D" w:rsidRDefault="00AC440D" w:rsidP="00FB7C6D">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D2. Exceso de trámites para solicitar acceso al programa.</w:t>
            </w:r>
          </w:p>
          <w:p w:rsidR="00AC440D" w:rsidRDefault="00AC440D" w:rsidP="00FB7C6D">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D3. Exceso de documentación para solicitar acceso al programa</w:t>
            </w:r>
          </w:p>
          <w:p w:rsidR="00AC440D" w:rsidRPr="00DE09BD" w:rsidRDefault="00AC440D" w:rsidP="00FB7C6D">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D4. Escaso uso de la tecnologias de la información en la implementación del programa.</w:t>
            </w:r>
          </w:p>
          <w:p w:rsidR="00AC440D" w:rsidRPr="00DE09BD" w:rsidRDefault="00AC440D" w:rsidP="00FB7C6D">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D5</w:t>
            </w:r>
            <w:r w:rsidRPr="00DE09BD">
              <w:rPr>
                <w:rFonts w:ascii="Times New Roman" w:hAnsi="Times New Roman" w:cs="Times New Roman"/>
                <w:noProof/>
                <w:sz w:val="20"/>
                <w:szCs w:val="20"/>
                <w:lang w:eastAsia="es-MX"/>
              </w:rPr>
              <w:t>. Poca difusión del programa social.</w:t>
            </w:r>
          </w:p>
          <w:p w:rsidR="00AC440D" w:rsidRPr="00DE09BD" w:rsidRDefault="00AC440D" w:rsidP="00FB7C6D">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D6</w:t>
            </w:r>
            <w:r w:rsidRPr="00DE09BD">
              <w:rPr>
                <w:rFonts w:ascii="Times New Roman" w:hAnsi="Times New Roman" w:cs="Times New Roman"/>
                <w:noProof/>
                <w:sz w:val="20"/>
                <w:szCs w:val="20"/>
                <w:lang w:eastAsia="es-MX"/>
              </w:rPr>
              <w:t>. Derivado de la amplitud en la población objetivo, se presenta escases de datos cuantitativos respecto a la misma.</w:t>
            </w:r>
          </w:p>
          <w:p w:rsidR="00AC440D" w:rsidRPr="00DE09BD" w:rsidRDefault="00AC440D" w:rsidP="00FB7C6D">
            <w:pPr>
              <w:jc w:val="both"/>
              <w:rPr>
                <w:rFonts w:ascii="Times New Roman" w:hAnsi="Times New Roman" w:cs="Times New Roman"/>
                <w:sz w:val="20"/>
                <w:szCs w:val="20"/>
              </w:rPr>
            </w:pPr>
            <w:r>
              <w:rPr>
                <w:rFonts w:ascii="Times New Roman" w:hAnsi="Times New Roman" w:cs="Times New Roman"/>
                <w:noProof/>
                <w:sz w:val="20"/>
                <w:szCs w:val="20"/>
                <w:lang w:eastAsia="es-MX"/>
              </w:rPr>
              <w:t>D7. Escaso fomento de la cohesión comunitaria por parte del programa social.</w:t>
            </w:r>
          </w:p>
        </w:tc>
      </w:tr>
      <w:tr w:rsidR="00DE09BD" w:rsidRPr="00DE09BD" w:rsidTr="00FB7C6D">
        <w:tc>
          <w:tcPr>
            <w:tcW w:w="3370" w:type="dxa"/>
            <w:tcBorders>
              <w:top w:val="single" w:sz="4" w:space="0" w:color="auto"/>
              <w:left w:val="single" w:sz="4" w:space="0" w:color="auto"/>
              <w:bottom w:val="single" w:sz="4" w:space="0" w:color="auto"/>
              <w:right w:val="single" w:sz="4" w:space="0" w:color="auto"/>
            </w:tcBorders>
            <w:vAlign w:val="center"/>
            <w:hideMark/>
          </w:tcPr>
          <w:p w:rsidR="00DE09BD" w:rsidRPr="00FB7C6D" w:rsidRDefault="00DE09BD" w:rsidP="00FB7C6D">
            <w:pPr>
              <w:jc w:val="both"/>
              <w:rPr>
                <w:rFonts w:ascii="Times New Roman" w:hAnsi="Times New Roman" w:cs="Times New Roman"/>
                <w:b/>
                <w:sz w:val="20"/>
                <w:szCs w:val="20"/>
              </w:rPr>
            </w:pPr>
            <w:r w:rsidRPr="00FB7C6D">
              <w:rPr>
                <w:rFonts w:ascii="Times New Roman" w:hAnsi="Times New Roman" w:cs="Times New Roman"/>
                <w:b/>
                <w:sz w:val="20"/>
                <w:szCs w:val="20"/>
              </w:rPr>
              <w:t>Oportunidades (Externas)</w:t>
            </w:r>
          </w:p>
          <w:p w:rsidR="003D18DF" w:rsidRDefault="003D18DF" w:rsidP="00FB7C6D">
            <w:pPr>
              <w:jc w:val="both"/>
              <w:rPr>
                <w:rFonts w:ascii="Times New Roman" w:hAnsi="Times New Roman" w:cs="Times New Roman"/>
                <w:sz w:val="20"/>
                <w:szCs w:val="20"/>
              </w:rPr>
            </w:pPr>
          </w:p>
          <w:p w:rsidR="00AC440D" w:rsidRPr="00DE09BD" w:rsidRDefault="00AC440D" w:rsidP="003D18DF">
            <w:pPr>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O1. Incremento en la necesidad de producir alimentos agroecológicos.</w:t>
            </w:r>
          </w:p>
          <w:p w:rsidR="00AC440D" w:rsidRPr="00DE09BD" w:rsidRDefault="00AC440D" w:rsidP="0079553E">
            <w:pPr>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O2. Interés de las personas habitantes de la de la CDMX por producir sus propios alimentos de manera sustentable.</w:t>
            </w:r>
          </w:p>
          <w:p w:rsidR="00AC440D" w:rsidRPr="00DE09BD" w:rsidRDefault="00AC440D" w:rsidP="00FB7C6D">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O3. Demanda creciente de</w:t>
            </w:r>
            <w:r w:rsidRPr="00DE09BD">
              <w:rPr>
                <w:rFonts w:ascii="Times New Roman" w:hAnsi="Times New Roman" w:cs="Times New Roman"/>
                <w:noProof/>
                <w:sz w:val="20"/>
                <w:szCs w:val="20"/>
                <w:lang w:eastAsia="es-MX"/>
              </w:rPr>
              <w:t xml:space="preserve"> productos agroecológicos.</w:t>
            </w:r>
          </w:p>
          <w:p w:rsidR="00AC440D" w:rsidRPr="00DE09BD" w:rsidRDefault="00AC440D" w:rsidP="00FB7C6D">
            <w:pPr>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 xml:space="preserve">O4. Políticas gubernamentales en favor de  la comercialización directa de </w:t>
            </w:r>
            <w:r w:rsidRPr="00DE09BD">
              <w:rPr>
                <w:rFonts w:ascii="Times New Roman" w:hAnsi="Times New Roman" w:cs="Times New Roman"/>
                <w:noProof/>
                <w:sz w:val="20"/>
                <w:szCs w:val="20"/>
                <w:lang w:eastAsia="es-MX"/>
              </w:rPr>
              <w:lastRenderedPageBreak/>
              <w:t>productos agroecológicos.</w:t>
            </w:r>
          </w:p>
          <w:p w:rsidR="00AC440D" w:rsidRPr="00DE09BD" w:rsidRDefault="00AC440D" w:rsidP="00FB7C6D">
            <w:pPr>
              <w:jc w:val="both"/>
              <w:rPr>
                <w:rFonts w:ascii="Times New Roman" w:hAnsi="Times New Roman" w:cs="Times New Roman"/>
                <w:sz w:val="20"/>
                <w:szCs w:val="20"/>
              </w:rPr>
            </w:pPr>
            <w:r>
              <w:rPr>
                <w:rFonts w:ascii="Times New Roman" w:hAnsi="Times New Roman" w:cs="Times New Roman"/>
                <w:noProof/>
                <w:sz w:val="20"/>
                <w:szCs w:val="20"/>
                <w:lang w:eastAsia="es-MX"/>
              </w:rPr>
              <w:t>O5. El programa social fomenta la cohesión e integración familiar.</w:t>
            </w:r>
          </w:p>
        </w:tc>
        <w:tc>
          <w:tcPr>
            <w:tcW w:w="3371" w:type="dxa"/>
            <w:tcBorders>
              <w:top w:val="single" w:sz="4" w:space="0" w:color="auto"/>
              <w:left w:val="single" w:sz="4" w:space="0" w:color="auto"/>
              <w:bottom w:val="single" w:sz="4" w:space="0" w:color="auto"/>
              <w:right w:val="single" w:sz="4" w:space="0" w:color="auto"/>
            </w:tcBorders>
            <w:vAlign w:val="center"/>
            <w:hideMark/>
          </w:tcPr>
          <w:p w:rsidR="00DE09BD" w:rsidRDefault="00DE09BD" w:rsidP="00FB7C6D">
            <w:pPr>
              <w:jc w:val="both"/>
              <w:rPr>
                <w:rFonts w:ascii="Times New Roman" w:hAnsi="Times New Roman" w:cs="Times New Roman"/>
                <w:b/>
                <w:sz w:val="20"/>
                <w:szCs w:val="20"/>
              </w:rPr>
            </w:pPr>
            <w:r w:rsidRPr="00434CD8">
              <w:rPr>
                <w:rFonts w:ascii="Times New Roman" w:hAnsi="Times New Roman" w:cs="Times New Roman"/>
                <w:b/>
                <w:sz w:val="20"/>
                <w:szCs w:val="20"/>
              </w:rPr>
              <w:lastRenderedPageBreak/>
              <w:t>Potencialidades</w:t>
            </w:r>
          </w:p>
          <w:p w:rsidR="003D18DF" w:rsidRPr="00434CD8" w:rsidRDefault="003D18DF" w:rsidP="00FB7C6D">
            <w:pPr>
              <w:jc w:val="both"/>
              <w:rPr>
                <w:rFonts w:ascii="Times New Roman" w:hAnsi="Times New Roman" w:cs="Times New Roman"/>
                <w:b/>
                <w:sz w:val="20"/>
                <w:szCs w:val="20"/>
              </w:rPr>
            </w:pPr>
          </w:p>
          <w:p w:rsidR="00C75227" w:rsidRPr="00434CD8" w:rsidRDefault="00C75227" w:rsidP="003D18DF">
            <w:pPr>
              <w:jc w:val="both"/>
              <w:rPr>
                <w:rFonts w:ascii="Times New Roman" w:hAnsi="Times New Roman" w:cs="Times New Roman"/>
                <w:sz w:val="20"/>
                <w:szCs w:val="20"/>
              </w:rPr>
            </w:pPr>
            <w:r w:rsidRPr="00434CD8">
              <w:rPr>
                <w:rFonts w:ascii="Times New Roman" w:hAnsi="Times New Roman" w:cs="Times New Roman"/>
                <w:sz w:val="20"/>
                <w:szCs w:val="20"/>
              </w:rPr>
              <w:t>*</w:t>
            </w:r>
            <w:r w:rsidR="00C61563" w:rsidRPr="00434CD8">
              <w:rPr>
                <w:rFonts w:ascii="Times New Roman" w:hAnsi="Times New Roman" w:cs="Times New Roman"/>
                <w:sz w:val="20"/>
                <w:szCs w:val="20"/>
              </w:rPr>
              <w:t>Aprovechar la entrada en vigor de la Constitución Política de la Ciudad de México (17 septiembre 2018), para impulsar un rediseño del programa social que permita armonizarlo a la Constitución referida (Artículo 16, fracción</w:t>
            </w:r>
            <w:r w:rsidR="00434CD8" w:rsidRPr="00434CD8">
              <w:rPr>
                <w:rFonts w:ascii="Times New Roman" w:hAnsi="Times New Roman" w:cs="Times New Roman"/>
                <w:sz w:val="20"/>
                <w:szCs w:val="20"/>
              </w:rPr>
              <w:t xml:space="preserve"> D)</w:t>
            </w:r>
            <w:r w:rsidR="00C61563" w:rsidRPr="00434CD8">
              <w:rPr>
                <w:rFonts w:ascii="Times New Roman" w:hAnsi="Times New Roman" w:cs="Times New Roman"/>
                <w:sz w:val="20"/>
                <w:szCs w:val="20"/>
              </w:rPr>
              <w:t>.</w:t>
            </w:r>
          </w:p>
          <w:p w:rsidR="00396D2F" w:rsidRPr="00434CD8" w:rsidRDefault="00C75227" w:rsidP="0079553E">
            <w:pPr>
              <w:jc w:val="both"/>
              <w:rPr>
                <w:rFonts w:ascii="Times New Roman" w:hAnsi="Times New Roman" w:cs="Times New Roman"/>
                <w:sz w:val="20"/>
                <w:szCs w:val="20"/>
              </w:rPr>
            </w:pPr>
            <w:r w:rsidRPr="00434CD8">
              <w:rPr>
                <w:rFonts w:ascii="Times New Roman" w:hAnsi="Times New Roman" w:cs="Times New Roman"/>
                <w:b/>
                <w:sz w:val="20"/>
                <w:szCs w:val="20"/>
              </w:rPr>
              <w:t>*</w:t>
            </w:r>
            <w:r w:rsidRPr="00434CD8">
              <w:rPr>
                <w:rFonts w:ascii="Times New Roman" w:hAnsi="Times New Roman" w:cs="Times New Roman"/>
                <w:sz w:val="20"/>
                <w:szCs w:val="20"/>
              </w:rPr>
              <w:t xml:space="preserve">De acuerdo con la Ley de Huertos Urbanos en la Ciudad de México, impulsar un proceso de vinculación </w:t>
            </w:r>
            <w:r w:rsidRPr="00434CD8">
              <w:rPr>
                <w:rFonts w:ascii="Times New Roman" w:hAnsi="Times New Roman" w:cs="Times New Roman"/>
                <w:sz w:val="20"/>
                <w:szCs w:val="20"/>
              </w:rPr>
              <w:lastRenderedPageBreak/>
              <w:t>interinstitucional que permita impulsar la instalación y operación de huertos urbanos.</w:t>
            </w:r>
          </w:p>
          <w:p w:rsidR="00434CD8" w:rsidRPr="00DE09BD" w:rsidRDefault="00434CD8" w:rsidP="00DC5186">
            <w:pPr>
              <w:jc w:val="both"/>
              <w:rPr>
                <w:rFonts w:ascii="Times New Roman" w:hAnsi="Times New Roman" w:cs="Times New Roman"/>
                <w:b/>
                <w:sz w:val="20"/>
                <w:szCs w:val="20"/>
              </w:rPr>
            </w:pPr>
            <w:r w:rsidRPr="00434CD8">
              <w:rPr>
                <w:rFonts w:ascii="Times New Roman" w:hAnsi="Times New Roman" w:cs="Times New Roman"/>
                <w:sz w:val="20"/>
                <w:szCs w:val="20"/>
              </w:rPr>
              <w:t>*Desarrollar una propuesta de programa social para la implementación de acciones enfocadas al fomento de las Cadenas Cortas de Comercialización.</w:t>
            </w:r>
          </w:p>
        </w:tc>
        <w:tc>
          <w:tcPr>
            <w:tcW w:w="3371" w:type="dxa"/>
            <w:tcBorders>
              <w:top w:val="single" w:sz="4" w:space="0" w:color="auto"/>
              <w:left w:val="single" w:sz="4" w:space="0" w:color="auto"/>
              <w:bottom w:val="single" w:sz="4" w:space="0" w:color="auto"/>
              <w:right w:val="single" w:sz="4" w:space="0" w:color="auto"/>
            </w:tcBorders>
            <w:vAlign w:val="center"/>
            <w:hideMark/>
          </w:tcPr>
          <w:p w:rsidR="00DE09BD" w:rsidRDefault="00DE09BD" w:rsidP="00FB7C6D">
            <w:pPr>
              <w:jc w:val="both"/>
              <w:rPr>
                <w:rFonts w:ascii="Times New Roman" w:hAnsi="Times New Roman" w:cs="Times New Roman"/>
                <w:b/>
                <w:sz w:val="20"/>
                <w:szCs w:val="20"/>
              </w:rPr>
            </w:pPr>
            <w:r w:rsidRPr="00DE09BD">
              <w:rPr>
                <w:rFonts w:ascii="Times New Roman" w:hAnsi="Times New Roman" w:cs="Times New Roman"/>
                <w:b/>
                <w:sz w:val="20"/>
                <w:szCs w:val="20"/>
              </w:rPr>
              <w:lastRenderedPageBreak/>
              <w:t>Desafíos</w:t>
            </w:r>
          </w:p>
          <w:p w:rsidR="003D18DF" w:rsidRDefault="003D18DF" w:rsidP="00FB7C6D">
            <w:pPr>
              <w:jc w:val="both"/>
              <w:rPr>
                <w:rFonts w:ascii="Times New Roman" w:hAnsi="Times New Roman" w:cs="Times New Roman"/>
                <w:b/>
                <w:sz w:val="20"/>
                <w:szCs w:val="20"/>
              </w:rPr>
            </w:pPr>
          </w:p>
          <w:p w:rsidR="00701CF0" w:rsidRDefault="00861D28" w:rsidP="003D18DF">
            <w:pPr>
              <w:jc w:val="both"/>
              <w:rPr>
                <w:rFonts w:ascii="Times New Roman" w:hAnsi="Times New Roman" w:cs="Times New Roman"/>
                <w:sz w:val="20"/>
                <w:szCs w:val="20"/>
              </w:rPr>
            </w:pPr>
            <w:r w:rsidRPr="00861D28">
              <w:rPr>
                <w:rFonts w:ascii="Times New Roman" w:hAnsi="Times New Roman" w:cs="Times New Roman"/>
                <w:sz w:val="20"/>
                <w:szCs w:val="20"/>
              </w:rPr>
              <w:t>*Impulsar procesos de capacitación vinculando al sector social</w:t>
            </w:r>
            <w:r w:rsidR="00DA0500">
              <w:rPr>
                <w:rFonts w:ascii="Times New Roman" w:hAnsi="Times New Roman" w:cs="Times New Roman"/>
                <w:sz w:val="20"/>
                <w:szCs w:val="20"/>
              </w:rPr>
              <w:t xml:space="preserve"> y privado</w:t>
            </w:r>
            <w:r w:rsidRPr="00861D28">
              <w:rPr>
                <w:rFonts w:ascii="Times New Roman" w:hAnsi="Times New Roman" w:cs="Times New Roman"/>
                <w:sz w:val="20"/>
                <w:szCs w:val="20"/>
              </w:rPr>
              <w:t xml:space="preserve"> con los operadores del programa social.</w:t>
            </w:r>
          </w:p>
          <w:p w:rsidR="00861D28" w:rsidRPr="00861D28" w:rsidRDefault="00701CF0" w:rsidP="0079553E">
            <w:pPr>
              <w:jc w:val="both"/>
              <w:rPr>
                <w:rFonts w:ascii="Times New Roman" w:hAnsi="Times New Roman" w:cs="Times New Roman"/>
                <w:sz w:val="20"/>
                <w:szCs w:val="20"/>
              </w:rPr>
            </w:pPr>
            <w:r>
              <w:rPr>
                <w:rFonts w:ascii="Times New Roman" w:hAnsi="Times New Roman" w:cs="Times New Roman"/>
                <w:sz w:val="20"/>
                <w:szCs w:val="20"/>
              </w:rPr>
              <w:t>*Simplificar y desregular en</w:t>
            </w:r>
            <w:r w:rsidR="00B6373E">
              <w:rPr>
                <w:rFonts w:ascii="Times New Roman" w:hAnsi="Times New Roman" w:cs="Times New Roman"/>
                <w:sz w:val="20"/>
                <w:szCs w:val="20"/>
              </w:rPr>
              <w:t xml:space="preserve"> la </w:t>
            </w:r>
            <w:r>
              <w:rPr>
                <w:rFonts w:ascii="Times New Roman" w:hAnsi="Times New Roman" w:cs="Times New Roman"/>
                <w:sz w:val="20"/>
                <w:szCs w:val="20"/>
              </w:rPr>
              <w:t>medida de lo posible, el procedimiento de instrumentación del programa social.</w:t>
            </w:r>
          </w:p>
          <w:p w:rsidR="00EC67FB" w:rsidRDefault="00861D28" w:rsidP="00FB7C6D">
            <w:pPr>
              <w:jc w:val="both"/>
              <w:rPr>
                <w:rFonts w:ascii="Times New Roman" w:hAnsi="Times New Roman" w:cs="Times New Roman"/>
                <w:sz w:val="20"/>
                <w:szCs w:val="20"/>
              </w:rPr>
            </w:pPr>
            <w:r w:rsidRPr="00861D28">
              <w:rPr>
                <w:rFonts w:ascii="Times New Roman" w:hAnsi="Times New Roman" w:cs="Times New Roman"/>
                <w:sz w:val="20"/>
                <w:szCs w:val="20"/>
              </w:rPr>
              <w:t>*Digitalizar el proceso de recepción de proyectos  en ventanilla.</w:t>
            </w:r>
          </w:p>
          <w:p w:rsidR="00DA0500" w:rsidRDefault="00DA0500" w:rsidP="00FB7C6D">
            <w:pPr>
              <w:jc w:val="both"/>
              <w:rPr>
                <w:rFonts w:ascii="Times New Roman" w:hAnsi="Times New Roman" w:cs="Times New Roman"/>
                <w:sz w:val="20"/>
                <w:szCs w:val="20"/>
              </w:rPr>
            </w:pPr>
            <w:r>
              <w:rPr>
                <w:rFonts w:ascii="Times New Roman" w:hAnsi="Times New Roman" w:cs="Times New Roman"/>
                <w:sz w:val="20"/>
                <w:szCs w:val="20"/>
              </w:rPr>
              <w:t xml:space="preserve">*Digitalizar el proceso de visitas de </w:t>
            </w:r>
            <w:r>
              <w:rPr>
                <w:rFonts w:ascii="Times New Roman" w:hAnsi="Times New Roman" w:cs="Times New Roman"/>
                <w:sz w:val="20"/>
                <w:szCs w:val="20"/>
              </w:rPr>
              <w:lastRenderedPageBreak/>
              <w:t>geo-posicionamiento.</w:t>
            </w:r>
          </w:p>
          <w:p w:rsidR="00DA0500" w:rsidRDefault="00DA0500" w:rsidP="00FB7C6D">
            <w:pPr>
              <w:jc w:val="both"/>
              <w:rPr>
                <w:rFonts w:ascii="Times New Roman" w:hAnsi="Times New Roman" w:cs="Times New Roman"/>
                <w:sz w:val="20"/>
                <w:szCs w:val="20"/>
              </w:rPr>
            </w:pPr>
            <w:r>
              <w:rPr>
                <w:rFonts w:ascii="Times New Roman" w:hAnsi="Times New Roman" w:cs="Times New Roman"/>
                <w:sz w:val="20"/>
                <w:szCs w:val="20"/>
              </w:rPr>
              <w:t>*Digitalizar el proceso de visitas de supervisión y seguimiento.</w:t>
            </w:r>
          </w:p>
          <w:p w:rsidR="00DA0500" w:rsidRPr="00DE09BD" w:rsidRDefault="00DA0500" w:rsidP="00FB7C6D">
            <w:pPr>
              <w:jc w:val="both"/>
              <w:rPr>
                <w:rFonts w:ascii="Times New Roman" w:hAnsi="Times New Roman" w:cs="Times New Roman"/>
                <w:b/>
                <w:sz w:val="20"/>
                <w:szCs w:val="20"/>
              </w:rPr>
            </w:pPr>
            <w:r>
              <w:rPr>
                <w:rFonts w:ascii="Times New Roman" w:hAnsi="Times New Roman" w:cs="Times New Roman"/>
                <w:sz w:val="20"/>
                <w:szCs w:val="20"/>
              </w:rPr>
              <w:t>*</w:t>
            </w:r>
            <w:r w:rsidR="00701CF0">
              <w:rPr>
                <w:rFonts w:ascii="Times New Roman" w:hAnsi="Times New Roman" w:cs="Times New Roman"/>
                <w:sz w:val="20"/>
                <w:szCs w:val="20"/>
              </w:rPr>
              <w:t>Impulsar mecanismos de difusión del programa social que incluyan estrategias en territorio, redes sociales y vinculaciones interinstitucionales.</w:t>
            </w:r>
          </w:p>
        </w:tc>
      </w:tr>
      <w:tr w:rsidR="00DE09BD" w:rsidRPr="00DE09BD" w:rsidTr="00FB7C6D">
        <w:tc>
          <w:tcPr>
            <w:tcW w:w="3370" w:type="dxa"/>
            <w:tcBorders>
              <w:top w:val="single" w:sz="4" w:space="0" w:color="auto"/>
              <w:left w:val="single" w:sz="4" w:space="0" w:color="auto"/>
              <w:bottom w:val="single" w:sz="4" w:space="0" w:color="auto"/>
              <w:right w:val="single" w:sz="4" w:space="0" w:color="auto"/>
            </w:tcBorders>
            <w:vAlign w:val="center"/>
            <w:hideMark/>
          </w:tcPr>
          <w:p w:rsidR="00DE09BD" w:rsidRPr="00DC5186" w:rsidRDefault="00DE09BD" w:rsidP="00DC5186">
            <w:pPr>
              <w:jc w:val="both"/>
              <w:rPr>
                <w:rFonts w:ascii="Times New Roman" w:hAnsi="Times New Roman" w:cs="Times New Roman"/>
                <w:b/>
                <w:sz w:val="20"/>
                <w:szCs w:val="20"/>
              </w:rPr>
            </w:pPr>
            <w:r w:rsidRPr="00DC5186">
              <w:rPr>
                <w:rFonts w:ascii="Times New Roman" w:hAnsi="Times New Roman" w:cs="Times New Roman"/>
                <w:b/>
                <w:sz w:val="20"/>
                <w:szCs w:val="20"/>
              </w:rPr>
              <w:lastRenderedPageBreak/>
              <w:t>Amenazas (Externas)</w:t>
            </w:r>
          </w:p>
          <w:p w:rsidR="003D18DF" w:rsidRDefault="003D18DF" w:rsidP="003D18DF">
            <w:pPr>
              <w:jc w:val="both"/>
              <w:rPr>
                <w:rFonts w:ascii="Times New Roman" w:hAnsi="Times New Roman" w:cs="Times New Roman"/>
                <w:noProof/>
                <w:sz w:val="20"/>
                <w:szCs w:val="20"/>
                <w:lang w:eastAsia="es-MX"/>
              </w:rPr>
            </w:pPr>
          </w:p>
          <w:p w:rsidR="00AC440D" w:rsidRPr="00DE09BD" w:rsidRDefault="00AC440D" w:rsidP="0079553E">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A1. Incremento del precio de</w:t>
            </w:r>
            <w:r w:rsidRPr="00DE09BD">
              <w:rPr>
                <w:rFonts w:ascii="Times New Roman" w:hAnsi="Times New Roman" w:cs="Times New Roman"/>
                <w:noProof/>
                <w:sz w:val="20"/>
                <w:szCs w:val="20"/>
                <w:lang w:eastAsia="es-MX"/>
              </w:rPr>
              <w:t xml:space="preserve"> los</w:t>
            </w:r>
            <w:r>
              <w:rPr>
                <w:rFonts w:ascii="Times New Roman" w:hAnsi="Times New Roman" w:cs="Times New Roman"/>
                <w:noProof/>
                <w:sz w:val="20"/>
                <w:szCs w:val="20"/>
                <w:lang w:eastAsia="es-MX"/>
              </w:rPr>
              <w:t xml:space="preserve"> diferentes insumos que integran los</w:t>
            </w:r>
            <w:r w:rsidRPr="00DE09BD">
              <w:rPr>
                <w:rFonts w:ascii="Times New Roman" w:hAnsi="Times New Roman" w:cs="Times New Roman"/>
                <w:noProof/>
                <w:sz w:val="20"/>
                <w:szCs w:val="20"/>
                <w:lang w:eastAsia="es-MX"/>
              </w:rPr>
              <w:t xml:space="preserve"> paquetes a entregar.</w:t>
            </w:r>
          </w:p>
          <w:p w:rsidR="00AC440D" w:rsidRPr="00DE09BD" w:rsidRDefault="00AC440D" w:rsidP="00DC5186">
            <w:pPr>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 xml:space="preserve">A2. Falta de capacitación de las personas interesadas en </w:t>
            </w:r>
            <w:r>
              <w:rPr>
                <w:rFonts w:ascii="Times New Roman" w:hAnsi="Times New Roman" w:cs="Times New Roman"/>
                <w:noProof/>
                <w:sz w:val="20"/>
                <w:szCs w:val="20"/>
                <w:lang w:eastAsia="es-MX"/>
              </w:rPr>
              <w:t>presentar e implementar</w:t>
            </w:r>
            <w:r w:rsidRPr="00DE09BD">
              <w:rPr>
                <w:rFonts w:ascii="Times New Roman" w:hAnsi="Times New Roman" w:cs="Times New Roman"/>
                <w:noProof/>
                <w:sz w:val="20"/>
                <w:szCs w:val="20"/>
                <w:lang w:eastAsia="es-MX"/>
              </w:rPr>
              <w:t xml:space="preserve"> proyectos.</w:t>
            </w:r>
          </w:p>
          <w:p w:rsidR="00AC440D" w:rsidRDefault="00AC440D" w:rsidP="00DC5186">
            <w:pPr>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A3. Contingencias climáticas.</w:t>
            </w:r>
          </w:p>
          <w:p w:rsidR="00AC440D" w:rsidRPr="00DE09BD" w:rsidRDefault="00AC440D" w:rsidP="00DC5186">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A4. Estancamiento en términos reales del presupuesto anual del programa social.</w:t>
            </w:r>
          </w:p>
        </w:tc>
        <w:tc>
          <w:tcPr>
            <w:tcW w:w="3371" w:type="dxa"/>
            <w:tcBorders>
              <w:top w:val="single" w:sz="4" w:space="0" w:color="auto"/>
              <w:left w:val="single" w:sz="4" w:space="0" w:color="auto"/>
              <w:bottom w:val="single" w:sz="4" w:space="0" w:color="auto"/>
              <w:right w:val="single" w:sz="4" w:space="0" w:color="auto"/>
            </w:tcBorders>
            <w:vAlign w:val="center"/>
            <w:hideMark/>
          </w:tcPr>
          <w:p w:rsidR="00DE09BD" w:rsidRDefault="00DE09BD" w:rsidP="00DC5186">
            <w:pPr>
              <w:jc w:val="both"/>
              <w:rPr>
                <w:rFonts w:ascii="Times New Roman" w:hAnsi="Times New Roman" w:cs="Times New Roman"/>
                <w:b/>
                <w:sz w:val="20"/>
                <w:szCs w:val="20"/>
              </w:rPr>
            </w:pPr>
            <w:r w:rsidRPr="00DE09BD">
              <w:rPr>
                <w:rFonts w:ascii="Times New Roman" w:hAnsi="Times New Roman" w:cs="Times New Roman"/>
                <w:b/>
                <w:sz w:val="20"/>
                <w:szCs w:val="20"/>
              </w:rPr>
              <w:t>Riesgos</w:t>
            </w:r>
          </w:p>
          <w:p w:rsidR="003D18DF" w:rsidRDefault="003D18DF" w:rsidP="00DC5186">
            <w:pPr>
              <w:jc w:val="both"/>
              <w:rPr>
                <w:rFonts w:ascii="Times New Roman" w:hAnsi="Times New Roman" w:cs="Times New Roman"/>
                <w:b/>
                <w:sz w:val="20"/>
                <w:szCs w:val="20"/>
              </w:rPr>
            </w:pPr>
          </w:p>
          <w:p w:rsidR="00F2238F" w:rsidRPr="00F2238F" w:rsidRDefault="00F2238F" w:rsidP="003D18DF">
            <w:pPr>
              <w:jc w:val="both"/>
              <w:rPr>
                <w:rFonts w:ascii="Times New Roman" w:hAnsi="Times New Roman" w:cs="Times New Roman"/>
                <w:sz w:val="20"/>
                <w:szCs w:val="20"/>
              </w:rPr>
            </w:pPr>
            <w:r w:rsidRPr="00F2238F">
              <w:rPr>
                <w:rFonts w:ascii="Times New Roman" w:hAnsi="Times New Roman" w:cs="Times New Roman"/>
                <w:sz w:val="20"/>
                <w:szCs w:val="20"/>
              </w:rPr>
              <w:t>*Promover la firma de contr</w:t>
            </w:r>
            <w:r>
              <w:rPr>
                <w:rFonts w:ascii="Times New Roman" w:hAnsi="Times New Roman" w:cs="Times New Roman"/>
                <w:sz w:val="20"/>
                <w:szCs w:val="20"/>
              </w:rPr>
              <w:t>atos de adquisición de insumos que integran los paquetes,</w:t>
            </w:r>
            <w:r w:rsidRPr="00F2238F">
              <w:rPr>
                <w:rFonts w:ascii="Times New Roman" w:hAnsi="Times New Roman" w:cs="Times New Roman"/>
                <w:sz w:val="20"/>
                <w:szCs w:val="20"/>
              </w:rPr>
              <w:t xml:space="preserve"> de conformidad a las necesidades operativas del programa.</w:t>
            </w:r>
          </w:p>
          <w:p w:rsidR="00DE0402" w:rsidRDefault="00F2238F" w:rsidP="0079553E">
            <w:pPr>
              <w:jc w:val="both"/>
              <w:rPr>
                <w:rFonts w:ascii="Times New Roman" w:hAnsi="Times New Roman" w:cs="Times New Roman"/>
                <w:sz w:val="20"/>
                <w:szCs w:val="20"/>
              </w:rPr>
            </w:pPr>
            <w:r w:rsidRPr="00F2238F">
              <w:rPr>
                <w:rFonts w:ascii="Times New Roman" w:hAnsi="Times New Roman" w:cs="Times New Roman"/>
                <w:sz w:val="20"/>
                <w:szCs w:val="20"/>
              </w:rPr>
              <w:t>*Impulsar convenios para desarrollo de servicio so</w:t>
            </w:r>
            <w:r>
              <w:rPr>
                <w:rFonts w:ascii="Times New Roman" w:hAnsi="Times New Roman" w:cs="Times New Roman"/>
                <w:sz w:val="20"/>
                <w:szCs w:val="20"/>
              </w:rPr>
              <w:t>cial y prácticas profesionales de</w:t>
            </w:r>
            <w:r w:rsidRPr="00F2238F">
              <w:rPr>
                <w:rFonts w:ascii="Times New Roman" w:hAnsi="Times New Roman" w:cs="Times New Roman"/>
                <w:sz w:val="20"/>
                <w:szCs w:val="20"/>
              </w:rPr>
              <w:t xml:space="preserve"> estudiantes de veterinaria y zootecnia para atender problemas fitosanitarios y/o enfermedades presentes en ani</w:t>
            </w:r>
            <w:r>
              <w:rPr>
                <w:rFonts w:ascii="Times New Roman" w:hAnsi="Times New Roman" w:cs="Times New Roman"/>
                <w:sz w:val="20"/>
                <w:szCs w:val="20"/>
              </w:rPr>
              <w:t>males de traspatio, entre otros.</w:t>
            </w:r>
          </w:p>
          <w:p w:rsidR="00F2238F" w:rsidRPr="00F2238F" w:rsidRDefault="00F2238F" w:rsidP="00DC5186">
            <w:pPr>
              <w:jc w:val="both"/>
              <w:rPr>
                <w:rFonts w:ascii="Arial" w:hAnsi="Arial" w:cs="Arial"/>
                <w:sz w:val="20"/>
                <w:szCs w:val="20"/>
              </w:rPr>
            </w:pPr>
            <w:r>
              <w:rPr>
                <w:rFonts w:ascii="Times New Roman" w:hAnsi="Times New Roman" w:cs="Times New Roman"/>
                <w:sz w:val="20"/>
                <w:szCs w:val="20"/>
              </w:rPr>
              <w:t>*Impulsar convenios para desarrollo de servicio social y prácticas profesionales de estudiantes de agronomía que permita mejorar diferentes procesos de diseño, implementación, seguimiento y evaluación de los apoyos brindados a través del programa social.</w:t>
            </w:r>
          </w:p>
        </w:tc>
        <w:tc>
          <w:tcPr>
            <w:tcW w:w="3371" w:type="dxa"/>
            <w:tcBorders>
              <w:top w:val="single" w:sz="4" w:space="0" w:color="auto"/>
              <w:left w:val="single" w:sz="4" w:space="0" w:color="auto"/>
              <w:bottom w:val="single" w:sz="4" w:space="0" w:color="auto"/>
              <w:right w:val="single" w:sz="4" w:space="0" w:color="auto"/>
            </w:tcBorders>
            <w:vAlign w:val="center"/>
            <w:hideMark/>
          </w:tcPr>
          <w:p w:rsidR="00DE09BD" w:rsidRDefault="00DE09BD" w:rsidP="00DC5186">
            <w:pPr>
              <w:jc w:val="both"/>
              <w:rPr>
                <w:rFonts w:ascii="Times New Roman" w:hAnsi="Times New Roman" w:cs="Times New Roman"/>
                <w:b/>
                <w:sz w:val="20"/>
                <w:szCs w:val="20"/>
              </w:rPr>
            </w:pPr>
            <w:r w:rsidRPr="00DE09BD">
              <w:rPr>
                <w:rFonts w:ascii="Times New Roman" w:hAnsi="Times New Roman" w:cs="Times New Roman"/>
                <w:b/>
                <w:sz w:val="20"/>
                <w:szCs w:val="20"/>
              </w:rPr>
              <w:t>Limitaciones</w:t>
            </w:r>
          </w:p>
          <w:p w:rsidR="003D18DF" w:rsidRDefault="003D18DF" w:rsidP="00DC5186">
            <w:pPr>
              <w:jc w:val="both"/>
              <w:rPr>
                <w:rFonts w:ascii="Times New Roman" w:hAnsi="Times New Roman" w:cs="Times New Roman"/>
                <w:b/>
                <w:sz w:val="20"/>
                <w:szCs w:val="20"/>
              </w:rPr>
            </w:pPr>
          </w:p>
          <w:p w:rsidR="00490499" w:rsidRDefault="00490499" w:rsidP="003D18DF">
            <w:pPr>
              <w:jc w:val="both"/>
              <w:rPr>
                <w:rFonts w:ascii="Times New Roman" w:hAnsi="Times New Roman" w:cs="Times New Roman"/>
                <w:sz w:val="20"/>
                <w:szCs w:val="20"/>
              </w:rPr>
            </w:pPr>
            <w:r w:rsidRPr="00490499">
              <w:rPr>
                <w:rFonts w:ascii="Times New Roman" w:hAnsi="Times New Roman" w:cs="Times New Roman"/>
                <w:sz w:val="20"/>
                <w:szCs w:val="20"/>
              </w:rPr>
              <w:t>*</w:t>
            </w:r>
            <w:r>
              <w:rPr>
                <w:rFonts w:ascii="Times New Roman" w:hAnsi="Times New Roman" w:cs="Times New Roman"/>
                <w:sz w:val="20"/>
                <w:szCs w:val="20"/>
              </w:rPr>
              <w:t>Impulsar sesiones informativas para incentivar la participación ciudadana en el programa social.</w:t>
            </w:r>
          </w:p>
          <w:p w:rsidR="00490499" w:rsidRPr="00490499" w:rsidRDefault="00490499" w:rsidP="0079553E">
            <w:pPr>
              <w:jc w:val="both"/>
              <w:rPr>
                <w:rFonts w:ascii="Times New Roman" w:hAnsi="Times New Roman" w:cs="Times New Roman"/>
                <w:sz w:val="20"/>
                <w:szCs w:val="20"/>
              </w:rPr>
            </w:pPr>
            <w:r>
              <w:rPr>
                <w:rFonts w:ascii="Times New Roman" w:hAnsi="Times New Roman" w:cs="Times New Roman"/>
                <w:sz w:val="20"/>
                <w:szCs w:val="20"/>
              </w:rPr>
              <w:t>*Impulsar el desarrollo de Centros de Capacitación en las regionales adscritas a la Secretaría de Desarrollo Rural y Equidad para las Comunidades.</w:t>
            </w:r>
          </w:p>
          <w:p w:rsidR="00490499" w:rsidRPr="00DE09BD" w:rsidRDefault="00490499" w:rsidP="00DC5186">
            <w:pPr>
              <w:jc w:val="both"/>
              <w:rPr>
                <w:rFonts w:ascii="Times New Roman" w:hAnsi="Times New Roman" w:cs="Times New Roman"/>
                <w:b/>
                <w:sz w:val="20"/>
                <w:szCs w:val="20"/>
              </w:rPr>
            </w:pPr>
          </w:p>
        </w:tc>
      </w:tr>
    </w:tbl>
    <w:p w:rsidR="001E0A90" w:rsidRPr="00DE09BD" w:rsidRDefault="001E0A90" w:rsidP="001E0A90">
      <w:pPr>
        <w:spacing w:after="0" w:line="259" w:lineRule="auto"/>
        <w:jc w:val="center"/>
        <w:rPr>
          <w:rFonts w:ascii="Times New Roman" w:eastAsia="Calibri" w:hAnsi="Times New Roman" w:cs="Times New Roman"/>
          <w:sz w:val="20"/>
          <w:szCs w:val="20"/>
        </w:rPr>
      </w:pPr>
      <w:r w:rsidRPr="00DE09BD">
        <w:rPr>
          <w:rFonts w:ascii="Times New Roman" w:eastAsia="Calibri" w:hAnsi="Times New Roman" w:cs="Times New Roman"/>
          <w:sz w:val="20"/>
          <w:szCs w:val="20"/>
        </w:rPr>
        <w:t>FUENTE: Subdirección de Proyectos Especiales y Vinculación Come</w:t>
      </w:r>
      <w:r>
        <w:rPr>
          <w:rFonts w:ascii="Times New Roman" w:eastAsia="Calibri" w:hAnsi="Times New Roman" w:cs="Times New Roman"/>
          <w:sz w:val="20"/>
          <w:szCs w:val="20"/>
        </w:rPr>
        <w:t>rcial. Elaboración propia 2018.</w:t>
      </w:r>
    </w:p>
    <w:p w:rsidR="00AF3AAC" w:rsidRDefault="00AF3AAC" w:rsidP="001E0A90">
      <w:pPr>
        <w:spacing w:after="0"/>
        <w:jc w:val="both"/>
        <w:rPr>
          <w:rFonts w:ascii="Times New Roman" w:hAnsi="Times New Roman" w:cs="Times New Roman"/>
          <w:sz w:val="20"/>
          <w:szCs w:val="20"/>
        </w:rPr>
      </w:pPr>
    </w:p>
    <w:p w:rsidR="00DE09BD" w:rsidRDefault="00891B9C" w:rsidP="008973C6">
      <w:pPr>
        <w:spacing w:after="0" w:line="240" w:lineRule="auto"/>
        <w:jc w:val="both"/>
        <w:rPr>
          <w:rFonts w:ascii="Times New Roman" w:hAnsi="Times New Roman" w:cs="Times New Roman"/>
          <w:sz w:val="20"/>
          <w:szCs w:val="20"/>
        </w:rPr>
      </w:pPr>
      <w:r w:rsidRPr="00891B9C">
        <w:rPr>
          <w:rFonts w:ascii="Times New Roman" w:hAnsi="Times New Roman" w:cs="Times New Roman"/>
          <w:sz w:val="20"/>
          <w:szCs w:val="20"/>
        </w:rPr>
        <w:t>A continuación</w:t>
      </w:r>
      <w:r>
        <w:rPr>
          <w:rFonts w:ascii="Times New Roman" w:hAnsi="Times New Roman" w:cs="Times New Roman"/>
          <w:sz w:val="20"/>
          <w:szCs w:val="20"/>
        </w:rPr>
        <w:t xml:space="preserve"> se presenta una serie de propuestas que permitan atender las diferentes áreas de oportunidad identificadas a través de la realización de la presente evaluación interna:</w:t>
      </w:r>
    </w:p>
    <w:p w:rsidR="00A16C90" w:rsidRDefault="00A16C90" w:rsidP="00A16C90">
      <w:pPr>
        <w:pStyle w:val="Epgrafe"/>
        <w:keepNext/>
      </w:pPr>
      <w:r>
        <w:t>Cuadro</w:t>
      </w:r>
      <w:r w:rsidR="002330C6">
        <w:t xml:space="preserve"> 51</w:t>
      </w:r>
      <w:r>
        <w:t>.</w:t>
      </w:r>
      <w:r w:rsidR="002330C6">
        <w:t xml:space="preserve"> Principales estrategias de mejora para el Programa ASPE.</w:t>
      </w:r>
    </w:p>
    <w:tbl>
      <w:tblPr>
        <w:tblStyle w:val="Tablaconcuadrcula"/>
        <w:tblW w:w="0" w:type="auto"/>
        <w:tblLook w:val="04A0" w:firstRow="1" w:lastRow="0" w:firstColumn="1" w:lastColumn="0" w:noHBand="0" w:noVBand="1"/>
      </w:tblPr>
      <w:tblGrid>
        <w:gridCol w:w="2528"/>
        <w:gridCol w:w="2528"/>
        <w:gridCol w:w="2528"/>
        <w:gridCol w:w="2528"/>
      </w:tblGrid>
      <w:tr w:rsidR="00DE09BD" w:rsidRPr="00DE09BD" w:rsidTr="001E0A90">
        <w:trPr>
          <w:trHeight w:val="914"/>
          <w:tblHeader/>
        </w:trPr>
        <w:tc>
          <w:tcPr>
            <w:tcW w:w="2528" w:type="dxa"/>
            <w:tcBorders>
              <w:top w:val="single" w:sz="4" w:space="0" w:color="auto"/>
              <w:left w:val="single" w:sz="4" w:space="0" w:color="auto"/>
              <w:bottom w:val="single" w:sz="4" w:space="0" w:color="auto"/>
              <w:right w:val="single" w:sz="4" w:space="0" w:color="auto"/>
            </w:tcBorders>
            <w:vAlign w:val="center"/>
            <w:hideMark/>
          </w:tcPr>
          <w:p w:rsidR="008212D7" w:rsidRPr="00DE09BD" w:rsidRDefault="00DE09BD" w:rsidP="001E0A90">
            <w:pPr>
              <w:jc w:val="center"/>
              <w:rPr>
                <w:rFonts w:ascii="Times New Roman" w:hAnsi="Times New Roman" w:cs="Times New Roman"/>
                <w:b/>
                <w:sz w:val="20"/>
                <w:szCs w:val="20"/>
              </w:rPr>
            </w:pPr>
            <w:r w:rsidRPr="00DE09BD">
              <w:rPr>
                <w:rFonts w:ascii="Times New Roman" w:hAnsi="Times New Roman" w:cs="Times New Roman"/>
                <w:b/>
                <w:sz w:val="20"/>
                <w:szCs w:val="20"/>
              </w:rPr>
              <w:t>Elementos de la Matriz FODA retomados</w:t>
            </w:r>
          </w:p>
        </w:tc>
        <w:tc>
          <w:tcPr>
            <w:tcW w:w="252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911CAB">
            <w:pPr>
              <w:jc w:val="center"/>
              <w:rPr>
                <w:rFonts w:ascii="Times New Roman" w:hAnsi="Times New Roman" w:cs="Times New Roman"/>
                <w:b/>
                <w:sz w:val="20"/>
                <w:szCs w:val="20"/>
              </w:rPr>
            </w:pPr>
            <w:r w:rsidRPr="00DE09BD">
              <w:rPr>
                <w:rFonts w:ascii="Times New Roman" w:hAnsi="Times New Roman" w:cs="Times New Roman"/>
                <w:b/>
                <w:sz w:val="20"/>
                <w:szCs w:val="20"/>
              </w:rPr>
              <w:t>Estrategia de mejora propuesta</w:t>
            </w:r>
          </w:p>
        </w:tc>
        <w:tc>
          <w:tcPr>
            <w:tcW w:w="252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911CAB">
            <w:pPr>
              <w:jc w:val="center"/>
              <w:rPr>
                <w:rFonts w:ascii="Times New Roman" w:hAnsi="Times New Roman" w:cs="Times New Roman"/>
                <w:b/>
                <w:sz w:val="20"/>
                <w:szCs w:val="20"/>
              </w:rPr>
            </w:pPr>
            <w:r w:rsidRPr="00DE09BD">
              <w:rPr>
                <w:rFonts w:ascii="Times New Roman" w:hAnsi="Times New Roman" w:cs="Times New Roman"/>
                <w:b/>
                <w:sz w:val="20"/>
                <w:szCs w:val="20"/>
              </w:rPr>
              <w:t>Etapa de implementación dentro del programa social</w:t>
            </w:r>
          </w:p>
        </w:tc>
        <w:tc>
          <w:tcPr>
            <w:tcW w:w="2528" w:type="dxa"/>
            <w:tcBorders>
              <w:top w:val="single" w:sz="4" w:space="0" w:color="auto"/>
              <w:left w:val="single" w:sz="4" w:space="0" w:color="auto"/>
              <w:bottom w:val="single" w:sz="4" w:space="0" w:color="auto"/>
              <w:right w:val="single" w:sz="4" w:space="0" w:color="auto"/>
            </w:tcBorders>
            <w:vAlign w:val="center"/>
            <w:hideMark/>
          </w:tcPr>
          <w:p w:rsidR="00DE09BD" w:rsidRPr="00DE09BD" w:rsidRDefault="00DE09BD" w:rsidP="00911CAB">
            <w:pPr>
              <w:jc w:val="center"/>
              <w:rPr>
                <w:rFonts w:ascii="Times New Roman" w:hAnsi="Times New Roman" w:cs="Times New Roman"/>
                <w:b/>
                <w:sz w:val="20"/>
                <w:szCs w:val="20"/>
              </w:rPr>
            </w:pPr>
            <w:r w:rsidRPr="00DE09BD">
              <w:rPr>
                <w:rFonts w:ascii="Times New Roman" w:hAnsi="Times New Roman" w:cs="Times New Roman"/>
                <w:b/>
                <w:sz w:val="20"/>
                <w:szCs w:val="20"/>
              </w:rPr>
              <w:t>Efecto esperado</w:t>
            </w:r>
          </w:p>
        </w:tc>
      </w:tr>
      <w:tr w:rsidR="00DE09BD" w:rsidRPr="00DE09BD" w:rsidTr="00911CAB">
        <w:tc>
          <w:tcPr>
            <w:tcW w:w="2528" w:type="dxa"/>
            <w:tcBorders>
              <w:top w:val="single" w:sz="4" w:space="0" w:color="auto"/>
              <w:left w:val="single" w:sz="4" w:space="0" w:color="auto"/>
              <w:bottom w:val="single" w:sz="4" w:space="0" w:color="auto"/>
              <w:right w:val="single" w:sz="4" w:space="0" w:color="auto"/>
            </w:tcBorders>
            <w:vAlign w:val="center"/>
          </w:tcPr>
          <w:p w:rsidR="00DE09BD" w:rsidRPr="00DE09BD" w:rsidRDefault="002D628E" w:rsidP="00DC5186">
            <w:pPr>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O2. Interés de las personas habitantes de la de la CDMX por producir sus propios alimento</w:t>
            </w:r>
            <w:r w:rsidR="001E0A90">
              <w:rPr>
                <w:rFonts w:ascii="Times New Roman" w:hAnsi="Times New Roman" w:cs="Times New Roman"/>
                <w:noProof/>
                <w:sz w:val="20"/>
                <w:szCs w:val="20"/>
                <w:lang w:eastAsia="es-MX"/>
              </w:rPr>
              <w:t>s de manera sustentable.</w:t>
            </w:r>
          </w:p>
        </w:tc>
        <w:tc>
          <w:tcPr>
            <w:tcW w:w="2528" w:type="dxa"/>
            <w:tcBorders>
              <w:top w:val="single" w:sz="4" w:space="0" w:color="auto"/>
              <w:left w:val="single" w:sz="4" w:space="0" w:color="auto"/>
              <w:bottom w:val="single" w:sz="4" w:space="0" w:color="auto"/>
              <w:right w:val="single" w:sz="4" w:space="0" w:color="auto"/>
            </w:tcBorders>
            <w:vAlign w:val="center"/>
          </w:tcPr>
          <w:p w:rsidR="00DE09BD" w:rsidRPr="00DE09BD" w:rsidRDefault="002D628E" w:rsidP="00DC5186">
            <w:pPr>
              <w:jc w:val="both"/>
              <w:rPr>
                <w:rFonts w:ascii="Times New Roman" w:hAnsi="Times New Roman" w:cs="Times New Roman"/>
                <w:sz w:val="20"/>
                <w:szCs w:val="20"/>
              </w:rPr>
            </w:pPr>
            <w:r w:rsidRPr="00434CD8">
              <w:rPr>
                <w:rFonts w:ascii="Times New Roman" w:hAnsi="Times New Roman" w:cs="Times New Roman"/>
                <w:sz w:val="20"/>
                <w:szCs w:val="20"/>
              </w:rPr>
              <w:t>Aprovechar la entrada en vigor de la Constitución Política de la Ciudad de México (17 septiembre 2018), para impulsar un rediseño del programa social que permita armonizarlo a la Constitución referida (Artículo 16, fracción D).</w:t>
            </w:r>
          </w:p>
        </w:tc>
        <w:tc>
          <w:tcPr>
            <w:tcW w:w="2528" w:type="dxa"/>
            <w:tcBorders>
              <w:top w:val="single" w:sz="4" w:space="0" w:color="auto"/>
              <w:left w:val="single" w:sz="4" w:space="0" w:color="auto"/>
              <w:bottom w:val="single" w:sz="4" w:space="0" w:color="auto"/>
              <w:right w:val="single" w:sz="4" w:space="0" w:color="auto"/>
            </w:tcBorders>
            <w:vAlign w:val="center"/>
          </w:tcPr>
          <w:p w:rsidR="00DE09BD" w:rsidRPr="00DE09BD" w:rsidRDefault="00396895" w:rsidP="00911CAB">
            <w:pPr>
              <w:jc w:val="center"/>
              <w:rPr>
                <w:rFonts w:ascii="Times New Roman" w:hAnsi="Times New Roman" w:cs="Times New Roman"/>
                <w:sz w:val="20"/>
                <w:szCs w:val="20"/>
              </w:rPr>
            </w:pPr>
            <w:r>
              <w:rPr>
                <w:rFonts w:ascii="Times New Roman" w:hAnsi="Times New Roman" w:cs="Times New Roman"/>
                <w:sz w:val="20"/>
                <w:szCs w:val="20"/>
              </w:rPr>
              <w:t>Diseño</w:t>
            </w:r>
            <w:r w:rsidR="004469D3">
              <w:rPr>
                <w:rFonts w:ascii="Times New Roman" w:hAnsi="Times New Roman" w:cs="Times New Roman"/>
                <w:sz w:val="20"/>
                <w:szCs w:val="20"/>
              </w:rPr>
              <w:t>.</w:t>
            </w:r>
          </w:p>
        </w:tc>
        <w:tc>
          <w:tcPr>
            <w:tcW w:w="2528" w:type="dxa"/>
            <w:tcBorders>
              <w:top w:val="single" w:sz="4" w:space="0" w:color="auto"/>
              <w:left w:val="single" w:sz="4" w:space="0" w:color="auto"/>
              <w:bottom w:val="single" w:sz="4" w:space="0" w:color="auto"/>
              <w:right w:val="single" w:sz="4" w:space="0" w:color="auto"/>
            </w:tcBorders>
            <w:vAlign w:val="center"/>
          </w:tcPr>
          <w:p w:rsidR="00DE09BD" w:rsidRPr="00DE09BD" w:rsidRDefault="00255A48" w:rsidP="00DC5186">
            <w:pPr>
              <w:jc w:val="both"/>
              <w:rPr>
                <w:rFonts w:ascii="Times New Roman" w:hAnsi="Times New Roman" w:cs="Times New Roman"/>
                <w:sz w:val="20"/>
                <w:szCs w:val="20"/>
              </w:rPr>
            </w:pPr>
            <w:r>
              <w:rPr>
                <w:rFonts w:ascii="Times New Roman" w:hAnsi="Times New Roman" w:cs="Times New Roman"/>
                <w:sz w:val="20"/>
                <w:szCs w:val="20"/>
              </w:rPr>
              <w:t>Permitir un rediseño del programa social para enfocarlo a los diferentes criterios establecidos en la propia Constitución Política de la Ciudad de México y así contribuir al cumplimiento de la misma</w:t>
            </w:r>
            <w:r w:rsidR="004469D3">
              <w:rPr>
                <w:rFonts w:ascii="Times New Roman" w:hAnsi="Times New Roman" w:cs="Times New Roman"/>
                <w:sz w:val="20"/>
                <w:szCs w:val="20"/>
              </w:rPr>
              <w:t>.</w:t>
            </w:r>
          </w:p>
        </w:tc>
      </w:tr>
      <w:tr w:rsidR="002D628E" w:rsidRPr="00DE09BD" w:rsidTr="00911CAB">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2D628E" w:rsidP="00DC5186">
            <w:pPr>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O1. Incremento en la necesidad de producir alimen</w:t>
            </w:r>
            <w:r w:rsidR="001E0A90">
              <w:rPr>
                <w:rFonts w:ascii="Times New Roman" w:hAnsi="Times New Roman" w:cs="Times New Roman"/>
                <w:noProof/>
                <w:sz w:val="20"/>
                <w:szCs w:val="20"/>
                <w:lang w:eastAsia="es-MX"/>
              </w:rPr>
              <w:t>tos agroecológicos.</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2D628E" w:rsidP="00DC5186">
            <w:pPr>
              <w:jc w:val="both"/>
              <w:rPr>
                <w:rFonts w:ascii="Times New Roman" w:hAnsi="Times New Roman" w:cs="Times New Roman"/>
                <w:sz w:val="20"/>
                <w:szCs w:val="20"/>
              </w:rPr>
            </w:pPr>
            <w:r w:rsidRPr="00434CD8">
              <w:rPr>
                <w:rFonts w:ascii="Times New Roman" w:hAnsi="Times New Roman" w:cs="Times New Roman"/>
                <w:sz w:val="20"/>
                <w:szCs w:val="20"/>
              </w:rPr>
              <w:t xml:space="preserve">De acuerdo con la Ley de Huertos Urbanos en la Ciudad de México, impulsar un proceso de vinculación interinstitucional que permita impulsar la instalación y operación de </w:t>
            </w:r>
            <w:r w:rsidRPr="00434CD8">
              <w:rPr>
                <w:rFonts w:ascii="Times New Roman" w:hAnsi="Times New Roman" w:cs="Times New Roman"/>
                <w:sz w:val="20"/>
                <w:szCs w:val="20"/>
              </w:rPr>
              <w:lastRenderedPageBreak/>
              <w:t>huertos urbanos.</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396895" w:rsidP="00911CAB">
            <w:pPr>
              <w:jc w:val="center"/>
              <w:rPr>
                <w:rFonts w:ascii="Times New Roman" w:hAnsi="Times New Roman" w:cs="Times New Roman"/>
                <w:sz w:val="20"/>
                <w:szCs w:val="20"/>
              </w:rPr>
            </w:pPr>
            <w:r>
              <w:rPr>
                <w:rFonts w:ascii="Times New Roman" w:hAnsi="Times New Roman" w:cs="Times New Roman"/>
                <w:sz w:val="20"/>
                <w:szCs w:val="20"/>
              </w:rPr>
              <w:lastRenderedPageBreak/>
              <w:t>Diseño e implementación</w:t>
            </w:r>
            <w:r w:rsidR="004469D3">
              <w:rPr>
                <w:rFonts w:ascii="Times New Roman" w:hAnsi="Times New Roman" w:cs="Times New Roman"/>
                <w:sz w:val="20"/>
                <w:szCs w:val="20"/>
              </w:rPr>
              <w:t>.</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255A48" w:rsidP="00DC5186">
            <w:pPr>
              <w:jc w:val="both"/>
              <w:rPr>
                <w:rFonts w:ascii="Times New Roman" w:hAnsi="Times New Roman" w:cs="Times New Roman"/>
                <w:sz w:val="20"/>
                <w:szCs w:val="20"/>
              </w:rPr>
            </w:pPr>
            <w:r>
              <w:rPr>
                <w:rFonts w:ascii="Times New Roman" w:hAnsi="Times New Roman" w:cs="Times New Roman"/>
                <w:sz w:val="20"/>
                <w:szCs w:val="20"/>
              </w:rPr>
              <w:t xml:space="preserve">Incrementar las posibilidades de atención a las personas interesadas en instalar un huerto urbano, así como, aprovechar espacios públicos subutilizados o abandonados </w:t>
            </w:r>
            <w:r>
              <w:rPr>
                <w:rFonts w:ascii="Times New Roman" w:hAnsi="Times New Roman" w:cs="Times New Roman"/>
                <w:sz w:val="20"/>
                <w:szCs w:val="20"/>
              </w:rPr>
              <w:lastRenderedPageBreak/>
              <w:t>para recuperarlos a través de la instalación de huertos</w:t>
            </w:r>
            <w:r w:rsidR="004469D3">
              <w:rPr>
                <w:rFonts w:ascii="Times New Roman" w:hAnsi="Times New Roman" w:cs="Times New Roman"/>
                <w:sz w:val="20"/>
                <w:szCs w:val="20"/>
              </w:rPr>
              <w:t>.</w:t>
            </w:r>
          </w:p>
        </w:tc>
      </w:tr>
      <w:tr w:rsidR="002D628E" w:rsidRPr="00DE09BD" w:rsidTr="00911CAB">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2D628E" w:rsidP="00DC5186">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lastRenderedPageBreak/>
              <w:t>O3. Demanda creciente de</w:t>
            </w:r>
            <w:r w:rsidR="001E0A90">
              <w:rPr>
                <w:rFonts w:ascii="Times New Roman" w:hAnsi="Times New Roman" w:cs="Times New Roman"/>
                <w:noProof/>
                <w:sz w:val="20"/>
                <w:szCs w:val="20"/>
                <w:lang w:eastAsia="es-MX"/>
              </w:rPr>
              <w:t xml:space="preserve"> productos agroecológicos.</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2D628E" w:rsidP="00DC5186">
            <w:pPr>
              <w:jc w:val="both"/>
              <w:rPr>
                <w:rFonts w:ascii="Times New Roman" w:hAnsi="Times New Roman" w:cs="Times New Roman"/>
                <w:sz w:val="20"/>
                <w:szCs w:val="20"/>
              </w:rPr>
            </w:pPr>
            <w:r w:rsidRPr="00434CD8">
              <w:rPr>
                <w:rFonts w:ascii="Times New Roman" w:hAnsi="Times New Roman" w:cs="Times New Roman"/>
                <w:sz w:val="20"/>
                <w:szCs w:val="20"/>
              </w:rPr>
              <w:t>Desarrollar una propuesta de programa social para la implementación de acciones enfocadas al fomento de las Cadenas Cortas de Comercialización.</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396895" w:rsidP="00911CAB">
            <w:pPr>
              <w:jc w:val="center"/>
              <w:rPr>
                <w:rFonts w:ascii="Times New Roman" w:hAnsi="Times New Roman" w:cs="Times New Roman"/>
                <w:sz w:val="20"/>
                <w:szCs w:val="20"/>
              </w:rPr>
            </w:pPr>
            <w:r>
              <w:rPr>
                <w:rFonts w:ascii="Times New Roman" w:hAnsi="Times New Roman" w:cs="Times New Roman"/>
                <w:sz w:val="20"/>
                <w:szCs w:val="20"/>
              </w:rPr>
              <w:t>Diseño e implementación</w:t>
            </w:r>
            <w:r w:rsidR="004469D3">
              <w:rPr>
                <w:rFonts w:ascii="Times New Roman" w:hAnsi="Times New Roman" w:cs="Times New Roman"/>
                <w:sz w:val="20"/>
                <w:szCs w:val="20"/>
              </w:rPr>
              <w:t>.</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C85B8A" w:rsidP="00DC5186">
            <w:pPr>
              <w:jc w:val="both"/>
              <w:rPr>
                <w:rFonts w:ascii="Times New Roman" w:hAnsi="Times New Roman" w:cs="Times New Roman"/>
                <w:sz w:val="20"/>
                <w:szCs w:val="20"/>
              </w:rPr>
            </w:pPr>
            <w:r>
              <w:rPr>
                <w:rFonts w:ascii="Times New Roman" w:hAnsi="Times New Roman" w:cs="Times New Roman"/>
                <w:sz w:val="20"/>
                <w:szCs w:val="20"/>
              </w:rPr>
              <w:t>Posibilitar a las personas beneficiarias del programa social las condiciones necesarias para la comercialización directa, sin intermediarios, de sus productos obtenidos a través de la implementación de sus proyectos productivos, con ello mejorando la calidad de vida de éstos y de los consumidores.</w:t>
            </w:r>
          </w:p>
        </w:tc>
      </w:tr>
      <w:tr w:rsidR="002D628E" w:rsidRPr="00DE09BD" w:rsidTr="00911CAB">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C86FAE" w:rsidP="00DC5186">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D4. Escaso uso de la tecnologias de la información en la implementación del programa.</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685573" w:rsidP="00DC5186">
            <w:pPr>
              <w:jc w:val="both"/>
              <w:rPr>
                <w:rFonts w:ascii="Times New Roman" w:hAnsi="Times New Roman" w:cs="Times New Roman"/>
                <w:sz w:val="20"/>
                <w:szCs w:val="20"/>
              </w:rPr>
            </w:pPr>
            <w:r w:rsidRPr="00861D28">
              <w:rPr>
                <w:rFonts w:ascii="Times New Roman" w:hAnsi="Times New Roman" w:cs="Times New Roman"/>
                <w:sz w:val="20"/>
                <w:szCs w:val="20"/>
              </w:rPr>
              <w:t>Impulsar procesos de capacitación vinculando al sector social</w:t>
            </w:r>
            <w:r>
              <w:rPr>
                <w:rFonts w:ascii="Times New Roman" w:hAnsi="Times New Roman" w:cs="Times New Roman"/>
                <w:sz w:val="20"/>
                <w:szCs w:val="20"/>
              </w:rPr>
              <w:t xml:space="preserve"> y privado</w:t>
            </w:r>
            <w:r w:rsidRPr="00861D28">
              <w:rPr>
                <w:rFonts w:ascii="Times New Roman" w:hAnsi="Times New Roman" w:cs="Times New Roman"/>
                <w:sz w:val="20"/>
                <w:szCs w:val="20"/>
              </w:rPr>
              <w:t xml:space="preserve"> con los operadores del programa social.</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396895" w:rsidP="00911CAB">
            <w:pPr>
              <w:jc w:val="center"/>
              <w:rPr>
                <w:rFonts w:ascii="Times New Roman" w:hAnsi="Times New Roman" w:cs="Times New Roman"/>
                <w:sz w:val="20"/>
                <w:szCs w:val="20"/>
              </w:rPr>
            </w:pPr>
            <w:r>
              <w:rPr>
                <w:rFonts w:ascii="Times New Roman" w:hAnsi="Times New Roman" w:cs="Times New Roman"/>
                <w:sz w:val="20"/>
                <w:szCs w:val="20"/>
              </w:rPr>
              <w:t>Diseño e implementación</w:t>
            </w:r>
            <w:r w:rsidR="004469D3">
              <w:rPr>
                <w:rFonts w:ascii="Times New Roman" w:hAnsi="Times New Roman" w:cs="Times New Roman"/>
                <w:sz w:val="20"/>
                <w:szCs w:val="20"/>
              </w:rPr>
              <w:t>.</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9909DD" w:rsidP="00DC5186">
            <w:pPr>
              <w:jc w:val="both"/>
              <w:rPr>
                <w:rFonts w:ascii="Times New Roman" w:hAnsi="Times New Roman" w:cs="Times New Roman"/>
                <w:sz w:val="20"/>
                <w:szCs w:val="20"/>
              </w:rPr>
            </w:pPr>
            <w:r>
              <w:rPr>
                <w:rFonts w:ascii="Times New Roman" w:hAnsi="Times New Roman" w:cs="Times New Roman"/>
                <w:sz w:val="20"/>
                <w:szCs w:val="20"/>
              </w:rPr>
              <w:t>Dotar de aptitudes y actitudes a los operadores del programa social para que el trabajo desempeñado se refleje de mejor manera en el cumplimiento de objetivos y metas</w:t>
            </w:r>
            <w:r w:rsidR="004469D3">
              <w:rPr>
                <w:rFonts w:ascii="Times New Roman" w:hAnsi="Times New Roman" w:cs="Times New Roman"/>
                <w:sz w:val="20"/>
                <w:szCs w:val="20"/>
              </w:rPr>
              <w:t>.</w:t>
            </w:r>
          </w:p>
        </w:tc>
      </w:tr>
      <w:tr w:rsidR="002D628E" w:rsidRPr="00DE09BD" w:rsidTr="00911CAB">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C86FAE" w:rsidP="00DC5186">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D2. Exceso de trámites par</w:t>
            </w:r>
            <w:r w:rsidR="001E0A90">
              <w:rPr>
                <w:rFonts w:ascii="Times New Roman" w:hAnsi="Times New Roman" w:cs="Times New Roman"/>
                <w:noProof/>
                <w:sz w:val="20"/>
                <w:szCs w:val="20"/>
                <w:lang w:eastAsia="es-MX"/>
              </w:rPr>
              <w:t>a solicitar acceso al programa.</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685573" w:rsidP="00DC5186">
            <w:pPr>
              <w:jc w:val="both"/>
              <w:rPr>
                <w:rFonts w:ascii="Times New Roman" w:hAnsi="Times New Roman" w:cs="Times New Roman"/>
                <w:sz w:val="20"/>
                <w:szCs w:val="20"/>
              </w:rPr>
            </w:pPr>
            <w:r>
              <w:rPr>
                <w:rFonts w:ascii="Times New Roman" w:hAnsi="Times New Roman" w:cs="Times New Roman"/>
                <w:sz w:val="20"/>
                <w:szCs w:val="20"/>
              </w:rPr>
              <w:t>Simplificar y desregular en</w:t>
            </w:r>
            <w:r w:rsidR="00B6373E">
              <w:rPr>
                <w:rFonts w:ascii="Times New Roman" w:hAnsi="Times New Roman" w:cs="Times New Roman"/>
                <w:sz w:val="20"/>
                <w:szCs w:val="20"/>
              </w:rPr>
              <w:t xml:space="preserve"> la</w:t>
            </w:r>
            <w:r>
              <w:rPr>
                <w:rFonts w:ascii="Times New Roman" w:hAnsi="Times New Roman" w:cs="Times New Roman"/>
                <w:sz w:val="20"/>
                <w:szCs w:val="20"/>
              </w:rPr>
              <w:t xml:space="preserve"> medida de lo posible, el procedimiento de instrumentación del programa social.</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396895" w:rsidP="00911CAB">
            <w:pPr>
              <w:jc w:val="center"/>
              <w:rPr>
                <w:rFonts w:ascii="Times New Roman" w:hAnsi="Times New Roman" w:cs="Times New Roman"/>
                <w:sz w:val="20"/>
                <w:szCs w:val="20"/>
              </w:rPr>
            </w:pPr>
            <w:r>
              <w:rPr>
                <w:rFonts w:ascii="Times New Roman" w:hAnsi="Times New Roman" w:cs="Times New Roman"/>
                <w:sz w:val="20"/>
                <w:szCs w:val="20"/>
              </w:rPr>
              <w:t>Diseño e implementación</w:t>
            </w:r>
            <w:r w:rsidR="004469D3">
              <w:rPr>
                <w:rFonts w:ascii="Times New Roman" w:hAnsi="Times New Roman" w:cs="Times New Roman"/>
                <w:sz w:val="20"/>
                <w:szCs w:val="20"/>
              </w:rPr>
              <w:t>.</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B6373E" w:rsidP="00DC5186">
            <w:pPr>
              <w:jc w:val="both"/>
              <w:rPr>
                <w:rFonts w:ascii="Times New Roman" w:hAnsi="Times New Roman" w:cs="Times New Roman"/>
                <w:sz w:val="20"/>
                <w:szCs w:val="20"/>
              </w:rPr>
            </w:pPr>
            <w:r>
              <w:rPr>
                <w:rFonts w:ascii="Times New Roman" w:hAnsi="Times New Roman" w:cs="Times New Roman"/>
                <w:sz w:val="20"/>
                <w:szCs w:val="20"/>
              </w:rPr>
              <w:t>Facilitar el procedimiento de acceso que deben seguir las personas interesadas en ingresar solicitud de acceso al programa, lo que permitiría incentivar la participación creciente para el mejor aprovechamiento del propio programa</w:t>
            </w:r>
            <w:r w:rsidR="004469D3">
              <w:rPr>
                <w:rFonts w:ascii="Times New Roman" w:hAnsi="Times New Roman" w:cs="Times New Roman"/>
                <w:sz w:val="20"/>
                <w:szCs w:val="20"/>
              </w:rPr>
              <w:t>.</w:t>
            </w:r>
          </w:p>
        </w:tc>
      </w:tr>
      <w:tr w:rsidR="009909DD" w:rsidRPr="00DE09BD" w:rsidTr="00911CAB">
        <w:tc>
          <w:tcPr>
            <w:tcW w:w="2528" w:type="dxa"/>
            <w:vMerge w:val="restart"/>
            <w:tcBorders>
              <w:top w:val="single" w:sz="4" w:space="0" w:color="auto"/>
              <w:left w:val="single" w:sz="4" w:space="0" w:color="auto"/>
              <w:right w:val="single" w:sz="4" w:space="0" w:color="auto"/>
            </w:tcBorders>
            <w:vAlign w:val="center"/>
          </w:tcPr>
          <w:p w:rsidR="009909DD" w:rsidRPr="00DE09BD" w:rsidRDefault="009909DD" w:rsidP="00DC5186">
            <w:pPr>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D4. Escaso uso de la tecnologias de la información en la implementación del programa</w:t>
            </w:r>
            <w:r w:rsidR="004469D3">
              <w:rPr>
                <w:rFonts w:ascii="Times New Roman" w:hAnsi="Times New Roman" w:cs="Times New Roman"/>
                <w:noProof/>
                <w:sz w:val="20"/>
                <w:szCs w:val="20"/>
                <w:lang w:eastAsia="es-MX"/>
              </w:rPr>
              <w:t>.</w:t>
            </w:r>
          </w:p>
        </w:tc>
        <w:tc>
          <w:tcPr>
            <w:tcW w:w="2528" w:type="dxa"/>
            <w:tcBorders>
              <w:top w:val="single" w:sz="4" w:space="0" w:color="auto"/>
              <w:left w:val="single" w:sz="4" w:space="0" w:color="auto"/>
              <w:bottom w:val="single" w:sz="4" w:space="0" w:color="auto"/>
              <w:right w:val="single" w:sz="4" w:space="0" w:color="auto"/>
            </w:tcBorders>
            <w:vAlign w:val="center"/>
          </w:tcPr>
          <w:p w:rsidR="009909DD" w:rsidRPr="00DE09BD" w:rsidRDefault="009909DD" w:rsidP="00DC5186">
            <w:pPr>
              <w:jc w:val="both"/>
              <w:rPr>
                <w:rFonts w:ascii="Times New Roman" w:hAnsi="Times New Roman" w:cs="Times New Roman"/>
                <w:sz w:val="20"/>
                <w:szCs w:val="20"/>
              </w:rPr>
            </w:pPr>
            <w:r w:rsidRPr="00861D28">
              <w:rPr>
                <w:rFonts w:ascii="Times New Roman" w:hAnsi="Times New Roman" w:cs="Times New Roman"/>
                <w:sz w:val="20"/>
                <w:szCs w:val="20"/>
              </w:rPr>
              <w:t>Digitalizar el proceso de recepción de proyectos  en ventanilla.</w:t>
            </w:r>
          </w:p>
        </w:tc>
        <w:tc>
          <w:tcPr>
            <w:tcW w:w="2528" w:type="dxa"/>
            <w:vMerge w:val="restart"/>
            <w:tcBorders>
              <w:top w:val="single" w:sz="4" w:space="0" w:color="auto"/>
              <w:left w:val="single" w:sz="4" w:space="0" w:color="auto"/>
              <w:right w:val="single" w:sz="4" w:space="0" w:color="auto"/>
            </w:tcBorders>
            <w:vAlign w:val="center"/>
          </w:tcPr>
          <w:p w:rsidR="009909DD" w:rsidRPr="00DE09BD" w:rsidRDefault="009909DD" w:rsidP="00911CAB">
            <w:pPr>
              <w:jc w:val="center"/>
              <w:rPr>
                <w:rFonts w:ascii="Times New Roman" w:hAnsi="Times New Roman" w:cs="Times New Roman"/>
                <w:sz w:val="20"/>
                <w:szCs w:val="20"/>
              </w:rPr>
            </w:pPr>
            <w:r>
              <w:rPr>
                <w:rFonts w:ascii="Times New Roman" w:hAnsi="Times New Roman" w:cs="Times New Roman"/>
                <w:sz w:val="20"/>
                <w:szCs w:val="20"/>
              </w:rPr>
              <w:t>Diseño, implementación, seguimiento y evaluación</w:t>
            </w:r>
            <w:r w:rsidR="004469D3">
              <w:rPr>
                <w:rFonts w:ascii="Times New Roman" w:hAnsi="Times New Roman" w:cs="Times New Roman"/>
                <w:sz w:val="20"/>
                <w:szCs w:val="20"/>
              </w:rPr>
              <w:t>.</w:t>
            </w:r>
          </w:p>
        </w:tc>
        <w:tc>
          <w:tcPr>
            <w:tcW w:w="2528" w:type="dxa"/>
            <w:vMerge w:val="restart"/>
            <w:tcBorders>
              <w:top w:val="single" w:sz="4" w:space="0" w:color="auto"/>
              <w:left w:val="single" w:sz="4" w:space="0" w:color="auto"/>
              <w:right w:val="single" w:sz="4" w:space="0" w:color="auto"/>
            </w:tcBorders>
            <w:vAlign w:val="center"/>
          </w:tcPr>
          <w:p w:rsidR="009909DD" w:rsidRPr="00DE09BD" w:rsidRDefault="009909DD" w:rsidP="00DC5186">
            <w:pPr>
              <w:jc w:val="both"/>
              <w:rPr>
                <w:rFonts w:ascii="Times New Roman" w:hAnsi="Times New Roman" w:cs="Times New Roman"/>
                <w:sz w:val="20"/>
                <w:szCs w:val="20"/>
              </w:rPr>
            </w:pPr>
            <w:r>
              <w:rPr>
                <w:rFonts w:ascii="Times New Roman" w:hAnsi="Times New Roman" w:cs="Times New Roman"/>
                <w:sz w:val="20"/>
                <w:szCs w:val="20"/>
              </w:rPr>
              <w:t>Facilitar el procesamiento de la información, simplificando las diferentes etapas y actividades de ingreso, seguimiento y evaluación que se desarrollan al interior del programa social, lo que permitiría mejorar la toma de decisiones al interior del mismo</w:t>
            </w:r>
            <w:r w:rsidR="004469D3">
              <w:rPr>
                <w:rFonts w:ascii="Times New Roman" w:hAnsi="Times New Roman" w:cs="Times New Roman"/>
                <w:sz w:val="20"/>
                <w:szCs w:val="20"/>
              </w:rPr>
              <w:t>.</w:t>
            </w:r>
          </w:p>
        </w:tc>
      </w:tr>
      <w:tr w:rsidR="009909DD" w:rsidRPr="00DE09BD" w:rsidTr="00911CAB">
        <w:tc>
          <w:tcPr>
            <w:tcW w:w="2528" w:type="dxa"/>
            <w:vMerge/>
            <w:tcBorders>
              <w:left w:val="single" w:sz="4" w:space="0" w:color="auto"/>
              <w:right w:val="single" w:sz="4" w:space="0" w:color="auto"/>
            </w:tcBorders>
            <w:vAlign w:val="center"/>
          </w:tcPr>
          <w:p w:rsidR="009909DD" w:rsidRPr="00DE09BD" w:rsidRDefault="009909DD" w:rsidP="002D4653">
            <w:pPr>
              <w:jc w:val="both"/>
              <w:rPr>
                <w:rFonts w:ascii="Times New Roman" w:hAnsi="Times New Roman" w:cs="Times New Roman"/>
                <w:sz w:val="20"/>
                <w:szCs w:val="20"/>
              </w:rPr>
            </w:pPr>
          </w:p>
        </w:tc>
        <w:tc>
          <w:tcPr>
            <w:tcW w:w="2528" w:type="dxa"/>
            <w:tcBorders>
              <w:top w:val="single" w:sz="4" w:space="0" w:color="auto"/>
              <w:left w:val="single" w:sz="4" w:space="0" w:color="auto"/>
              <w:bottom w:val="single" w:sz="4" w:space="0" w:color="auto"/>
              <w:right w:val="single" w:sz="4" w:space="0" w:color="auto"/>
            </w:tcBorders>
            <w:vAlign w:val="center"/>
          </w:tcPr>
          <w:p w:rsidR="009909DD" w:rsidRPr="00DE09BD" w:rsidRDefault="009909DD" w:rsidP="002D4653">
            <w:pPr>
              <w:jc w:val="both"/>
              <w:rPr>
                <w:rFonts w:ascii="Times New Roman" w:hAnsi="Times New Roman" w:cs="Times New Roman"/>
                <w:sz w:val="20"/>
                <w:szCs w:val="20"/>
              </w:rPr>
            </w:pPr>
            <w:r>
              <w:rPr>
                <w:rFonts w:ascii="Times New Roman" w:hAnsi="Times New Roman" w:cs="Times New Roman"/>
                <w:sz w:val="20"/>
                <w:szCs w:val="20"/>
              </w:rPr>
              <w:t>Digitalizar el proceso de visitas de geo-posicionamiento.</w:t>
            </w:r>
          </w:p>
        </w:tc>
        <w:tc>
          <w:tcPr>
            <w:tcW w:w="2528" w:type="dxa"/>
            <w:vMerge/>
            <w:tcBorders>
              <w:left w:val="single" w:sz="4" w:space="0" w:color="auto"/>
              <w:right w:val="single" w:sz="4" w:space="0" w:color="auto"/>
            </w:tcBorders>
            <w:vAlign w:val="center"/>
          </w:tcPr>
          <w:p w:rsidR="009909DD" w:rsidRPr="00DE09BD" w:rsidRDefault="009909DD" w:rsidP="00911CAB">
            <w:pPr>
              <w:jc w:val="center"/>
              <w:rPr>
                <w:rFonts w:ascii="Times New Roman" w:hAnsi="Times New Roman" w:cs="Times New Roman"/>
                <w:sz w:val="20"/>
                <w:szCs w:val="20"/>
              </w:rPr>
            </w:pPr>
          </w:p>
        </w:tc>
        <w:tc>
          <w:tcPr>
            <w:tcW w:w="2528" w:type="dxa"/>
            <w:vMerge/>
            <w:tcBorders>
              <w:left w:val="single" w:sz="4" w:space="0" w:color="auto"/>
              <w:right w:val="single" w:sz="4" w:space="0" w:color="auto"/>
            </w:tcBorders>
            <w:vAlign w:val="center"/>
          </w:tcPr>
          <w:p w:rsidR="009909DD" w:rsidRPr="00DE09BD" w:rsidRDefault="009909DD" w:rsidP="002D4653">
            <w:pPr>
              <w:jc w:val="both"/>
              <w:rPr>
                <w:rFonts w:ascii="Times New Roman" w:hAnsi="Times New Roman" w:cs="Times New Roman"/>
                <w:sz w:val="20"/>
                <w:szCs w:val="20"/>
              </w:rPr>
            </w:pPr>
          </w:p>
        </w:tc>
      </w:tr>
      <w:tr w:rsidR="009909DD" w:rsidRPr="00DE09BD" w:rsidTr="00911CAB">
        <w:tc>
          <w:tcPr>
            <w:tcW w:w="2528" w:type="dxa"/>
            <w:vMerge/>
            <w:tcBorders>
              <w:left w:val="single" w:sz="4" w:space="0" w:color="auto"/>
              <w:bottom w:val="single" w:sz="4" w:space="0" w:color="auto"/>
              <w:right w:val="single" w:sz="4" w:space="0" w:color="auto"/>
            </w:tcBorders>
            <w:vAlign w:val="center"/>
          </w:tcPr>
          <w:p w:rsidR="009909DD" w:rsidRPr="00DE09BD" w:rsidRDefault="009909DD" w:rsidP="002D4653">
            <w:pPr>
              <w:jc w:val="both"/>
              <w:rPr>
                <w:rFonts w:ascii="Times New Roman" w:hAnsi="Times New Roman" w:cs="Times New Roman"/>
                <w:sz w:val="20"/>
                <w:szCs w:val="20"/>
              </w:rPr>
            </w:pPr>
          </w:p>
        </w:tc>
        <w:tc>
          <w:tcPr>
            <w:tcW w:w="2528" w:type="dxa"/>
            <w:tcBorders>
              <w:top w:val="single" w:sz="4" w:space="0" w:color="auto"/>
              <w:left w:val="single" w:sz="4" w:space="0" w:color="auto"/>
              <w:bottom w:val="single" w:sz="4" w:space="0" w:color="auto"/>
              <w:right w:val="single" w:sz="4" w:space="0" w:color="auto"/>
            </w:tcBorders>
            <w:vAlign w:val="center"/>
          </w:tcPr>
          <w:p w:rsidR="009909DD" w:rsidRPr="00DE09BD" w:rsidRDefault="009909DD" w:rsidP="002D4653">
            <w:pPr>
              <w:jc w:val="both"/>
              <w:rPr>
                <w:rFonts w:ascii="Times New Roman" w:hAnsi="Times New Roman" w:cs="Times New Roman"/>
                <w:sz w:val="20"/>
                <w:szCs w:val="20"/>
              </w:rPr>
            </w:pPr>
            <w:r>
              <w:rPr>
                <w:rFonts w:ascii="Times New Roman" w:hAnsi="Times New Roman" w:cs="Times New Roman"/>
                <w:sz w:val="20"/>
                <w:szCs w:val="20"/>
              </w:rPr>
              <w:t>Digitalizar el proceso de visitas de supervisión y seguimiento.</w:t>
            </w:r>
          </w:p>
        </w:tc>
        <w:tc>
          <w:tcPr>
            <w:tcW w:w="2528" w:type="dxa"/>
            <w:vMerge/>
            <w:tcBorders>
              <w:left w:val="single" w:sz="4" w:space="0" w:color="auto"/>
              <w:bottom w:val="single" w:sz="4" w:space="0" w:color="auto"/>
              <w:right w:val="single" w:sz="4" w:space="0" w:color="auto"/>
            </w:tcBorders>
            <w:vAlign w:val="center"/>
          </w:tcPr>
          <w:p w:rsidR="009909DD" w:rsidRPr="00DE09BD" w:rsidRDefault="009909DD" w:rsidP="00911CAB">
            <w:pPr>
              <w:jc w:val="center"/>
              <w:rPr>
                <w:rFonts w:ascii="Times New Roman" w:hAnsi="Times New Roman" w:cs="Times New Roman"/>
                <w:sz w:val="20"/>
                <w:szCs w:val="20"/>
              </w:rPr>
            </w:pPr>
          </w:p>
        </w:tc>
        <w:tc>
          <w:tcPr>
            <w:tcW w:w="2528" w:type="dxa"/>
            <w:vMerge/>
            <w:tcBorders>
              <w:left w:val="single" w:sz="4" w:space="0" w:color="auto"/>
              <w:bottom w:val="single" w:sz="4" w:space="0" w:color="auto"/>
              <w:right w:val="single" w:sz="4" w:space="0" w:color="auto"/>
            </w:tcBorders>
            <w:vAlign w:val="center"/>
          </w:tcPr>
          <w:p w:rsidR="009909DD" w:rsidRPr="00DE09BD" w:rsidRDefault="009909DD" w:rsidP="002D4653">
            <w:pPr>
              <w:jc w:val="both"/>
              <w:rPr>
                <w:rFonts w:ascii="Times New Roman" w:hAnsi="Times New Roman" w:cs="Times New Roman"/>
                <w:sz w:val="20"/>
                <w:szCs w:val="20"/>
              </w:rPr>
            </w:pPr>
          </w:p>
        </w:tc>
      </w:tr>
      <w:tr w:rsidR="002D628E" w:rsidRPr="00DE09BD" w:rsidTr="00911CAB">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C86FAE" w:rsidP="00DC5186">
            <w:pPr>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D1. Desconocimiento de los requisitos para el ingreso al programa.</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685573" w:rsidP="00DC5186">
            <w:pPr>
              <w:jc w:val="both"/>
              <w:rPr>
                <w:rFonts w:ascii="Times New Roman" w:hAnsi="Times New Roman" w:cs="Times New Roman"/>
                <w:sz w:val="20"/>
                <w:szCs w:val="20"/>
              </w:rPr>
            </w:pPr>
            <w:r>
              <w:rPr>
                <w:rFonts w:ascii="Times New Roman" w:hAnsi="Times New Roman" w:cs="Times New Roman"/>
                <w:sz w:val="20"/>
                <w:szCs w:val="20"/>
              </w:rPr>
              <w:t>Impulsar mecanismos de difusión del programa social que incluyan estrategias en territorio, redes sociales y vinculaciones interinstitucionales.</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396895" w:rsidP="00911CAB">
            <w:pPr>
              <w:jc w:val="center"/>
              <w:rPr>
                <w:rFonts w:ascii="Times New Roman" w:hAnsi="Times New Roman" w:cs="Times New Roman"/>
                <w:sz w:val="20"/>
                <w:szCs w:val="20"/>
              </w:rPr>
            </w:pPr>
            <w:r>
              <w:rPr>
                <w:rFonts w:ascii="Times New Roman" w:hAnsi="Times New Roman" w:cs="Times New Roman"/>
                <w:sz w:val="20"/>
                <w:szCs w:val="20"/>
              </w:rPr>
              <w:t>Diseño e implementación</w:t>
            </w:r>
            <w:r w:rsidR="004469D3">
              <w:rPr>
                <w:rFonts w:ascii="Times New Roman" w:hAnsi="Times New Roman" w:cs="Times New Roman"/>
                <w:sz w:val="20"/>
                <w:szCs w:val="20"/>
              </w:rPr>
              <w:t>.</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7D7565" w:rsidP="00DC5186">
            <w:pPr>
              <w:jc w:val="both"/>
              <w:rPr>
                <w:rFonts w:ascii="Times New Roman" w:hAnsi="Times New Roman" w:cs="Times New Roman"/>
                <w:sz w:val="20"/>
                <w:szCs w:val="20"/>
              </w:rPr>
            </w:pPr>
            <w:r>
              <w:rPr>
                <w:rFonts w:ascii="Times New Roman" w:hAnsi="Times New Roman" w:cs="Times New Roman"/>
                <w:sz w:val="20"/>
                <w:szCs w:val="20"/>
              </w:rPr>
              <w:t>Generar condiciones propicias para que las personas habitantes de la Ciudad de México conozcan el programa, sus objetivos y beneficios a brindar, para así generar mayor participación ciudadana en este programa social</w:t>
            </w:r>
          </w:p>
        </w:tc>
      </w:tr>
      <w:tr w:rsidR="002D628E" w:rsidRPr="00DE09BD" w:rsidTr="00911CAB">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99317D" w:rsidP="00DC5186">
            <w:pPr>
              <w:jc w:val="both"/>
              <w:rPr>
                <w:rFonts w:ascii="Times New Roman" w:hAnsi="Times New Roman" w:cs="Times New Roman"/>
                <w:sz w:val="20"/>
                <w:szCs w:val="20"/>
              </w:rPr>
            </w:pPr>
            <w:r>
              <w:rPr>
                <w:rFonts w:ascii="Times New Roman" w:hAnsi="Times New Roman" w:cs="Times New Roman"/>
                <w:noProof/>
                <w:sz w:val="20"/>
                <w:szCs w:val="20"/>
                <w:lang w:eastAsia="es-MX"/>
              </w:rPr>
              <w:t xml:space="preserve">A4. Estancamiento en </w:t>
            </w:r>
            <w:r>
              <w:rPr>
                <w:rFonts w:ascii="Times New Roman" w:hAnsi="Times New Roman" w:cs="Times New Roman"/>
                <w:noProof/>
                <w:sz w:val="20"/>
                <w:szCs w:val="20"/>
                <w:lang w:eastAsia="es-MX"/>
              </w:rPr>
              <w:lastRenderedPageBreak/>
              <w:t>términos reales del presupuesto anual del programa social.</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C86FAE" w:rsidP="00DC5186">
            <w:pPr>
              <w:jc w:val="both"/>
              <w:rPr>
                <w:rFonts w:ascii="Times New Roman" w:hAnsi="Times New Roman" w:cs="Times New Roman"/>
                <w:sz w:val="20"/>
                <w:szCs w:val="20"/>
              </w:rPr>
            </w:pPr>
            <w:r w:rsidRPr="00F2238F">
              <w:rPr>
                <w:rFonts w:ascii="Times New Roman" w:hAnsi="Times New Roman" w:cs="Times New Roman"/>
                <w:sz w:val="20"/>
                <w:szCs w:val="20"/>
              </w:rPr>
              <w:lastRenderedPageBreak/>
              <w:t xml:space="preserve">Promover la firma de </w:t>
            </w:r>
            <w:r w:rsidRPr="00F2238F">
              <w:rPr>
                <w:rFonts w:ascii="Times New Roman" w:hAnsi="Times New Roman" w:cs="Times New Roman"/>
                <w:sz w:val="20"/>
                <w:szCs w:val="20"/>
              </w:rPr>
              <w:lastRenderedPageBreak/>
              <w:t>contr</w:t>
            </w:r>
            <w:r>
              <w:rPr>
                <w:rFonts w:ascii="Times New Roman" w:hAnsi="Times New Roman" w:cs="Times New Roman"/>
                <w:sz w:val="20"/>
                <w:szCs w:val="20"/>
              </w:rPr>
              <w:t>atos de adquisición de insumos que integran los paquetes,</w:t>
            </w:r>
            <w:r w:rsidRPr="00F2238F">
              <w:rPr>
                <w:rFonts w:ascii="Times New Roman" w:hAnsi="Times New Roman" w:cs="Times New Roman"/>
                <w:sz w:val="20"/>
                <w:szCs w:val="20"/>
              </w:rPr>
              <w:t xml:space="preserve"> de conformidad a las necesidades operativas del programa.</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396895" w:rsidP="00911CAB">
            <w:pPr>
              <w:jc w:val="center"/>
              <w:rPr>
                <w:rFonts w:ascii="Times New Roman" w:hAnsi="Times New Roman" w:cs="Times New Roman"/>
                <w:sz w:val="20"/>
                <w:szCs w:val="20"/>
              </w:rPr>
            </w:pPr>
            <w:r>
              <w:rPr>
                <w:rFonts w:ascii="Times New Roman" w:hAnsi="Times New Roman" w:cs="Times New Roman"/>
                <w:sz w:val="20"/>
                <w:szCs w:val="20"/>
              </w:rPr>
              <w:lastRenderedPageBreak/>
              <w:t>Implementación</w:t>
            </w:r>
            <w:r w:rsidR="004469D3">
              <w:rPr>
                <w:rFonts w:ascii="Times New Roman" w:hAnsi="Times New Roman" w:cs="Times New Roman"/>
                <w:sz w:val="20"/>
                <w:szCs w:val="20"/>
              </w:rPr>
              <w:t>.</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0E29C0" w:rsidP="00DC5186">
            <w:pPr>
              <w:jc w:val="both"/>
              <w:rPr>
                <w:rFonts w:ascii="Times New Roman" w:hAnsi="Times New Roman" w:cs="Times New Roman"/>
                <w:sz w:val="20"/>
                <w:szCs w:val="20"/>
              </w:rPr>
            </w:pPr>
            <w:r>
              <w:rPr>
                <w:rFonts w:ascii="Times New Roman" w:hAnsi="Times New Roman" w:cs="Times New Roman"/>
                <w:sz w:val="20"/>
                <w:szCs w:val="20"/>
              </w:rPr>
              <w:t xml:space="preserve">Optimizar, </w:t>
            </w:r>
            <w:proofErr w:type="spellStart"/>
            <w:r>
              <w:rPr>
                <w:rFonts w:ascii="Times New Roman" w:hAnsi="Times New Roman" w:cs="Times New Roman"/>
                <w:sz w:val="20"/>
                <w:szCs w:val="20"/>
              </w:rPr>
              <w:t>eficientar</w:t>
            </w:r>
            <w:proofErr w:type="spellEnd"/>
            <w:r>
              <w:rPr>
                <w:rFonts w:ascii="Times New Roman" w:hAnsi="Times New Roman" w:cs="Times New Roman"/>
                <w:sz w:val="20"/>
                <w:szCs w:val="20"/>
              </w:rPr>
              <w:t xml:space="preserve"> y hacer </w:t>
            </w:r>
            <w:r>
              <w:rPr>
                <w:rFonts w:ascii="Times New Roman" w:hAnsi="Times New Roman" w:cs="Times New Roman"/>
                <w:sz w:val="20"/>
                <w:szCs w:val="20"/>
              </w:rPr>
              <w:lastRenderedPageBreak/>
              <w:t>más eficaz el presupuesto asignado al programa social, generando oportunidades de dirigir los apoyos de conformidad a necesidades específicas de las personas, así como, posibilitar la atención de un mayor n</w:t>
            </w:r>
            <w:r w:rsidR="00355B4E">
              <w:rPr>
                <w:rFonts w:ascii="Times New Roman" w:hAnsi="Times New Roman" w:cs="Times New Roman"/>
                <w:sz w:val="20"/>
                <w:szCs w:val="20"/>
              </w:rPr>
              <w:t>úmero de personas que solicite</w:t>
            </w:r>
            <w:r>
              <w:rPr>
                <w:rFonts w:ascii="Times New Roman" w:hAnsi="Times New Roman" w:cs="Times New Roman"/>
                <w:sz w:val="20"/>
                <w:szCs w:val="20"/>
              </w:rPr>
              <w:t>n acceso al programa.</w:t>
            </w:r>
          </w:p>
        </w:tc>
      </w:tr>
      <w:tr w:rsidR="00E94487" w:rsidRPr="00DE09BD" w:rsidTr="00911CAB">
        <w:tc>
          <w:tcPr>
            <w:tcW w:w="2528" w:type="dxa"/>
            <w:vMerge w:val="restart"/>
            <w:tcBorders>
              <w:top w:val="single" w:sz="4" w:space="0" w:color="auto"/>
              <w:left w:val="single" w:sz="4" w:space="0" w:color="auto"/>
              <w:right w:val="single" w:sz="4" w:space="0" w:color="auto"/>
            </w:tcBorders>
            <w:vAlign w:val="center"/>
          </w:tcPr>
          <w:p w:rsidR="00E94487" w:rsidRPr="00DE09BD" w:rsidRDefault="00E94487" w:rsidP="00DC5186">
            <w:pPr>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lastRenderedPageBreak/>
              <w:t xml:space="preserve">A2. Falta de capacitación de las personas interesadas en </w:t>
            </w:r>
            <w:r>
              <w:rPr>
                <w:rFonts w:ascii="Times New Roman" w:hAnsi="Times New Roman" w:cs="Times New Roman"/>
                <w:noProof/>
                <w:sz w:val="20"/>
                <w:szCs w:val="20"/>
                <w:lang w:eastAsia="es-MX"/>
              </w:rPr>
              <w:t>presentar e implementar</w:t>
            </w:r>
            <w:r w:rsidR="001E0A90">
              <w:rPr>
                <w:rFonts w:ascii="Times New Roman" w:hAnsi="Times New Roman" w:cs="Times New Roman"/>
                <w:noProof/>
                <w:sz w:val="20"/>
                <w:szCs w:val="20"/>
                <w:lang w:eastAsia="es-MX"/>
              </w:rPr>
              <w:t xml:space="preserve"> proyectos.</w:t>
            </w:r>
          </w:p>
        </w:tc>
        <w:tc>
          <w:tcPr>
            <w:tcW w:w="2528" w:type="dxa"/>
            <w:tcBorders>
              <w:top w:val="single" w:sz="4" w:space="0" w:color="auto"/>
              <w:left w:val="single" w:sz="4" w:space="0" w:color="auto"/>
              <w:bottom w:val="single" w:sz="4" w:space="0" w:color="auto"/>
              <w:right w:val="single" w:sz="4" w:space="0" w:color="auto"/>
            </w:tcBorders>
            <w:vAlign w:val="center"/>
          </w:tcPr>
          <w:p w:rsidR="00E94487" w:rsidRPr="00DE09BD" w:rsidRDefault="00E94487" w:rsidP="00DC5186">
            <w:pPr>
              <w:jc w:val="both"/>
              <w:rPr>
                <w:rFonts w:ascii="Times New Roman" w:hAnsi="Times New Roman" w:cs="Times New Roman"/>
                <w:sz w:val="20"/>
                <w:szCs w:val="20"/>
              </w:rPr>
            </w:pPr>
            <w:r w:rsidRPr="00F2238F">
              <w:rPr>
                <w:rFonts w:ascii="Times New Roman" w:hAnsi="Times New Roman" w:cs="Times New Roman"/>
                <w:sz w:val="20"/>
                <w:szCs w:val="20"/>
              </w:rPr>
              <w:t>Impulsar convenios para desarrollo de servicio so</w:t>
            </w:r>
            <w:r>
              <w:rPr>
                <w:rFonts w:ascii="Times New Roman" w:hAnsi="Times New Roman" w:cs="Times New Roman"/>
                <w:sz w:val="20"/>
                <w:szCs w:val="20"/>
              </w:rPr>
              <w:t>cial y prácticas profesionales de</w:t>
            </w:r>
            <w:r w:rsidRPr="00F2238F">
              <w:rPr>
                <w:rFonts w:ascii="Times New Roman" w:hAnsi="Times New Roman" w:cs="Times New Roman"/>
                <w:sz w:val="20"/>
                <w:szCs w:val="20"/>
              </w:rPr>
              <w:t xml:space="preserve"> estudiantes de veterinaria y zootecnia para atender problemas fitosanitarios y/o enfermedades presentes en ani</w:t>
            </w:r>
            <w:r>
              <w:rPr>
                <w:rFonts w:ascii="Times New Roman" w:hAnsi="Times New Roman" w:cs="Times New Roman"/>
                <w:sz w:val="20"/>
                <w:szCs w:val="20"/>
              </w:rPr>
              <w:t>males de traspatio, entre otros.</w:t>
            </w:r>
          </w:p>
        </w:tc>
        <w:tc>
          <w:tcPr>
            <w:tcW w:w="2528" w:type="dxa"/>
            <w:vMerge w:val="restart"/>
            <w:tcBorders>
              <w:top w:val="single" w:sz="4" w:space="0" w:color="auto"/>
              <w:left w:val="single" w:sz="4" w:space="0" w:color="auto"/>
              <w:right w:val="single" w:sz="4" w:space="0" w:color="auto"/>
            </w:tcBorders>
            <w:vAlign w:val="center"/>
          </w:tcPr>
          <w:p w:rsidR="00E94487" w:rsidRPr="00DE09BD" w:rsidRDefault="00E94487" w:rsidP="00911CAB">
            <w:pPr>
              <w:jc w:val="center"/>
              <w:rPr>
                <w:rFonts w:ascii="Times New Roman" w:hAnsi="Times New Roman" w:cs="Times New Roman"/>
                <w:sz w:val="20"/>
                <w:szCs w:val="20"/>
              </w:rPr>
            </w:pPr>
            <w:r>
              <w:rPr>
                <w:rFonts w:ascii="Times New Roman" w:hAnsi="Times New Roman" w:cs="Times New Roman"/>
                <w:sz w:val="20"/>
                <w:szCs w:val="20"/>
              </w:rPr>
              <w:t>Diseño, implementación, y seguimiento</w:t>
            </w:r>
            <w:r w:rsidR="004469D3">
              <w:rPr>
                <w:rFonts w:ascii="Times New Roman" w:hAnsi="Times New Roman" w:cs="Times New Roman"/>
                <w:sz w:val="20"/>
                <w:szCs w:val="20"/>
              </w:rPr>
              <w:t>.</w:t>
            </w:r>
          </w:p>
        </w:tc>
        <w:tc>
          <w:tcPr>
            <w:tcW w:w="2528" w:type="dxa"/>
            <w:vMerge w:val="restart"/>
            <w:tcBorders>
              <w:top w:val="single" w:sz="4" w:space="0" w:color="auto"/>
              <w:left w:val="single" w:sz="4" w:space="0" w:color="auto"/>
              <w:right w:val="single" w:sz="4" w:space="0" w:color="auto"/>
            </w:tcBorders>
            <w:vAlign w:val="center"/>
          </w:tcPr>
          <w:p w:rsidR="00E94487" w:rsidRPr="00DE09BD" w:rsidRDefault="00E94487" w:rsidP="00DC5186">
            <w:pPr>
              <w:jc w:val="both"/>
              <w:rPr>
                <w:rFonts w:ascii="Times New Roman" w:hAnsi="Times New Roman" w:cs="Times New Roman"/>
                <w:sz w:val="20"/>
                <w:szCs w:val="20"/>
              </w:rPr>
            </w:pPr>
            <w:r>
              <w:rPr>
                <w:rFonts w:ascii="Times New Roman" w:hAnsi="Times New Roman" w:cs="Times New Roman"/>
                <w:sz w:val="20"/>
                <w:szCs w:val="20"/>
              </w:rPr>
              <w:t>Contribuir a la capacitación de las personas beneficiarias del programa social, que permita dotarlos de aptitudes focalizadas a la mejor implementación y seguimiento de sus proyectos productivos específicos.</w:t>
            </w:r>
          </w:p>
        </w:tc>
      </w:tr>
      <w:tr w:rsidR="00E94487" w:rsidRPr="00DE09BD" w:rsidTr="00911CAB">
        <w:tc>
          <w:tcPr>
            <w:tcW w:w="2528" w:type="dxa"/>
            <w:vMerge/>
            <w:tcBorders>
              <w:left w:val="single" w:sz="4" w:space="0" w:color="auto"/>
              <w:bottom w:val="single" w:sz="4" w:space="0" w:color="auto"/>
              <w:right w:val="single" w:sz="4" w:space="0" w:color="auto"/>
            </w:tcBorders>
            <w:vAlign w:val="center"/>
          </w:tcPr>
          <w:p w:rsidR="00E94487" w:rsidRPr="00DE09BD" w:rsidRDefault="00E94487" w:rsidP="002D4653">
            <w:pPr>
              <w:jc w:val="both"/>
              <w:rPr>
                <w:rFonts w:ascii="Times New Roman" w:hAnsi="Times New Roman" w:cs="Times New Roman"/>
                <w:sz w:val="20"/>
                <w:szCs w:val="20"/>
              </w:rPr>
            </w:pPr>
          </w:p>
        </w:tc>
        <w:tc>
          <w:tcPr>
            <w:tcW w:w="2528" w:type="dxa"/>
            <w:tcBorders>
              <w:top w:val="single" w:sz="4" w:space="0" w:color="auto"/>
              <w:left w:val="single" w:sz="4" w:space="0" w:color="auto"/>
              <w:bottom w:val="single" w:sz="4" w:space="0" w:color="auto"/>
              <w:right w:val="single" w:sz="4" w:space="0" w:color="auto"/>
            </w:tcBorders>
            <w:vAlign w:val="center"/>
          </w:tcPr>
          <w:p w:rsidR="00E94487" w:rsidRPr="00DE09BD" w:rsidRDefault="00E94487" w:rsidP="002D4653">
            <w:pPr>
              <w:jc w:val="both"/>
              <w:rPr>
                <w:rFonts w:ascii="Times New Roman" w:hAnsi="Times New Roman" w:cs="Times New Roman"/>
                <w:sz w:val="20"/>
                <w:szCs w:val="20"/>
              </w:rPr>
            </w:pPr>
            <w:r>
              <w:rPr>
                <w:rFonts w:ascii="Times New Roman" w:hAnsi="Times New Roman" w:cs="Times New Roman"/>
                <w:sz w:val="20"/>
                <w:szCs w:val="20"/>
              </w:rPr>
              <w:t>Impulsar convenios para desarrollo de servicio social y prácticas profesionales de estudiantes de agronomía que permita mejorar diferentes procesos de diseño, implementación, seguimiento y evaluación de los apoyos brindados a través del programa social.</w:t>
            </w:r>
          </w:p>
        </w:tc>
        <w:tc>
          <w:tcPr>
            <w:tcW w:w="2528" w:type="dxa"/>
            <w:vMerge/>
            <w:tcBorders>
              <w:left w:val="single" w:sz="4" w:space="0" w:color="auto"/>
              <w:bottom w:val="single" w:sz="4" w:space="0" w:color="auto"/>
              <w:right w:val="single" w:sz="4" w:space="0" w:color="auto"/>
            </w:tcBorders>
            <w:vAlign w:val="center"/>
          </w:tcPr>
          <w:p w:rsidR="00E94487" w:rsidRPr="00DE09BD" w:rsidRDefault="00E94487" w:rsidP="00911CAB">
            <w:pPr>
              <w:jc w:val="center"/>
              <w:rPr>
                <w:rFonts w:ascii="Times New Roman" w:hAnsi="Times New Roman" w:cs="Times New Roman"/>
                <w:sz w:val="20"/>
                <w:szCs w:val="20"/>
              </w:rPr>
            </w:pPr>
          </w:p>
        </w:tc>
        <w:tc>
          <w:tcPr>
            <w:tcW w:w="2528" w:type="dxa"/>
            <w:vMerge/>
            <w:tcBorders>
              <w:left w:val="single" w:sz="4" w:space="0" w:color="auto"/>
              <w:bottom w:val="single" w:sz="4" w:space="0" w:color="auto"/>
              <w:right w:val="single" w:sz="4" w:space="0" w:color="auto"/>
            </w:tcBorders>
            <w:vAlign w:val="center"/>
          </w:tcPr>
          <w:p w:rsidR="00E94487" w:rsidRPr="00DE09BD" w:rsidRDefault="00E94487" w:rsidP="002D4653">
            <w:pPr>
              <w:jc w:val="both"/>
              <w:rPr>
                <w:rFonts w:ascii="Times New Roman" w:hAnsi="Times New Roman" w:cs="Times New Roman"/>
                <w:sz w:val="20"/>
                <w:szCs w:val="20"/>
              </w:rPr>
            </w:pPr>
          </w:p>
        </w:tc>
      </w:tr>
      <w:tr w:rsidR="00C86FAE" w:rsidRPr="00DE09BD" w:rsidTr="00911CAB">
        <w:tc>
          <w:tcPr>
            <w:tcW w:w="2528" w:type="dxa"/>
            <w:tcBorders>
              <w:top w:val="single" w:sz="4" w:space="0" w:color="auto"/>
              <w:left w:val="single" w:sz="4" w:space="0" w:color="auto"/>
              <w:bottom w:val="single" w:sz="4" w:space="0" w:color="auto"/>
              <w:right w:val="single" w:sz="4" w:space="0" w:color="auto"/>
            </w:tcBorders>
            <w:vAlign w:val="center"/>
          </w:tcPr>
          <w:p w:rsidR="00C86FAE" w:rsidRPr="00DE09BD" w:rsidRDefault="0099317D" w:rsidP="00DC5186">
            <w:pPr>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D1. Desconocimiento de los requisitos para el ingreso al programa.</w:t>
            </w:r>
          </w:p>
        </w:tc>
        <w:tc>
          <w:tcPr>
            <w:tcW w:w="2528" w:type="dxa"/>
            <w:tcBorders>
              <w:top w:val="single" w:sz="4" w:space="0" w:color="auto"/>
              <w:left w:val="single" w:sz="4" w:space="0" w:color="auto"/>
              <w:bottom w:val="single" w:sz="4" w:space="0" w:color="auto"/>
              <w:right w:val="single" w:sz="4" w:space="0" w:color="auto"/>
            </w:tcBorders>
            <w:vAlign w:val="center"/>
          </w:tcPr>
          <w:p w:rsidR="00C86FAE" w:rsidRPr="00DE09BD" w:rsidRDefault="0099317D" w:rsidP="00DC5186">
            <w:pPr>
              <w:jc w:val="both"/>
              <w:rPr>
                <w:rFonts w:ascii="Times New Roman" w:hAnsi="Times New Roman" w:cs="Times New Roman"/>
                <w:sz w:val="20"/>
                <w:szCs w:val="20"/>
              </w:rPr>
            </w:pPr>
            <w:r>
              <w:rPr>
                <w:rFonts w:ascii="Times New Roman" w:hAnsi="Times New Roman" w:cs="Times New Roman"/>
                <w:sz w:val="20"/>
                <w:szCs w:val="20"/>
              </w:rPr>
              <w:t>Impulsar sesiones informativas para incentivar la participación ciudadana en el programa social.</w:t>
            </w:r>
          </w:p>
        </w:tc>
        <w:tc>
          <w:tcPr>
            <w:tcW w:w="2528" w:type="dxa"/>
            <w:tcBorders>
              <w:top w:val="single" w:sz="4" w:space="0" w:color="auto"/>
              <w:left w:val="single" w:sz="4" w:space="0" w:color="auto"/>
              <w:bottom w:val="single" w:sz="4" w:space="0" w:color="auto"/>
              <w:right w:val="single" w:sz="4" w:space="0" w:color="auto"/>
            </w:tcBorders>
            <w:vAlign w:val="center"/>
          </w:tcPr>
          <w:p w:rsidR="00C86FAE" w:rsidRPr="00DE09BD" w:rsidRDefault="00551F30" w:rsidP="00911CAB">
            <w:pPr>
              <w:jc w:val="center"/>
              <w:rPr>
                <w:rFonts w:ascii="Times New Roman" w:hAnsi="Times New Roman" w:cs="Times New Roman"/>
                <w:sz w:val="20"/>
                <w:szCs w:val="20"/>
              </w:rPr>
            </w:pPr>
            <w:r>
              <w:rPr>
                <w:rFonts w:ascii="Times New Roman" w:hAnsi="Times New Roman" w:cs="Times New Roman"/>
                <w:sz w:val="20"/>
                <w:szCs w:val="20"/>
              </w:rPr>
              <w:t>Diseño e implementación</w:t>
            </w:r>
            <w:r w:rsidR="004469D3">
              <w:rPr>
                <w:rFonts w:ascii="Times New Roman" w:hAnsi="Times New Roman" w:cs="Times New Roman"/>
                <w:sz w:val="20"/>
                <w:szCs w:val="20"/>
              </w:rPr>
              <w:t>.</w:t>
            </w:r>
          </w:p>
        </w:tc>
        <w:tc>
          <w:tcPr>
            <w:tcW w:w="2528" w:type="dxa"/>
            <w:tcBorders>
              <w:top w:val="single" w:sz="4" w:space="0" w:color="auto"/>
              <w:left w:val="single" w:sz="4" w:space="0" w:color="auto"/>
              <w:bottom w:val="single" w:sz="4" w:space="0" w:color="auto"/>
              <w:right w:val="single" w:sz="4" w:space="0" w:color="auto"/>
            </w:tcBorders>
            <w:vAlign w:val="center"/>
          </w:tcPr>
          <w:p w:rsidR="00C86FAE" w:rsidRPr="00DE09BD" w:rsidRDefault="00D66002" w:rsidP="00DC5186">
            <w:pPr>
              <w:jc w:val="both"/>
              <w:rPr>
                <w:rFonts w:ascii="Times New Roman" w:hAnsi="Times New Roman" w:cs="Times New Roman"/>
                <w:sz w:val="20"/>
                <w:szCs w:val="20"/>
              </w:rPr>
            </w:pPr>
            <w:r>
              <w:rPr>
                <w:rFonts w:ascii="Times New Roman" w:hAnsi="Times New Roman" w:cs="Times New Roman"/>
                <w:sz w:val="20"/>
                <w:szCs w:val="20"/>
              </w:rPr>
              <w:t>Propiciar el acercamiento de las personas habitantes de la Ciudad de México a los diferentes beneficios del programa social y con ello difundir la agricultura urbana, el mejoramiento de traspatios y la producción orgánica</w:t>
            </w:r>
            <w:r w:rsidR="004469D3">
              <w:rPr>
                <w:rFonts w:ascii="Times New Roman" w:hAnsi="Times New Roman" w:cs="Times New Roman"/>
                <w:sz w:val="20"/>
                <w:szCs w:val="20"/>
              </w:rPr>
              <w:t>.</w:t>
            </w:r>
          </w:p>
        </w:tc>
      </w:tr>
      <w:tr w:rsidR="002D628E" w:rsidRPr="00DE09BD" w:rsidTr="00911CAB">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99317D" w:rsidP="00DC5186">
            <w:pPr>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 xml:space="preserve">A2. Falta de capacitación de las personas interesadas en </w:t>
            </w:r>
            <w:r>
              <w:rPr>
                <w:rFonts w:ascii="Times New Roman" w:hAnsi="Times New Roman" w:cs="Times New Roman"/>
                <w:noProof/>
                <w:sz w:val="20"/>
                <w:szCs w:val="20"/>
                <w:lang w:eastAsia="es-MX"/>
              </w:rPr>
              <w:t>presentar e implementar</w:t>
            </w:r>
            <w:r w:rsidR="001E0A90">
              <w:rPr>
                <w:rFonts w:ascii="Times New Roman" w:hAnsi="Times New Roman" w:cs="Times New Roman"/>
                <w:noProof/>
                <w:sz w:val="20"/>
                <w:szCs w:val="20"/>
                <w:lang w:eastAsia="es-MX"/>
              </w:rPr>
              <w:t xml:space="preserve"> proyectos.</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99317D" w:rsidP="00DC5186">
            <w:pPr>
              <w:jc w:val="both"/>
              <w:rPr>
                <w:rFonts w:ascii="Times New Roman" w:hAnsi="Times New Roman" w:cs="Times New Roman"/>
                <w:sz w:val="20"/>
                <w:szCs w:val="20"/>
              </w:rPr>
            </w:pPr>
            <w:r>
              <w:rPr>
                <w:rFonts w:ascii="Times New Roman" w:hAnsi="Times New Roman" w:cs="Times New Roman"/>
                <w:sz w:val="20"/>
                <w:szCs w:val="20"/>
              </w:rPr>
              <w:t>Impulsar el desarrollo de Centros de Capacitación en las regionales adscritas a la Secretaría de Desarrollo Rural y Equidad para las Comunidades.</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551F30" w:rsidP="00911CAB">
            <w:pPr>
              <w:jc w:val="center"/>
              <w:rPr>
                <w:rFonts w:ascii="Times New Roman" w:hAnsi="Times New Roman" w:cs="Times New Roman"/>
                <w:sz w:val="20"/>
                <w:szCs w:val="20"/>
              </w:rPr>
            </w:pPr>
            <w:r>
              <w:rPr>
                <w:rFonts w:ascii="Times New Roman" w:hAnsi="Times New Roman" w:cs="Times New Roman"/>
                <w:sz w:val="20"/>
                <w:szCs w:val="20"/>
              </w:rPr>
              <w:t>Diseño e implementación</w:t>
            </w:r>
            <w:r w:rsidR="004469D3">
              <w:rPr>
                <w:rFonts w:ascii="Times New Roman" w:hAnsi="Times New Roman" w:cs="Times New Roman"/>
                <w:sz w:val="20"/>
                <w:szCs w:val="20"/>
              </w:rPr>
              <w:t>.</w:t>
            </w:r>
          </w:p>
        </w:tc>
        <w:tc>
          <w:tcPr>
            <w:tcW w:w="2528" w:type="dxa"/>
            <w:tcBorders>
              <w:top w:val="single" w:sz="4" w:space="0" w:color="auto"/>
              <w:left w:val="single" w:sz="4" w:space="0" w:color="auto"/>
              <w:bottom w:val="single" w:sz="4" w:space="0" w:color="auto"/>
              <w:right w:val="single" w:sz="4" w:space="0" w:color="auto"/>
            </w:tcBorders>
            <w:vAlign w:val="center"/>
          </w:tcPr>
          <w:p w:rsidR="002D628E" w:rsidRPr="00DE09BD" w:rsidRDefault="00252C29" w:rsidP="00DC5186">
            <w:pPr>
              <w:jc w:val="both"/>
              <w:rPr>
                <w:rFonts w:ascii="Times New Roman" w:hAnsi="Times New Roman" w:cs="Times New Roman"/>
                <w:sz w:val="20"/>
                <w:szCs w:val="20"/>
              </w:rPr>
            </w:pPr>
            <w:r>
              <w:rPr>
                <w:rFonts w:ascii="Times New Roman" w:hAnsi="Times New Roman" w:cs="Times New Roman"/>
                <w:sz w:val="20"/>
                <w:szCs w:val="20"/>
              </w:rPr>
              <w:t>Aprovechar la infraestructura instalada con la que cuenta la SEDEREC para realizar diferentes actividades demostrativas, de capacitación y difusión de las actividades realizadas a través del programa social</w:t>
            </w:r>
            <w:r w:rsidR="004469D3">
              <w:rPr>
                <w:rFonts w:ascii="Times New Roman" w:hAnsi="Times New Roman" w:cs="Times New Roman"/>
                <w:sz w:val="20"/>
                <w:szCs w:val="20"/>
              </w:rPr>
              <w:t>.</w:t>
            </w:r>
          </w:p>
        </w:tc>
      </w:tr>
    </w:tbl>
    <w:p w:rsidR="002330C6" w:rsidRDefault="002330C6" w:rsidP="001E0A90">
      <w:pPr>
        <w:pStyle w:val="Ttulo2"/>
      </w:pPr>
    </w:p>
    <w:p w:rsidR="008973C6" w:rsidRPr="008973C6" w:rsidRDefault="008973C6" w:rsidP="008973C6"/>
    <w:p w:rsidR="00DE09BD" w:rsidRDefault="00DE09BD" w:rsidP="001E0A90">
      <w:pPr>
        <w:pStyle w:val="Ttulo2"/>
      </w:pPr>
      <w:bookmarkStart w:id="89" w:name="_Toc517975741"/>
      <w:r w:rsidRPr="00DE09BD">
        <w:lastRenderedPageBreak/>
        <w:t>VIII.3. Comentarios Finales</w:t>
      </w:r>
      <w:bookmarkEnd w:id="89"/>
      <w:r w:rsidRPr="00DE09BD">
        <w:t xml:space="preserve"> </w:t>
      </w:r>
    </w:p>
    <w:p w:rsidR="001E0A90" w:rsidRPr="001E0A90" w:rsidRDefault="001E0A90" w:rsidP="008973C6">
      <w:pPr>
        <w:spacing w:after="0" w:line="240" w:lineRule="auto"/>
      </w:pPr>
    </w:p>
    <w:p w:rsidR="00121588" w:rsidRDefault="00121588" w:rsidP="008973C6">
      <w:pPr>
        <w:spacing w:after="0" w:line="240" w:lineRule="auto"/>
        <w:jc w:val="both"/>
        <w:rPr>
          <w:rFonts w:ascii="Times New Roman" w:hAnsi="Times New Roman" w:cs="Times New Roman"/>
          <w:sz w:val="20"/>
          <w:szCs w:val="20"/>
        </w:rPr>
      </w:pPr>
      <w:r w:rsidRPr="00121588">
        <w:rPr>
          <w:rFonts w:ascii="Times New Roman" w:hAnsi="Times New Roman" w:cs="Times New Roman"/>
          <w:sz w:val="20"/>
          <w:szCs w:val="20"/>
        </w:rPr>
        <w:t>La Ciudad</w:t>
      </w:r>
      <w:r>
        <w:rPr>
          <w:rFonts w:ascii="Times New Roman" w:hAnsi="Times New Roman" w:cs="Times New Roman"/>
          <w:sz w:val="20"/>
          <w:szCs w:val="20"/>
        </w:rPr>
        <w:t xml:space="preserve"> de México se enfrentará en próximos meses a la entrada en vigor de su primera Constitución Política, misma que aborda diferentes compromisos que las autoridades públicas deberán ir, paulatinamente, haciendo realidad</w:t>
      </w:r>
      <w:r w:rsidR="005154B3">
        <w:rPr>
          <w:rFonts w:ascii="Times New Roman" w:hAnsi="Times New Roman" w:cs="Times New Roman"/>
          <w:sz w:val="20"/>
          <w:szCs w:val="20"/>
        </w:rPr>
        <w:t xml:space="preserve">; </w:t>
      </w:r>
      <w:r>
        <w:rPr>
          <w:rFonts w:ascii="Times New Roman" w:hAnsi="Times New Roman" w:cs="Times New Roman"/>
          <w:sz w:val="20"/>
          <w:szCs w:val="20"/>
        </w:rPr>
        <w:t xml:space="preserve">en este sentido, el desarrollo </w:t>
      </w:r>
      <w:r w:rsidR="003D18DF">
        <w:rPr>
          <w:rFonts w:ascii="Times New Roman" w:hAnsi="Times New Roman" w:cs="Times New Roman"/>
          <w:sz w:val="20"/>
          <w:szCs w:val="20"/>
        </w:rPr>
        <w:t xml:space="preserve">del </w:t>
      </w:r>
      <w:r>
        <w:rPr>
          <w:rFonts w:ascii="Times New Roman" w:hAnsi="Times New Roman" w:cs="Times New Roman"/>
          <w:sz w:val="20"/>
          <w:szCs w:val="20"/>
        </w:rPr>
        <w:t>sector rural y el impulso a la agricultura</w:t>
      </w:r>
      <w:r w:rsidR="00612C2E">
        <w:rPr>
          <w:rFonts w:ascii="Times New Roman" w:hAnsi="Times New Roman" w:cs="Times New Roman"/>
          <w:sz w:val="20"/>
          <w:szCs w:val="20"/>
        </w:rPr>
        <w:t xml:space="preserve"> urbana</w:t>
      </w:r>
      <w:r>
        <w:rPr>
          <w:rFonts w:ascii="Times New Roman" w:hAnsi="Times New Roman" w:cs="Times New Roman"/>
          <w:sz w:val="20"/>
          <w:szCs w:val="20"/>
        </w:rPr>
        <w:t xml:space="preserve"> son algunos de los aspectos referidos en </w:t>
      </w:r>
      <w:r w:rsidR="003D18DF">
        <w:rPr>
          <w:rFonts w:ascii="Times New Roman" w:hAnsi="Times New Roman" w:cs="Times New Roman"/>
          <w:sz w:val="20"/>
          <w:szCs w:val="20"/>
        </w:rPr>
        <w:t xml:space="preserve">su </w:t>
      </w:r>
      <w:r>
        <w:rPr>
          <w:rFonts w:ascii="Times New Roman" w:hAnsi="Times New Roman" w:cs="Times New Roman"/>
          <w:sz w:val="20"/>
          <w:szCs w:val="20"/>
        </w:rPr>
        <w:t>marco normativo</w:t>
      </w:r>
      <w:r w:rsidR="003D18DF">
        <w:rPr>
          <w:rFonts w:ascii="Times New Roman" w:hAnsi="Times New Roman" w:cs="Times New Roman"/>
          <w:sz w:val="20"/>
          <w:szCs w:val="20"/>
        </w:rPr>
        <w:t>, los cuales deberán</w:t>
      </w:r>
      <w:r>
        <w:rPr>
          <w:rFonts w:ascii="Times New Roman" w:hAnsi="Times New Roman" w:cs="Times New Roman"/>
          <w:sz w:val="20"/>
          <w:szCs w:val="20"/>
        </w:rPr>
        <w:t xml:space="preserve"> ser atendido</w:t>
      </w:r>
      <w:r w:rsidR="003D18DF">
        <w:rPr>
          <w:rFonts w:ascii="Times New Roman" w:hAnsi="Times New Roman" w:cs="Times New Roman"/>
          <w:sz w:val="20"/>
          <w:szCs w:val="20"/>
        </w:rPr>
        <w:t>s</w:t>
      </w:r>
      <w:r>
        <w:rPr>
          <w:rFonts w:ascii="Times New Roman" w:hAnsi="Times New Roman" w:cs="Times New Roman"/>
          <w:sz w:val="20"/>
          <w:szCs w:val="20"/>
        </w:rPr>
        <w:t>.</w:t>
      </w:r>
    </w:p>
    <w:p w:rsidR="00121588" w:rsidRDefault="00121588" w:rsidP="008973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 este sentido, el programa Agricultura Sustentable a Pequeña Escala es una estrategia de política pública</w:t>
      </w:r>
      <w:r w:rsidR="003D18DF">
        <w:rPr>
          <w:rFonts w:ascii="Times New Roman" w:hAnsi="Times New Roman" w:cs="Times New Roman"/>
          <w:sz w:val="20"/>
          <w:szCs w:val="20"/>
        </w:rPr>
        <w:t xml:space="preserve"> que</w:t>
      </w:r>
      <w:r>
        <w:rPr>
          <w:rFonts w:ascii="Times New Roman" w:hAnsi="Times New Roman" w:cs="Times New Roman"/>
          <w:sz w:val="20"/>
          <w:szCs w:val="20"/>
        </w:rPr>
        <w:t xml:space="preserve"> </w:t>
      </w:r>
      <w:r w:rsidR="003D18DF">
        <w:rPr>
          <w:rFonts w:ascii="Times New Roman" w:hAnsi="Times New Roman" w:cs="Times New Roman"/>
          <w:sz w:val="20"/>
          <w:szCs w:val="20"/>
        </w:rPr>
        <w:t xml:space="preserve">implementa la Secretaría de Desarrollo Rural y Equidad para las Comunidades </w:t>
      </w:r>
      <w:r>
        <w:rPr>
          <w:rFonts w:ascii="Times New Roman" w:hAnsi="Times New Roman" w:cs="Times New Roman"/>
          <w:sz w:val="20"/>
          <w:szCs w:val="20"/>
        </w:rPr>
        <w:t xml:space="preserve">desde el año 2010, consistente en el fomento a la agricultura urbana, el mejoramiento de traspatios y la producción orgánica, </w:t>
      </w:r>
      <w:r w:rsidR="003D18DF">
        <w:rPr>
          <w:rFonts w:ascii="Times New Roman" w:hAnsi="Times New Roman" w:cs="Times New Roman"/>
          <w:sz w:val="20"/>
          <w:szCs w:val="20"/>
        </w:rPr>
        <w:t xml:space="preserve">los cuales </w:t>
      </w:r>
      <w:r>
        <w:rPr>
          <w:rFonts w:ascii="Times New Roman" w:hAnsi="Times New Roman" w:cs="Times New Roman"/>
          <w:sz w:val="20"/>
          <w:szCs w:val="20"/>
        </w:rPr>
        <w:t>contribuye</w:t>
      </w:r>
      <w:r w:rsidR="003D18DF">
        <w:rPr>
          <w:rFonts w:ascii="Times New Roman" w:hAnsi="Times New Roman" w:cs="Times New Roman"/>
          <w:sz w:val="20"/>
          <w:szCs w:val="20"/>
        </w:rPr>
        <w:t>n</w:t>
      </w:r>
      <w:r>
        <w:rPr>
          <w:rFonts w:ascii="Times New Roman" w:hAnsi="Times New Roman" w:cs="Times New Roman"/>
          <w:sz w:val="20"/>
          <w:szCs w:val="20"/>
        </w:rPr>
        <w:t xml:space="preserve"> al cumplimiento de diferentes preceptos referidos en el marco normativo vigente en la Ciudad de México y al marco legal por entrar en vigor, en este caso, la Constitución </w:t>
      </w:r>
      <w:r w:rsidR="0079553E">
        <w:rPr>
          <w:rFonts w:ascii="Times New Roman" w:hAnsi="Times New Roman" w:cs="Times New Roman"/>
          <w:sz w:val="20"/>
          <w:szCs w:val="20"/>
        </w:rPr>
        <w:t>referida</w:t>
      </w:r>
      <w:r>
        <w:rPr>
          <w:rFonts w:ascii="Times New Roman" w:hAnsi="Times New Roman" w:cs="Times New Roman"/>
          <w:sz w:val="20"/>
          <w:szCs w:val="20"/>
        </w:rPr>
        <w:t>.</w:t>
      </w:r>
    </w:p>
    <w:p w:rsidR="00121588" w:rsidRDefault="00121588" w:rsidP="008973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Desde la creación del programa social, el problema central de atención consisti</w:t>
      </w:r>
      <w:r w:rsidR="00E60314">
        <w:rPr>
          <w:rFonts w:ascii="Times New Roman" w:hAnsi="Times New Roman" w:cs="Times New Roman"/>
          <w:sz w:val="20"/>
          <w:szCs w:val="20"/>
        </w:rPr>
        <w:t xml:space="preserve">ó en </w:t>
      </w:r>
      <w:r>
        <w:rPr>
          <w:rFonts w:ascii="Times New Roman" w:hAnsi="Times New Roman" w:cs="Times New Roman"/>
          <w:sz w:val="20"/>
          <w:szCs w:val="20"/>
        </w:rPr>
        <w:t xml:space="preserve">contribuir al ejercicio del derecho a la alimentación, ampliándose en el tiempo a </w:t>
      </w:r>
      <w:r w:rsidR="0079553E">
        <w:rPr>
          <w:rFonts w:ascii="Times New Roman" w:hAnsi="Times New Roman" w:cs="Times New Roman"/>
          <w:sz w:val="20"/>
          <w:szCs w:val="20"/>
        </w:rPr>
        <w:t>otros</w:t>
      </w:r>
      <w:r>
        <w:rPr>
          <w:rFonts w:ascii="Times New Roman" w:hAnsi="Times New Roman" w:cs="Times New Roman"/>
          <w:sz w:val="20"/>
          <w:szCs w:val="20"/>
        </w:rPr>
        <w:t xml:space="preserve"> derechos</w:t>
      </w:r>
      <w:r w:rsidR="00E60314">
        <w:rPr>
          <w:rFonts w:ascii="Times New Roman" w:hAnsi="Times New Roman" w:cs="Times New Roman"/>
          <w:sz w:val="20"/>
          <w:szCs w:val="20"/>
        </w:rPr>
        <w:t xml:space="preserve">, en este sentido, el programa contribuye de forma transversal a la realización y ejercicio de </w:t>
      </w:r>
      <w:r w:rsidR="0079553E">
        <w:rPr>
          <w:rFonts w:ascii="Times New Roman" w:hAnsi="Times New Roman" w:cs="Times New Roman"/>
          <w:sz w:val="20"/>
          <w:szCs w:val="20"/>
        </w:rPr>
        <w:t>D</w:t>
      </w:r>
      <w:r w:rsidR="00E60314">
        <w:rPr>
          <w:rFonts w:ascii="Times New Roman" w:hAnsi="Times New Roman" w:cs="Times New Roman"/>
          <w:sz w:val="20"/>
          <w:szCs w:val="20"/>
        </w:rPr>
        <w:t xml:space="preserve">erechos </w:t>
      </w:r>
      <w:r w:rsidR="0079553E">
        <w:rPr>
          <w:rFonts w:ascii="Times New Roman" w:hAnsi="Times New Roman" w:cs="Times New Roman"/>
          <w:sz w:val="20"/>
          <w:szCs w:val="20"/>
        </w:rPr>
        <w:t>H</w:t>
      </w:r>
      <w:r w:rsidR="00E60314">
        <w:rPr>
          <w:rFonts w:ascii="Times New Roman" w:hAnsi="Times New Roman" w:cs="Times New Roman"/>
          <w:sz w:val="20"/>
          <w:szCs w:val="20"/>
        </w:rPr>
        <w:t xml:space="preserve">umanos que sin duda son fundamentales para el desarrollo integral </w:t>
      </w:r>
      <w:r w:rsidR="001E015B">
        <w:rPr>
          <w:rFonts w:ascii="Times New Roman" w:hAnsi="Times New Roman" w:cs="Times New Roman"/>
          <w:sz w:val="20"/>
          <w:szCs w:val="20"/>
        </w:rPr>
        <w:t>de las personas habitantes de esta</w:t>
      </w:r>
      <w:r w:rsidR="00E60314">
        <w:rPr>
          <w:rFonts w:ascii="Times New Roman" w:hAnsi="Times New Roman" w:cs="Times New Roman"/>
          <w:sz w:val="20"/>
          <w:szCs w:val="20"/>
        </w:rPr>
        <w:t xml:space="preserve"> Ciudad de México.</w:t>
      </w:r>
    </w:p>
    <w:p w:rsidR="00E60314" w:rsidRDefault="00E60314" w:rsidP="008973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Bajo ésta lógica, el programa ha realizado ajustes a sus diferentes instrumentos normativos que han gestado la posibilidad de incentivar una mayor participaci</w:t>
      </w:r>
      <w:r w:rsidR="00F543B2">
        <w:rPr>
          <w:rFonts w:ascii="Times New Roman" w:hAnsi="Times New Roman" w:cs="Times New Roman"/>
          <w:sz w:val="20"/>
          <w:szCs w:val="20"/>
        </w:rPr>
        <w:t>ón en el mismo</w:t>
      </w:r>
      <w:r>
        <w:rPr>
          <w:rFonts w:ascii="Times New Roman" w:hAnsi="Times New Roman" w:cs="Times New Roman"/>
          <w:sz w:val="20"/>
          <w:szCs w:val="20"/>
        </w:rPr>
        <w:t xml:space="preserve">, </w:t>
      </w:r>
      <w:r w:rsidR="001E015B">
        <w:rPr>
          <w:rFonts w:ascii="Times New Roman" w:hAnsi="Times New Roman" w:cs="Times New Roman"/>
          <w:sz w:val="20"/>
          <w:szCs w:val="20"/>
        </w:rPr>
        <w:t>también</w:t>
      </w:r>
      <w:r>
        <w:rPr>
          <w:rFonts w:ascii="Times New Roman" w:hAnsi="Times New Roman" w:cs="Times New Roman"/>
          <w:sz w:val="20"/>
          <w:szCs w:val="20"/>
        </w:rPr>
        <w:t>, dichos cambios han contribuido al mejoramiento en la implementación</w:t>
      </w:r>
      <w:r w:rsidR="001E015B">
        <w:rPr>
          <w:rFonts w:ascii="Times New Roman" w:hAnsi="Times New Roman" w:cs="Times New Roman"/>
          <w:sz w:val="20"/>
          <w:szCs w:val="20"/>
        </w:rPr>
        <w:t>, seguimiento y evaluación</w:t>
      </w:r>
      <w:r>
        <w:rPr>
          <w:rFonts w:ascii="Times New Roman" w:hAnsi="Times New Roman" w:cs="Times New Roman"/>
          <w:sz w:val="20"/>
          <w:szCs w:val="20"/>
        </w:rPr>
        <w:t xml:space="preserve"> del programa, bajo la idea rectora de hacerlo más eficiente, eficaz</w:t>
      </w:r>
      <w:r w:rsidR="00F543B2">
        <w:rPr>
          <w:rFonts w:ascii="Times New Roman" w:hAnsi="Times New Roman" w:cs="Times New Roman"/>
          <w:sz w:val="20"/>
          <w:szCs w:val="20"/>
        </w:rPr>
        <w:t>, con perspectiva de derechos y de género</w:t>
      </w:r>
      <w:r>
        <w:rPr>
          <w:rFonts w:ascii="Times New Roman" w:hAnsi="Times New Roman" w:cs="Times New Roman"/>
          <w:sz w:val="20"/>
          <w:szCs w:val="20"/>
        </w:rPr>
        <w:t xml:space="preserve"> y orientado a resultados.</w:t>
      </w:r>
    </w:p>
    <w:p w:rsidR="00DD0FCF" w:rsidRDefault="0079553E" w:rsidP="008973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 considera</w:t>
      </w:r>
      <w:r w:rsidR="00DD0FCF">
        <w:rPr>
          <w:rFonts w:ascii="Times New Roman" w:hAnsi="Times New Roman" w:cs="Times New Roman"/>
          <w:sz w:val="20"/>
          <w:szCs w:val="20"/>
        </w:rPr>
        <w:t xml:space="preserve"> importante hacer notar que el </w:t>
      </w:r>
      <w:r>
        <w:rPr>
          <w:rFonts w:ascii="Times New Roman" w:hAnsi="Times New Roman" w:cs="Times New Roman"/>
          <w:sz w:val="20"/>
          <w:szCs w:val="20"/>
        </w:rPr>
        <w:t xml:space="preserve">Programa Social </w:t>
      </w:r>
      <w:r w:rsidR="00DD0FCF">
        <w:rPr>
          <w:rFonts w:ascii="Times New Roman" w:hAnsi="Times New Roman" w:cs="Times New Roman"/>
          <w:sz w:val="20"/>
          <w:szCs w:val="20"/>
        </w:rPr>
        <w:t xml:space="preserve">presenta áreas de oportunidad </w:t>
      </w:r>
      <w:r w:rsidR="00A476ED">
        <w:rPr>
          <w:rFonts w:ascii="Times New Roman" w:hAnsi="Times New Roman" w:cs="Times New Roman"/>
          <w:sz w:val="20"/>
          <w:szCs w:val="20"/>
        </w:rPr>
        <w:t>las cuales ya fueron narradas a lo largo de</w:t>
      </w:r>
      <w:r w:rsidR="00DD0FCF">
        <w:rPr>
          <w:rFonts w:ascii="Times New Roman" w:hAnsi="Times New Roman" w:cs="Times New Roman"/>
          <w:sz w:val="20"/>
          <w:szCs w:val="20"/>
        </w:rPr>
        <w:t xml:space="preserve"> la presente evaluación</w:t>
      </w:r>
      <w:r w:rsidR="00F543B2">
        <w:rPr>
          <w:rFonts w:ascii="Times New Roman" w:hAnsi="Times New Roman" w:cs="Times New Roman"/>
          <w:sz w:val="20"/>
          <w:szCs w:val="20"/>
        </w:rPr>
        <w:t xml:space="preserve"> </w:t>
      </w:r>
      <w:r w:rsidR="00A476ED">
        <w:rPr>
          <w:rFonts w:ascii="Times New Roman" w:hAnsi="Times New Roman" w:cs="Times New Roman"/>
          <w:sz w:val="20"/>
          <w:szCs w:val="20"/>
        </w:rPr>
        <w:t xml:space="preserve">interna, </w:t>
      </w:r>
      <w:r w:rsidR="00DD0FCF">
        <w:rPr>
          <w:rFonts w:ascii="Times New Roman" w:hAnsi="Times New Roman" w:cs="Times New Roman"/>
          <w:sz w:val="20"/>
          <w:szCs w:val="20"/>
        </w:rPr>
        <w:t xml:space="preserve">sin embargo, para fines prácticos y con el objetivo de facilitar el aprovechamiento de dichas áreas de oportunidad, a continuación se </w:t>
      </w:r>
      <w:r w:rsidR="00976537">
        <w:rPr>
          <w:rFonts w:ascii="Times New Roman" w:hAnsi="Times New Roman" w:cs="Times New Roman"/>
          <w:sz w:val="20"/>
          <w:szCs w:val="20"/>
        </w:rPr>
        <w:t>refieren</w:t>
      </w:r>
      <w:r w:rsidR="00A476ED">
        <w:rPr>
          <w:rFonts w:ascii="Times New Roman" w:hAnsi="Times New Roman" w:cs="Times New Roman"/>
          <w:sz w:val="20"/>
          <w:szCs w:val="20"/>
        </w:rPr>
        <w:t xml:space="preserve"> a</w:t>
      </w:r>
      <w:r w:rsidR="00DD0FCF">
        <w:rPr>
          <w:rFonts w:ascii="Times New Roman" w:hAnsi="Times New Roman" w:cs="Times New Roman"/>
          <w:sz w:val="20"/>
          <w:szCs w:val="20"/>
        </w:rPr>
        <w:t xml:space="preserve"> </w:t>
      </w:r>
      <w:r w:rsidR="00976537">
        <w:rPr>
          <w:rFonts w:ascii="Times New Roman" w:hAnsi="Times New Roman" w:cs="Times New Roman"/>
          <w:sz w:val="20"/>
          <w:szCs w:val="20"/>
        </w:rPr>
        <w:t>las más significativas</w:t>
      </w:r>
      <w:r w:rsidR="00DD0FCF">
        <w:rPr>
          <w:rFonts w:ascii="Times New Roman" w:hAnsi="Times New Roman" w:cs="Times New Roman"/>
          <w:sz w:val="20"/>
          <w:szCs w:val="20"/>
        </w:rPr>
        <w:t>:</w:t>
      </w:r>
    </w:p>
    <w:p w:rsidR="00DD0FCF" w:rsidRPr="00DC5186" w:rsidRDefault="00DD0FCF" w:rsidP="008973C6">
      <w:pPr>
        <w:pStyle w:val="Prrafodelista"/>
        <w:numPr>
          <w:ilvl w:val="0"/>
          <w:numId w:val="30"/>
        </w:numPr>
        <w:spacing w:after="0" w:line="240" w:lineRule="auto"/>
        <w:jc w:val="both"/>
        <w:rPr>
          <w:rFonts w:ascii="Times New Roman" w:hAnsi="Times New Roman" w:cs="Times New Roman"/>
          <w:sz w:val="20"/>
          <w:szCs w:val="20"/>
        </w:rPr>
      </w:pPr>
      <w:r w:rsidRPr="00DC5186">
        <w:rPr>
          <w:rFonts w:ascii="Times New Roman" w:hAnsi="Times New Roman" w:cs="Times New Roman"/>
          <w:sz w:val="20"/>
          <w:szCs w:val="20"/>
        </w:rPr>
        <w:t xml:space="preserve">Generar procesos de capacitación </w:t>
      </w:r>
      <w:r w:rsidR="0079553E">
        <w:rPr>
          <w:rFonts w:ascii="Times New Roman" w:hAnsi="Times New Roman" w:cs="Times New Roman"/>
          <w:sz w:val="20"/>
          <w:szCs w:val="20"/>
        </w:rPr>
        <w:t>en las que se incorpore a</w:t>
      </w:r>
      <w:r w:rsidR="0079553E" w:rsidRPr="00DC5186">
        <w:rPr>
          <w:rFonts w:ascii="Times New Roman" w:hAnsi="Times New Roman" w:cs="Times New Roman"/>
          <w:sz w:val="20"/>
          <w:szCs w:val="20"/>
        </w:rPr>
        <w:t xml:space="preserve"> </w:t>
      </w:r>
      <w:r w:rsidRPr="00DC5186">
        <w:rPr>
          <w:rFonts w:ascii="Times New Roman" w:hAnsi="Times New Roman" w:cs="Times New Roman"/>
          <w:sz w:val="20"/>
          <w:szCs w:val="20"/>
        </w:rPr>
        <w:t>las personas adscritas al programa social;</w:t>
      </w:r>
    </w:p>
    <w:p w:rsidR="00DD0FCF" w:rsidRPr="00DC5186" w:rsidRDefault="00DD0FCF" w:rsidP="008973C6">
      <w:pPr>
        <w:pStyle w:val="Prrafodelista"/>
        <w:numPr>
          <w:ilvl w:val="0"/>
          <w:numId w:val="30"/>
        </w:numPr>
        <w:spacing w:after="0" w:line="240" w:lineRule="auto"/>
        <w:jc w:val="both"/>
        <w:rPr>
          <w:rFonts w:ascii="Times New Roman" w:hAnsi="Times New Roman" w:cs="Times New Roman"/>
          <w:sz w:val="20"/>
          <w:szCs w:val="20"/>
        </w:rPr>
      </w:pPr>
      <w:r w:rsidRPr="00DC5186">
        <w:rPr>
          <w:rFonts w:ascii="Times New Roman" w:hAnsi="Times New Roman" w:cs="Times New Roman"/>
          <w:sz w:val="20"/>
          <w:szCs w:val="20"/>
        </w:rPr>
        <w:t>Generar procesos de capacitación permanente y focalizada a las personas beneficiarias del programa social;</w:t>
      </w:r>
    </w:p>
    <w:p w:rsidR="00E60314" w:rsidRPr="00DC5186" w:rsidRDefault="00DD0FCF" w:rsidP="008973C6">
      <w:pPr>
        <w:pStyle w:val="Prrafodelista"/>
        <w:numPr>
          <w:ilvl w:val="0"/>
          <w:numId w:val="30"/>
        </w:numPr>
        <w:spacing w:after="0" w:line="240" w:lineRule="auto"/>
        <w:jc w:val="both"/>
        <w:rPr>
          <w:rFonts w:ascii="Times New Roman" w:hAnsi="Times New Roman" w:cs="Times New Roman"/>
          <w:sz w:val="20"/>
          <w:szCs w:val="20"/>
        </w:rPr>
      </w:pPr>
      <w:r w:rsidRPr="00DC5186">
        <w:rPr>
          <w:rFonts w:ascii="Times New Roman" w:hAnsi="Times New Roman" w:cs="Times New Roman"/>
          <w:sz w:val="20"/>
          <w:szCs w:val="20"/>
        </w:rPr>
        <w:t>Aprovechar las tecnologías de la información para simplificar el acceso, seguimiento y evaluación del programa social;</w:t>
      </w:r>
    </w:p>
    <w:p w:rsidR="00DD0FCF" w:rsidRPr="00DC5186" w:rsidRDefault="00DD0FCF" w:rsidP="008973C6">
      <w:pPr>
        <w:pStyle w:val="Prrafodelista"/>
        <w:numPr>
          <w:ilvl w:val="0"/>
          <w:numId w:val="30"/>
        </w:numPr>
        <w:spacing w:after="0" w:line="240" w:lineRule="auto"/>
        <w:jc w:val="both"/>
        <w:rPr>
          <w:rFonts w:ascii="Times New Roman" w:hAnsi="Times New Roman" w:cs="Times New Roman"/>
          <w:sz w:val="20"/>
          <w:szCs w:val="20"/>
        </w:rPr>
      </w:pPr>
      <w:r w:rsidRPr="00DC5186">
        <w:rPr>
          <w:rFonts w:ascii="Times New Roman" w:hAnsi="Times New Roman" w:cs="Times New Roman"/>
          <w:sz w:val="20"/>
          <w:szCs w:val="20"/>
        </w:rPr>
        <w:t>Utilizar la infraestructura instalada de la SEDEREC que permita generar procesos de capacitación, demostración y difusión de los beneficios diversos de la agricultura a pequeña escala;</w:t>
      </w:r>
    </w:p>
    <w:p w:rsidR="00DD0FCF" w:rsidRPr="00DC5186" w:rsidRDefault="00DD0FCF" w:rsidP="008973C6">
      <w:pPr>
        <w:pStyle w:val="Prrafodelista"/>
        <w:numPr>
          <w:ilvl w:val="0"/>
          <w:numId w:val="30"/>
        </w:numPr>
        <w:spacing w:after="0" w:line="240" w:lineRule="auto"/>
        <w:jc w:val="both"/>
        <w:rPr>
          <w:rFonts w:ascii="Times New Roman" w:hAnsi="Times New Roman" w:cs="Times New Roman"/>
          <w:sz w:val="20"/>
          <w:szCs w:val="20"/>
        </w:rPr>
      </w:pPr>
      <w:r w:rsidRPr="00DC5186">
        <w:rPr>
          <w:rFonts w:ascii="Times New Roman" w:hAnsi="Times New Roman" w:cs="Times New Roman"/>
          <w:sz w:val="20"/>
          <w:szCs w:val="20"/>
        </w:rPr>
        <w:t>Aprovechar el andamiaje legal vigente y por entrar en vigencia, para robustecer las acciones desarrolladas por el programa social que permita contribuir al cumplimiento de dichas normas, pero fundamentalmente, al ejercicio de los derechos humanos.</w:t>
      </w:r>
    </w:p>
    <w:p w:rsidR="00AF3AAC" w:rsidRDefault="0079553E" w:rsidP="008973C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Las </w:t>
      </w:r>
      <w:r w:rsidR="00BF7416">
        <w:rPr>
          <w:rFonts w:ascii="Times New Roman" w:hAnsi="Times New Roman" w:cs="Times New Roman"/>
          <w:sz w:val="20"/>
          <w:szCs w:val="20"/>
        </w:rPr>
        <w:t>áreas de oportunidad señaladas significan una</w:t>
      </w:r>
      <w:r w:rsidR="00CC52BE">
        <w:rPr>
          <w:rFonts w:ascii="Times New Roman" w:hAnsi="Times New Roman" w:cs="Times New Roman"/>
          <w:sz w:val="20"/>
          <w:szCs w:val="20"/>
        </w:rPr>
        <w:t xml:space="preserve"> </w:t>
      </w:r>
      <w:r w:rsidR="00D62C50">
        <w:rPr>
          <w:rFonts w:ascii="Times New Roman" w:hAnsi="Times New Roman" w:cs="Times New Roman"/>
          <w:sz w:val="20"/>
          <w:szCs w:val="20"/>
        </w:rPr>
        <w:t xml:space="preserve">posibilidad de mejorar el diseño, implementación y </w:t>
      </w:r>
      <w:r>
        <w:rPr>
          <w:rFonts w:ascii="Times New Roman" w:hAnsi="Times New Roman" w:cs="Times New Roman"/>
          <w:sz w:val="20"/>
          <w:szCs w:val="20"/>
        </w:rPr>
        <w:t xml:space="preserve">los </w:t>
      </w:r>
      <w:r w:rsidR="00D62C50">
        <w:rPr>
          <w:rFonts w:ascii="Times New Roman" w:hAnsi="Times New Roman" w:cs="Times New Roman"/>
          <w:sz w:val="20"/>
          <w:szCs w:val="20"/>
        </w:rPr>
        <w:t>resultados que el programa social en la actualidad proporciona</w:t>
      </w:r>
      <w:r w:rsidR="00BF7416">
        <w:rPr>
          <w:rFonts w:ascii="Times New Roman" w:hAnsi="Times New Roman" w:cs="Times New Roman"/>
          <w:sz w:val="20"/>
          <w:szCs w:val="20"/>
        </w:rPr>
        <w:t>,</w:t>
      </w:r>
      <w:r w:rsidR="00D62C50">
        <w:rPr>
          <w:rFonts w:ascii="Times New Roman" w:hAnsi="Times New Roman" w:cs="Times New Roman"/>
          <w:sz w:val="20"/>
          <w:szCs w:val="20"/>
        </w:rPr>
        <w:t xml:space="preserve"> </w:t>
      </w:r>
      <w:r w:rsidR="00BF7416">
        <w:rPr>
          <w:rFonts w:ascii="Times New Roman" w:hAnsi="Times New Roman" w:cs="Times New Roman"/>
          <w:sz w:val="20"/>
          <w:szCs w:val="20"/>
        </w:rPr>
        <w:t>contribuyendo</w:t>
      </w:r>
      <w:r w:rsidR="00D62C50">
        <w:rPr>
          <w:rFonts w:ascii="Times New Roman" w:hAnsi="Times New Roman" w:cs="Times New Roman"/>
          <w:sz w:val="20"/>
          <w:szCs w:val="20"/>
        </w:rPr>
        <w:t xml:space="preserve"> al fortalecimiento de un Sistema General de Bienestar Social </w:t>
      </w:r>
      <w:r w:rsidR="00BF7416">
        <w:rPr>
          <w:rFonts w:ascii="Times New Roman" w:hAnsi="Times New Roman" w:cs="Times New Roman"/>
          <w:sz w:val="20"/>
          <w:szCs w:val="20"/>
        </w:rPr>
        <w:t>que de forma articulada brinde</w:t>
      </w:r>
      <w:r w:rsidR="00D62C50">
        <w:rPr>
          <w:rFonts w:ascii="Times New Roman" w:hAnsi="Times New Roman" w:cs="Times New Roman"/>
          <w:sz w:val="20"/>
          <w:szCs w:val="20"/>
        </w:rPr>
        <w:t xml:space="preserve"> las herramientas necesarias a las personas habitantes de la Ciudad de México que les permite mejorar consi</w:t>
      </w:r>
      <w:r w:rsidR="00A476ED">
        <w:rPr>
          <w:rFonts w:ascii="Times New Roman" w:hAnsi="Times New Roman" w:cs="Times New Roman"/>
          <w:sz w:val="20"/>
          <w:szCs w:val="20"/>
        </w:rPr>
        <w:t xml:space="preserve">stentemente sus condiciones de </w:t>
      </w:r>
      <w:r w:rsidR="00D62C50">
        <w:rPr>
          <w:rFonts w:ascii="Times New Roman" w:hAnsi="Times New Roman" w:cs="Times New Roman"/>
          <w:sz w:val="20"/>
          <w:szCs w:val="20"/>
        </w:rPr>
        <w:t>vida.</w:t>
      </w:r>
    </w:p>
    <w:p w:rsidR="00A16C90" w:rsidRDefault="00A16C90" w:rsidP="008973C6">
      <w:pPr>
        <w:spacing w:after="0" w:line="240" w:lineRule="auto"/>
        <w:rPr>
          <w:rFonts w:ascii="Times New Roman" w:hAnsi="Times New Roman" w:cs="Times New Roman"/>
          <w:sz w:val="20"/>
          <w:szCs w:val="20"/>
        </w:rPr>
      </w:pPr>
    </w:p>
    <w:p w:rsidR="001E0A90" w:rsidRPr="001E0A90" w:rsidRDefault="00DE09BD" w:rsidP="008973C6">
      <w:pPr>
        <w:pStyle w:val="Ttulo1"/>
        <w:spacing w:before="0"/>
      </w:pPr>
      <w:bookmarkStart w:id="90" w:name="_Toc517975742"/>
      <w:r w:rsidRPr="00DE09BD">
        <w:t>IX. REFERENCIAS DOCUMENTALES</w:t>
      </w:r>
      <w:bookmarkEnd w:id="90"/>
      <w:r w:rsidRPr="00DE09BD">
        <w:t xml:space="preserve"> </w:t>
      </w:r>
    </w:p>
    <w:p w:rsidR="001E0A90" w:rsidRPr="001E0A90" w:rsidRDefault="001E0A90" w:rsidP="008973C6">
      <w:pPr>
        <w:spacing w:after="0" w:line="240" w:lineRule="auto"/>
      </w:pPr>
    </w:p>
    <w:p w:rsidR="00DE09BD" w:rsidRPr="00B135C1" w:rsidRDefault="00C31C79" w:rsidP="008973C6">
      <w:pPr>
        <w:spacing w:after="0" w:line="240" w:lineRule="auto"/>
        <w:jc w:val="both"/>
        <w:rPr>
          <w:rFonts w:ascii="Times New Roman" w:hAnsi="Times New Roman" w:cs="Times New Roman"/>
          <w:sz w:val="20"/>
          <w:szCs w:val="20"/>
        </w:rPr>
      </w:pPr>
      <w:r w:rsidRPr="00C31C79">
        <w:rPr>
          <w:rFonts w:ascii="Times New Roman" w:hAnsi="Times New Roman" w:cs="Times New Roman"/>
          <w:sz w:val="20"/>
          <w:szCs w:val="20"/>
        </w:rPr>
        <w:t>A continuación</w:t>
      </w:r>
      <w:r>
        <w:rPr>
          <w:rFonts w:ascii="Times New Roman" w:hAnsi="Times New Roman" w:cs="Times New Roman"/>
          <w:sz w:val="20"/>
          <w:szCs w:val="20"/>
        </w:rPr>
        <w:t xml:space="preserve"> se enlistan las diferentes fuentes de información que fueron empleadas para la integración de la presente evaluación interna del programa social:</w:t>
      </w:r>
    </w:p>
    <w:p w:rsidR="00C31C79" w:rsidRPr="00C31C79" w:rsidRDefault="00C31C79" w:rsidP="008973C6">
      <w:pPr>
        <w:spacing w:after="0" w:line="240" w:lineRule="auto"/>
        <w:jc w:val="both"/>
        <w:rPr>
          <w:rFonts w:ascii="Times New Roman" w:hAnsi="Times New Roman" w:cs="Times New Roman"/>
          <w:b/>
          <w:sz w:val="20"/>
          <w:szCs w:val="20"/>
        </w:rPr>
      </w:pPr>
      <w:r w:rsidRPr="00C31C79">
        <w:rPr>
          <w:rFonts w:ascii="Times New Roman" w:hAnsi="Times New Roman" w:cs="Times New Roman"/>
          <w:b/>
          <w:sz w:val="20"/>
          <w:szCs w:val="20"/>
        </w:rPr>
        <w:t>Marco Normativo</w:t>
      </w:r>
    </w:p>
    <w:p w:rsidR="00B777EE" w:rsidRDefault="00B777EE" w:rsidP="008973C6">
      <w:pPr>
        <w:pStyle w:val="Prrafodelista"/>
        <w:numPr>
          <w:ilvl w:val="0"/>
          <w:numId w:val="26"/>
        </w:numPr>
        <w:spacing w:after="0" w:line="240" w:lineRule="auto"/>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Constitución Política de la Ciudad de México</w:t>
      </w:r>
    </w:p>
    <w:p w:rsidR="00DE09BD" w:rsidRPr="00DE09BD" w:rsidRDefault="00DE09BD"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Ley de Desarrollo Social para el Distrito Federal</w:t>
      </w:r>
    </w:p>
    <w:p w:rsidR="00DE09BD" w:rsidRPr="00DE09BD" w:rsidRDefault="00DE09BD"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Ley de Desarrollo Agropecuario, Rural y Sustentable del Distrito Federal</w:t>
      </w:r>
    </w:p>
    <w:p w:rsidR="00DE09BD" w:rsidRPr="00DE09BD" w:rsidRDefault="00DE09BD"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Ley de Huertos Urbanos en la Ciudad de México</w:t>
      </w:r>
    </w:p>
    <w:p w:rsidR="00DE09BD" w:rsidRPr="00DE09BD" w:rsidRDefault="00DE09BD"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Programa General de Desarrollo 2013-2018</w:t>
      </w:r>
    </w:p>
    <w:p w:rsidR="00DE09BD" w:rsidRPr="00DE09BD" w:rsidRDefault="00DE09BD"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Programa de Derechos Humanos de la Ciudad de México</w:t>
      </w:r>
    </w:p>
    <w:p w:rsidR="00DE09BD" w:rsidRPr="00DE09BD" w:rsidRDefault="00DE09BD"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Programa Institucional 2014-2018 de la Secretaría de Desarrollo Rural y Equidad para las Comunidades de la Ciudad de México</w:t>
      </w:r>
    </w:p>
    <w:p w:rsidR="00DE09BD" w:rsidRPr="00DE09BD" w:rsidRDefault="00DE09BD"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Programa para Prevenir y Eliminar la Discriminación en la Ciudad de México 2016-2018</w:t>
      </w:r>
    </w:p>
    <w:p w:rsidR="00DE09BD" w:rsidRPr="00DE09BD" w:rsidRDefault="00DE09BD"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Programa Sectorial de Desarrollo Social con Equidad e Inclusión 2013-2018</w:t>
      </w:r>
    </w:p>
    <w:p w:rsidR="00DE09BD" w:rsidRDefault="00DE09BD"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 xml:space="preserve">Programa Sectorial de Desarrollo Agropecuario y Rural Sustentable 2013-2018 </w:t>
      </w:r>
    </w:p>
    <w:p w:rsidR="00DE09BD" w:rsidRDefault="00DE09BD"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Reglas de Operación del Programa Agricultura Sustentable a Pequeña Escala, 2017</w:t>
      </w:r>
    </w:p>
    <w:p w:rsidR="00B777EE" w:rsidRPr="00DE09BD" w:rsidRDefault="00B777EE"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Reglas de Operación del Programa Agricultura Sustentable a Pequeña Escala (ASPE) 2018</w:t>
      </w:r>
    </w:p>
    <w:p w:rsidR="00DE09BD" w:rsidRDefault="00DE09BD"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lastRenderedPageBreak/>
        <w:t>Evaluación Interna 2016 Programa Agricultura Sustentable a Pequeña Escala de la Ciudad de México ejercicio 2015</w:t>
      </w:r>
    </w:p>
    <w:p w:rsidR="00B777EE" w:rsidRPr="00B777EE" w:rsidRDefault="00B777EE"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Evaluación Interna 2017 correspondiente al ejercicio fiscal 2016. Etapa de Evaluación, Satisfacción y Levantamiento de Panel</w:t>
      </w:r>
    </w:p>
    <w:p w:rsidR="00DE09BD" w:rsidRPr="00DE09BD" w:rsidRDefault="00DE09BD"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Padron de Beneficiarios del Programa Agricultura Sustentable a Pequeña Escala</w:t>
      </w:r>
    </w:p>
    <w:p w:rsidR="00DE09BD" w:rsidRDefault="00DE09BD" w:rsidP="008973C6">
      <w:pPr>
        <w:pStyle w:val="Prrafodelista"/>
        <w:numPr>
          <w:ilvl w:val="0"/>
          <w:numId w:val="26"/>
        </w:numPr>
        <w:spacing w:after="0" w:line="240" w:lineRule="auto"/>
        <w:ind w:left="714" w:hanging="357"/>
        <w:jc w:val="both"/>
        <w:rPr>
          <w:rFonts w:ascii="Times New Roman" w:hAnsi="Times New Roman" w:cs="Times New Roman"/>
          <w:noProof/>
          <w:sz w:val="20"/>
          <w:szCs w:val="20"/>
          <w:lang w:eastAsia="es-MX"/>
        </w:rPr>
      </w:pPr>
      <w:r w:rsidRPr="00DE09BD">
        <w:rPr>
          <w:rFonts w:ascii="Times New Roman" w:hAnsi="Times New Roman" w:cs="Times New Roman"/>
          <w:noProof/>
          <w:sz w:val="20"/>
          <w:szCs w:val="20"/>
          <w:lang w:eastAsia="es-MX"/>
        </w:rPr>
        <w:t>Lineamientos para la Evaluación Interna 2018 de los Programas Sociales de la Ciudad de México</w:t>
      </w:r>
    </w:p>
    <w:p w:rsidR="008973C6" w:rsidRDefault="008973C6" w:rsidP="00B777EE">
      <w:pPr>
        <w:jc w:val="both"/>
        <w:rPr>
          <w:rFonts w:ascii="Times New Roman" w:hAnsi="Times New Roman" w:cs="Times New Roman"/>
          <w:b/>
          <w:noProof/>
          <w:sz w:val="20"/>
          <w:szCs w:val="20"/>
          <w:lang w:eastAsia="es-MX"/>
        </w:rPr>
      </w:pPr>
    </w:p>
    <w:p w:rsidR="00B777EE" w:rsidRPr="00C31C79" w:rsidRDefault="00B777EE" w:rsidP="00B777EE">
      <w:pPr>
        <w:jc w:val="both"/>
        <w:rPr>
          <w:rFonts w:ascii="Times New Roman" w:hAnsi="Times New Roman" w:cs="Times New Roman"/>
          <w:b/>
          <w:noProof/>
          <w:sz w:val="20"/>
          <w:szCs w:val="20"/>
          <w:lang w:eastAsia="es-MX"/>
        </w:rPr>
      </w:pPr>
      <w:r w:rsidRPr="00C31C79">
        <w:rPr>
          <w:rFonts w:ascii="Times New Roman" w:hAnsi="Times New Roman" w:cs="Times New Roman"/>
          <w:b/>
          <w:noProof/>
          <w:sz w:val="20"/>
          <w:szCs w:val="20"/>
          <w:lang w:eastAsia="es-MX"/>
        </w:rPr>
        <w:t>Páginas de internet</w:t>
      </w:r>
    </w:p>
    <w:p w:rsidR="00FA5E96" w:rsidRDefault="00FA5E96" w:rsidP="008973C6">
      <w:pPr>
        <w:spacing w:after="0" w:line="240" w:lineRule="auto"/>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S</w:t>
      </w:r>
      <w:r w:rsidR="00C31C79">
        <w:rPr>
          <w:rFonts w:ascii="Times New Roman" w:hAnsi="Times New Roman" w:cs="Times New Roman"/>
          <w:noProof/>
          <w:sz w:val="20"/>
          <w:szCs w:val="20"/>
          <w:lang w:eastAsia="es-MX"/>
        </w:rPr>
        <w:t>ecretaría de Desarrollo Rural y Equidad para las Comunidades</w:t>
      </w:r>
    </w:p>
    <w:p w:rsidR="00B777EE" w:rsidRDefault="00DF5D31" w:rsidP="008973C6">
      <w:pPr>
        <w:spacing w:after="0" w:line="240" w:lineRule="auto"/>
        <w:jc w:val="both"/>
        <w:rPr>
          <w:rFonts w:ascii="Times New Roman" w:hAnsi="Times New Roman" w:cs="Times New Roman"/>
          <w:noProof/>
          <w:sz w:val="20"/>
          <w:szCs w:val="20"/>
          <w:lang w:eastAsia="es-MX"/>
        </w:rPr>
      </w:pPr>
      <w:hyperlink r:id="rId73" w:history="1">
        <w:r w:rsidR="00FA5E96" w:rsidRPr="00177493">
          <w:rPr>
            <w:rStyle w:val="Hipervnculo"/>
            <w:rFonts w:ascii="Times New Roman" w:hAnsi="Times New Roman" w:cs="Times New Roman"/>
            <w:noProof/>
            <w:sz w:val="20"/>
            <w:szCs w:val="20"/>
            <w:lang w:eastAsia="es-MX"/>
          </w:rPr>
          <w:t>http://www.sederec.cdmx.gob.mx/documentos-descargables/evaluaciones</w:t>
        </w:r>
      </w:hyperlink>
    </w:p>
    <w:p w:rsidR="00FA5E96" w:rsidRDefault="00C31C79" w:rsidP="008973C6">
      <w:pPr>
        <w:spacing w:after="0" w:line="240" w:lineRule="auto"/>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Sistema de Información del Desarrollo Social</w:t>
      </w:r>
    </w:p>
    <w:p w:rsidR="00FA5E96" w:rsidRDefault="00DF5D31" w:rsidP="008973C6">
      <w:pPr>
        <w:spacing w:after="0" w:line="240" w:lineRule="auto"/>
        <w:jc w:val="both"/>
        <w:rPr>
          <w:rFonts w:ascii="Times New Roman" w:hAnsi="Times New Roman" w:cs="Times New Roman"/>
          <w:noProof/>
          <w:sz w:val="20"/>
          <w:szCs w:val="20"/>
          <w:lang w:eastAsia="es-MX"/>
        </w:rPr>
      </w:pPr>
      <w:hyperlink r:id="rId74" w:history="1">
        <w:r w:rsidR="00FA5E96" w:rsidRPr="00177493">
          <w:rPr>
            <w:rStyle w:val="Hipervnculo"/>
            <w:rFonts w:ascii="Times New Roman" w:hAnsi="Times New Roman" w:cs="Times New Roman"/>
            <w:noProof/>
            <w:sz w:val="20"/>
            <w:szCs w:val="20"/>
            <w:lang w:eastAsia="es-MX"/>
          </w:rPr>
          <w:t>http://www.sideso.cdmx.gob.mx/?id=745</w:t>
        </w:r>
      </w:hyperlink>
    </w:p>
    <w:p w:rsidR="00FA5E96" w:rsidRDefault="00C31C79" w:rsidP="008973C6">
      <w:pPr>
        <w:spacing w:after="0" w:line="240" w:lineRule="auto"/>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Consejo de Evaluación del Desarrollo Social de la Ciudad de México</w:t>
      </w:r>
    </w:p>
    <w:p w:rsidR="00FA5E96" w:rsidRDefault="00DF5D31" w:rsidP="008973C6">
      <w:pPr>
        <w:spacing w:after="0" w:line="240" w:lineRule="auto"/>
        <w:jc w:val="both"/>
        <w:rPr>
          <w:rFonts w:ascii="Times New Roman" w:hAnsi="Times New Roman" w:cs="Times New Roman"/>
          <w:noProof/>
          <w:sz w:val="20"/>
          <w:szCs w:val="20"/>
          <w:lang w:eastAsia="es-MX"/>
        </w:rPr>
      </w:pPr>
      <w:hyperlink r:id="rId75" w:history="1">
        <w:r w:rsidR="00FA5E96" w:rsidRPr="00177493">
          <w:rPr>
            <w:rStyle w:val="Hipervnculo"/>
            <w:rFonts w:ascii="Times New Roman" w:hAnsi="Times New Roman" w:cs="Times New Roman"/>
            <w:noProof/>
            <w:sz w:val="20"/>
            <w:szCs w:val="20"/>
            <w:lang w:eastAsia="es-MX"/>
          </w:rPr>
          <w:t>http://www.evalua.cdmx.gob.mx/comunicacion/nota/herramientas-para-la-elaboracion-de-las-evaluaciones-internas-2018-de-los-programas-sociales</w:t>
        </w:r>
      </w:hyperlink>
    </w:p>
    <w:p w:rsidR="00FA5E96" w:rsidRDefault="00C31C79" w:rsidP="008973C6">
      <w:pPr>
        <w:spacing w:after="0" w:line="240" w:lineRule="auto"/>
        <w:jc w:val="both"/>
        <w:rPr>
          <w:rFonts w:ascii="Times New Roman" w:hAnsi="Times New Roman" w:cs="Times New Roman"/>
          <w:noProof/>
          <w:sz w:val="20"/>
          <w:szCs w:val="20"/>
          <w:lang w:eastAsia="es-MX"/>
        </w:rPr>
      </w:pPr>
      <w:r>
        <w:rPr>
          <w:rFonts w:ascii="Times New Roman" w:hAnsi="Times New Roman" w:cs="Times New Roman"/>
          <w:noProof/>
          <w:sz w:val="20"/>
          <w:szCs w:val="20"/>
          <w:lang w:eastAsia="es-MX"/>
        </w:rPr>
        <w:t>Consejo Nacional de Evaluación de la Política de Desarrollo Social</w:t>
      </w:r>
    </w:p>
    <w:p w:rsidR="000F3FF1" w:rsidRPr="001E0A90" w:rsidRDefault="00DF5D31" w:rsidP="008973C6">
      <w:pPr>
        <w:spacing w:after="0" w:line="240" w:lineRule="auto"/>
        <w:jc w:val="both"/>
        <w:rPr>
          <w:rFonts w:ascii="Times New Roman" w:hAnsi="Times New Roman" w:cs="Times New Roman"/>
          <w:noProof/>
          <w:sz w:val="20"/>
          <w:szCs w:val="20"/>
          <w:lang w:eastAsia="es-MX"/>
        </w:rPr>
      </w:pPr>
      <w:hyperlink r:id="rId76" w:history="1">
        <w:r w:rsidR="007B70C8" w:rsidRPr="00177493">
          <w:rPr>
            <w:rStyle w:val="Hipervnculo"/>
            <w:rFonts w:ascii="Times New Roman" w:hAnsi="Times New Roman" w:cs="Times New Roman"/>
            <w:noProof/>
            <w:sz w:val="20"/>
            <w:szCs w:val="20"/>
            <w:lang w:eastAsia="es-MX"/>
          </w:rPr>
          <w:t>https://www.coneval.org.mx/Medicion/Paginas/Evolucion-d</w:t>
        </w:r>
        <w:bookmarkStart w:id="91" w:name="_GoBack"/>
        <w:bookmarkEnd w:id="91"/>
        <w:r w:rsidR="007B70C8" w:rsidRPr="00177493">
          <w:rPr>
            <w:rStyle w:val="Hipervnculo"/>
            <w:rFonts w:ascii="Times New Roman" w:hAnsi="Times New Roman" w:cs="Times New Roman"/>
            <w:noProof/>
            <w:sz w:val="20"/>
            <w:szCs w:val="20"/>
            <w:lang w:eastAsia="es-MX"/>
          </w:rPr>
          <w:t>e-las-dimensiones-de-pobreza.aspx</w:t>
        </w:r>
      </w:hyperlink>
    </w:p>
    <w:sectPr w:rsidR="000F3FF1" w:rsidRPr="001E0A90" w:rsidSect="00DF283F">
      <w:footerReference w:type="default" r:id="rId77"/>
      <w:pgSz w:w="12240" w:h="15840" w:code="1"/>
      <w:pgMar w:top="1701"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6A0" w:rsidRDefault="00A456A0" w:rsidP="00414A00">
      <w:pPr>
        <w:spacing w:after="0" w:line="240" w:lineRule="auto"/>
      </w:pPr>
      <w:r>
        <w:separator/>
      </w:r>
    </w:p>
  </w:endnote>
  <w:endnote w:type="continuationSeparator" w:id="0">
    <w:p w:rsidR="00A456A0" w:rsidRDefault="00A456A0" w:rsidP="0041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31" w:rsidRDefault="00DF5D31">
    <w:pPr>
      <w:pStyle w:val="Piedepgina"/>
      <w:jc w:val="center"/>
    </w:pPr>
  </w:p>
  <w:p w:rsidR="00DF5D31" w:rsidRDefault="00DF5D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31" w:rsidRDefault="00DF5D31" w:rsidP="009713B6">
    <w:pPr>
      <w:pStyle w:val="Piedepgina"/>
      <w:jc w:val="center"/>
    </w:pPr>
  </w:p>
  <w:p w:rsidR="00DF5D31" w:rsidRPr="009713B6" w:rsidRDefault="00DF5D31" w:rsidP="009713B6">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798591"/>
      <w:docPartObj>
        <w:docPartGallery w:val="Page Numbers (Bottom of Page)"/>
        <w:docPartUnique/>
      </w:docPartObj>
    </w:sdtPr>
    <w:sdtContent>
      <w:p w:rsidR="00DF5D31" w:rsidRDefault="00DF5D31">
        <w:pPr>
          <w:pStyle w:val="Piedepgina"/>
          <w:jc w:val="center"/>
        </w:pPr>
        <w:r>
          <w:fldChar w:fldCharType="begin"/>
        </w:r>
        <w:r>
          <w:instrText>PAGE   \* MERGEFORMAT</w:instrText>
        </w:r>
        <w:r>
          <w:fldChar w:fldCharType="separate"/>
        </w:r>
        <w:r w:rsidR="008973C6" w:rsidRPr="008973C6">
          <w:rPr>
            <w:noProof/>
            <w:lang w:val="es-ES"/>
          </w:rPr>
          <w:t>116</w:t>
        </w:r>
        <w:r>
          <w:fldChar w:fldCharType="end"/>
        </w:r>
      </w:p>
    </w:sdtContent>
  </w:sdt>
  <w:p w:rsidR="00DF5D31" w:rsidRDefault="00DF5D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6A0" w:rsidRDefault="00A456A0" w:rsidP="00414A00">
      <w:pPr>
        <w:spacing w:after="0" w:line="240" w:lineRule="auto"/>
      </w:pPr>
      <w:r>
        <w:separator/>
      </w:r>
    </w:p>
  </w:footnote>
  <w:footnote w:type="continuationSeparator" w:id="0">
    <w:p w:rsidR="00A456A0" w:rsidRDefault="00A456A0" w:rsidP="00414A00">
      <w:pPr>
        <w:spacing w:after="0" w:line="240" w:lineRule="auto"/>
      </w:pPr>
      <w:r>
        <w:continuationSeparator/>
      </w:r>
    </w:p>
  </w:footnote>
  <w:footnote w:id="1">
    <w:p w:rsidR="00DF5D31" w:rsidRDefault="00DF5D31" w:rsidP="00CA2C15">
      <w:pPr>
        <w:pStyle w:val="Textonotapie"/>
      </w:pPr>
      <w:r>
        <w:rPr>
          <w:rStyle w:val="Refdenotaalpie"/>
        </w:rPr>
        <w:footnoteRef/>
      </w:r>
      <w:r>
        <w:t xml:space="preserve"> En el presente cuadro se  presenta únicamente un breve extracto de las Reglas de Operación. Para la descripción completa del apartado se recomienda visitar el siguiente  enlace electrónico: </w:t>
      </w:r>
      <w:r w:rsidRPr="00F447F0">
        <w:t>http://www.sideso.cdmx.gob.mx/documentos/2016/secretarias/desarrollo_rural/Agricultura%20Sustentable.pdf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0510"/>
    <w:multiLevelType w:val="hybridMultilevel"/>
    <w:tmpl w:val="13C26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970F9F"/>
    <w:multiLevelType w:val="hybridMultilevel"/>
    <w:tmpl w:val="49DAC1BA"/>
    <w:lvl w:ilvl="0" w:tplc="CE88E54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8CF110A"/>
    <w:multiLevelType w:val="hybridMultilevel"/>
    <w:tmpl w:val="AE380E02"/>
    <w:lvl w:ilvl="0" w:tplc="CE88E54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D5C2E54"/>
    <w:multiLevelType w:val="hybridMultilevel"/>
    <w:tmpl w:val="C1A0A566"/>
    <w:lvl w:ilvl="0" w:tplc="CE88E54E">
      <w:start w:val="1"/>
      <w:numFmt w:val="bullet"/>
      <w:lvlText w:val=""/>
      <w:lvlJc w:val="left"/>
      <w:pPr>
        <w:ind w:left="927" w:hanging="360"/>
      </w:pPr>
      <w:rPr>
        <w:rFonts w:ascii="Symbol" w:hAnsi="Symbo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nsid w:val="0EDA6AE5"/>
    <w:multiLevelType w:val="hybridMultilevel"/>
    <w:tmpl w:val="CA12B126"/>
    <w:lvl w:ilvl="0" w:tplc="CE88E54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9D654F3"/>
    <w:multiLevelType w:val="hybridMultilevel"/>
    <w:tmpl w:val="F42E0F22"/>
    <w:lvl w:ilvl="0" w:tplc="0D08282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5742CC"/>
    <w:multiLevelType w:val="hybridMultilevel"/>
    <w:tmpl w:val="7BBAF6F6"/>
    <w:lvl w:ilvl="0" w:tplc="047ED4A4">
      <w:start w:val="1"/>
      <w:numFmt w:val="bullet"/>
      <w:lvlText w:val=""/>
      <w:lvlJc w:val="left"/>
      <w:pPr>
        <w:ind w:left="360" w:hanging="360"/>
      </w:pPr>
      <w:rPr>
        <w:rFonts w:ascii="Symbol" w:hAnsi="Symbol" w:hint="default"/>
        <w:color w:val="FF3399"/>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0A7533D"/>
    <w:multiLevelType w:val="hybridMultilevel"/>
    <w:tmpl w:val="6F6E62FA"/>
    <w:lvl w:ilvl="0" w:tplc="CE88E54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B297038"/>
    <w:multiLevelType w:val="hybridMultilevel"/>
    <w:tmpl w:val="77C0630C"/>
    <w:lvl w:ilvl="0" w:tplc="CE88E54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C7A0B94"/>
    <w:multiLevelType w:val="hybridMultilevel"/>
    <w:tmpl w:val="F99C63E8"/>
    <w:lvl w:ilvl="0" w:tplc="1544493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485A2A"/>
    <w:multiLevelType w:val="hybridMultilevel"/>
    <w:tmpl w:val="28188F3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DFC4E04"/>
    <w:multiLevelType w:val="hybridMultilevel"/>
    <w:tmpl w:val="7052933E"/>
    <w:lvl w:ilvl="0" w:tplc="31501E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F05A1E"/>
    <w:multiLevelType w:val="hybridMultilevel"/>
    <w:tmpl w:val="A196A0EC"/>
    <w:lvl w:ilvl="0" w:tplc="CE88E54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0CD549F"/>
    <w:multiLevelType w:val="hybridMultilevel"/>
    <w:tmpl w:val="327E5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B204EF"/>
    <w:multiLevelType w:val="hybridMultilevel"/>
    <w:tmpl w:val="ADDEBC5A"/>
    <w:lvl w:ilvl="0" w:tplc="6784C7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172EA1"/>
    <w:multiLevelType w:val="hybridMultilevel"/>
    <w:tmpl w:val="3692D0F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6C4C8E"/>
    <w:multiLevelType w:val="hybridMultilevel"/>
    <w:tmpl w:val="F8E2B0E2"/>
    <w:lvl w:ilvl="0" w:tplc="CE88E54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41B754ED"/>
    <w:multiLevelType w:val="hybridMultilevel"/>
    <w:tmpl w:val="B3204060"/>
    <w:lvl w:ilvl="0" w:tplc="3540369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2823A7F"/>
    <w:multiLevelType w:val="hybridMultilevel"/>
    <w:tmpl w:val="C95A1C6C"/>
    <w:lvl w:ilvl="0" w:tplc="6DB4EA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4C03DA5"/>
    <w:multiLevelType w:val="hybridMultilevel"/>
    <w:tmpl w:val="32182FF4"/>
    <w:lvl w:ilvl="0" w:tplc="CE88E54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84847AF"/>
    <w:multiLevelType w:val="hybridMultilevel"/>
    <w:tmpl w:val="64241A98"/>
    <w:lvl w:ilvl="0" w:tplc="0FF449A2">
      <w:start w:val="1"/>
      <w:numFmt w:val="bullet"/>
      <w:lvlText w:val=""/>
      <w:lvlJc w:val="left"/>
      <w:pPr>
        <w:ind w:left="1440" w:hanging="360"/>
      </w:pPr>
      <w:rPr>
        <w:rFonts w:ascii="Symbol" w:hAnsi="Symbol" w:hint="default"/>
        <w:color w:val="FF99FF"/>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569609E1"/>
    <w:multiLevelType w:val="hybridMultilevel"/>
    <w:tmpl w:val="5E0ED50A"/>
    <w:lvl w:ilvl="0" w:tplc="162E3DF6">
      <w:start w:val="8"/>
      <w:numFmt w:val="bullet"/>
      <w:lvlText w:val="-"/>
      <w:lvlJc w:val="left"/>
      <w:pPr>
        <w:ind w:left="720" w:hanging="360"/>
      </w:pPr>
      <w:rPr>
        <w:rFonts w:ascii="Times New Roman" w:eastAsiaTheme="minorHAnsi"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AB63F30"/>
    <w:multiLevelType w:val="hybridMultilevel"/>
    <w:tmpl w:val="A1BC1ECA"/>
    <w:lvl w:ilvl="0" w:tplc="84C4DD28">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BE248A1"/>
    <w:multiLevelType w:val="hybridMultilevel"/>
    <w:tmpl w:val="27122C4A"/>
    <w:lvl w:ilvl="0" w:tplc="CE88E54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40F5001"/>
    <w:multiLevelType w:val="hybridMultilevel"/>
    <w:tmpl w:val="E29CFFDE"/>
    <w:lvl w:ilvl="0" w:tplc="CE88E54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6796314A"/>
    <w:multiLevelType w:val="hybridMultilevel"/>
    <w:tmpl w:val="773C9EBC"/>
    <w:lvl w:ilvl="0" w:tplc="CE88E54E">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9B81069"/>
    <w:multiLevelType w:val="hybridMultilevel"/>
    <w:tmpl w:val="8CDEA2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3350274"/>
    <w:multiLevelType w:val="hybridMultilevel"/>
    <w:tmpl w:val="28188F3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741930A1"/>
    <w:multiLevelType w:val="hybridMultilevel"/>
    <w:tmpl w:val="92100378"/>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7CF87BD4"/>
    <w:multiLevelType w:val="hybridMultilevel"/>
    <w:tmpl w:val="4634B444"/>
    <w:lvl w:ilvl="0" w:tplc="77A8CEA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8"/>
  </w:num>
  <w:num w:numId="2">
    <w:abstractNumId w:val="29"/>
  </w:num>
  <w:num w:numId="3">
    <w:abstractNumId w:val="11"/>
  </w:num>
  <w:num w:numId="4">
    <w:abstractNumId w:val="14"/>
  </w:num>
  <w:num w:numId="5">
    <w:abstractNumId w:val="0"/>
  </w:num>
  <w:num w:numId="6">
    <w:abstractNumId w:val="6"/>
  </w:num>
  <w:num w:numId="7">
    <w:abstractNumId w:val="17"/>
  </w:num>
  <w:num w:numId="8">
    <w:abstractNumId w:val="2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5"/>
  </w:num>
  <w:num w:numId="12">
    <w:abstractNumId w:val="16"/>
  </w:num>
  <w:num w:numId="13">
    <w:abstractNumId w:val="8"/>
  </w:num>
  <w:num w:numId="14">
    <w:abstractNumId w:val="4"/>
  </w:num>
  <w:num w:numId="15">
    <w:abstractNumId w:val="1"/>
  </w:num>
  <w:num w:numId="16">
    <w:abstractNumId w:val="7"/>
  </w:num>
  <w:num w:numId="17">
    <w:abstractNumId w:val="23"/>
  </w:num>
  <w:num w:numId="18">
    <w:abstractNumId w:val="15"/>
  </w:num>
  <w:num w:numId="19">
    <w:abstractNumId w:val="20"/>
  </w:num>
  <w:num w:numId="20">
    <w:abstractNumId w:val="9"/>
  </w:num>
  <w:num w:numId="21">
    <w:abstractNumId w:val="2"/>
  </w:num>
  <w:num w:numId="22">
    <w:abstractNumId w:val="22"/>
  </w:num>
  <w:num w:numId="23">
    <w:abstractNumId w:val="5"/>
  </w:num>
  <w:num w:numId="24">
    <w:abstractNumId w:val="13"/>
  </w:num>
  <w:num w:numId="25">
    <w:abstractNumId w:val="12"/>
  </w:num>
  <w:num w:numId="26">
    <w:abstractNumId w:val="28"/>
  </w:num>
  <w:num w:numId="27">
    <w:abstractNumId w:val="19"/>
  </w:num>
  <w:num w:numId="28">
    <w:abstractNumId w:val="3"/>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1D"/>
    <w:rsid w:val="00014E69"/>
    <w:rsid w:val="00021C1D"/>
    <w:rsid w:val="00023A53"/>
    <w:rsid w:val="00030D15"/>
    <w:rsid w:val="000358F4"/>
    <w:rsid w:val="00036C32"/>
    <w:rsid w:val="00047070"/>
    <w:rsid w:val="0005292A"/>
    <w:rsid w:val="00054C7F"/>
    <w:rsid w:val="000562A2"/>
    <w:rsid w:val="000945B3"/>
    <w:rsid w:val="000969D3"/>
    <w:rsid w:val="000A0466"/>
    <w:rsid w:val="000A065E"/>
    <w:rsid w:val="000A3B19"/>
    <w:rsid w:val="000B26FF"/>
    <w:rsid w:val="000C0D6A"/>
    <w:rsid w:val="000C60B6"/>
    <w:rsid w:val="000D018F"/>
    <w:rsid w:val="000D2459"/>
    <w:rsid w:val="000D27E6"/>
    <w:rsid w:val="000D2E3E"/>
    <w:rsid w:val="000E29C0"/>
    <w:rsid w:val="000E3FFD"/>
    <w:rsid w:val="000F0E2E"/>
    <w:rsid w:val="000F3FF1"/>
    <w:rsid w:val="000F50AB"/>
    <w:rsid w:val="000F522B"/>
    <w:rsid w:val="001200BA"/>
    <w:rsid w:val="0012031F"/>
    <w:rsid w:val="00121588"/>
    <w:rsid w:val="001262D4"/>
    <w:rsid w:val="00127868"/>
    <w:rsid w:val="00137080"/>
    <w:rsid w:val="00143B86"/>
    <w:rsid w:val="00162433"/>
    <w:rsid w:val="00165C78"/>
    <w:rsid w:val="00167396"/>
    <w:rsid w:val="00170696"/>
    <w:rsid w:val="001727AE"/>
    <w:rsid w:val="0017533F"/>
    <w:rsid w:val="00182B51"/>
    <w:rsid w:val="00196821"/>
    <w:rsid w:val="001A53EF"/>
    <w:rsid w:val="001A67AE"/>
    <w:rsid w:val="001A6B8F"/>
    <w:rsid w:val="001A6DFD"/>
    <w:rsid w:val="001B33DB"/>
    <w:rsid w:val="001B7218"/>
    <w:rsid w:val="001C7515"/>
    <w:rsid w:val="001D356E"/>
    <w:rsid w:val="001D37D3"/>
    <w:rsid w:val="001D4C79"/>
    <w:rsid w:val="001D7360"/>
    <w:rsid w:val="001E015B"/>
    <w:rsid w:val="001E0A90"/>
    <w:rsid w:val="001E7713"/>
    <w:rsid w:val="001F74DB"/>
    <w:rsid w:val="001F7A9D"/>
    <w:rsid w:val="00201E1C"/>
    <w:rsid w:val="00203FA7"/>
    <w:rsid w:val="002049A6"/>
    <w:rsid w:val="002052C5"/>
    <w:rsid w:val="00213395"/>
    <w:rsid w:val="002153F4"/>
    <w:rsid w:val="00221636"/>
    <w:rsid w:val="002274D9"/>
    <w:rsid w:val="002330C6"/>
    <w:rsid w:val="0024138C"/>
    <w:rsid w:val="00246E88"/>
    <w:rsid w:val="00252C29"/>
    <w:rsid w:val="002534AA"/>
    <w:rsid w:val="00255A48"/>
    <w:rsid w:val="00270FE4"/>
    <w:rsid w:val="00271082"/>
    <w:rsid w:val="00271ACE"/>
    <w:rsid w:val="00272146"/>
    <w:rsid w:val="00276DC5"/>
    <w:rsid w:val="00277376"/>
    <w:rsid w:val="00277A01"/>
    <w:rsid w:val="002954A4"/>
    <w:rsid w:val="00297ED7"/>
    <w:rsid w:val="002A1523"/>
    <w:rsid w:val="002A332D"/>
    <w:rsid w:val="002B437E"/>
    <w:rsid w:val="002B6955"/>
    <w:rsid w:val="002C0F80"/>
    <w:rsid w:val="002D3E08"/>
    <w:rsid w:val="002D4653"/>
    <w:rsid w:val="002D628E"/>
    <w:rsid w:val="002E554D"/>
    <w:rsid w:val="002E7F4F"/>
    <w:rsid w:val="002F6D10"/>
    <w:rsid w:val="002F6E54"/>
    <w:rsid w:val="0030461A"/>
    <w:rsid w:val="0031319B"/>
    <w:rsid w:val="00347E1D"/>
    <w:rsid w:val="00354A98"/>
    <w:rsid w:val="00355B4E"/>
    <w:rsid w:val="00355E2C"/>
    <w:rsid w:val="00372860"/>
    <w:rsid w:val="00375012"/>
    <w:rsid w:val="0039370D"/>
    <w:rsid w:val="003937E6"/>
    <w:rsid w:val="003944E8"/>
    <w:rsid w:val="00396895"/>
    <w:rsid w:val="00396D2F"/>
    <w:rsid w:val="003A5760"/>
    <w:rsid w:val="003A65AB"/>
    <w:rsid w:val="003C5B22"/>
    <w:rsid w:val="003C5F68"/>
    <w:rsid w:val="003D18DF"/>
    <w:rsid w:val="003F068D"/>
    <w:rsid w:val="003F2687"/>
    <w:rsid w:val="003F27C4"/>
    <w:rsid w:val="003F694F"/>
    <w:rsid w:val="00401A65"/>
    <w:rsid w:val="00414A00"/>
    <w:rsid w:val="0042533F"/>
    <w:rsid w:val="00434CD8"/>
    <w:rsid w:val="0043564A"/>
    <w:rsid w:val="004469D3"/>
    <w:rsid w:val="00450AFD"/>
    <w:rsid w:val="00453260"/>
    <w:rsid w:val="0045780B"/>
    <w:rsid w:val="00457E4C"/>
    <w:rsid w:val="0046455A"/>
    <w:rsid w:val="004655E4"/>
    <w:rsid w:val="00470835"/>
    <w:rsid w:val="0047399F"/>
    <w:rsid w:val="004750EF"/>
    <w:rsid w:val="00483321"/>
    <w:rsid w:val="00490153"/>
    <w:rsid w:val="00490499"/>
    <w:rsid w:val="004952A3"/>
    <w:rsid w:val="004976A5"/>
    <w:rsid w:val="004A06D8"/>
    <w:rsid w:val="004A2163"/>
    <w:rsid w:val="004B051D"/>
    <w:rsid w:val="004B07EF"/>
    <w:rsid w:val="004B6B1A"/>
    <w:rsid w:val="004B79E5"/>
    <w:rsid w:val="004C1E4C"/>
    <w:rsid w:val="004C7007"/>
    <w:rsid w:val="004C7A7F"/>
    <w:rsid w:val="004D1209"/>
    <w:rsid w:val="004D3DB7"/>
    <w:rsid w:val="004D7DEB"/>
    <w:rsid w:val="004D7FDF"/>
    <w:rsid w:val="004F3D79"/>
    <w:rsid w:val="004F4781"/>
    <w:rsid w:val="005029A9"/>
    <w:rsid w:val="005154B3"/>
    <w:rsid w:val="005215D0"/>
    <w:rsid w:val="005237F8"/>
    <w:rsid w:val="005279DC"/>
    <w:rsid w:val="00534CFD"/>
    <w:rsid w:val="00537306"/>
    <w:rsid w:val="005467CC"/>
    <w:rsid w:val="00551F30"/>
    <w:rsid w:val="00560515"/>
    <w:rsid w:val="00560D37"/>
    <w:rsid w:val="005634E0"/>
    <w:rsid w:val="005715C5"/>
    <w:rsid w:val="00571E24"/>
    <w:rsid w:val="00590686"/>
    <w:rsid w:val="005A0A3E"/>
    <w:rsid w:val="005B6135"/>
    <w:rsid w:val="005B71BB"/>
    <w:rsid w:val="005D12DD"/>
    <w:rsid w:val="005D1301"/>
    <w:rsid w:val="005D1AFE"/>
    <w:rsid w:val="005E106D"/>
    <w:rsid w:val="005E34E3"/>
    <w:rsid w:val="005F06B3"/>
    <w:rsid w:val="005F136F"/>
    <w:rsid w:val="005F1BAE"/>
    <w:rsid w:val="005F2210"/>
    <w:rsid w:val="006059FA"/>
    <w:rsid w:val="00612C2E"/>
    <w:rsid w:val="00613912"/>
    <w:rsid w:val="00613EBC"/>
    <w:rsid w:val="00614E9E"/>
    <w:rsid w:val="00623777"/>
    <w:rsid w:val="00642614"/>
    <w:rsid w:val="00650DB2"/>
    <w:rsid w:val="00666228"/>
    <w:rsid w:val="0066773A"/>
    <w:rsid w:val="006704C3"/>
    <w:rsid w:val="00676BF8"/>
    <w:rsid w:val="006840E8"/>
    <w:rsid w:val="00685573"/>
    <w:rsid w:val="00685AC7"/>
    <w:rsid w:val="00690443"/>
    <w:rsid w:val="00691D61"/>
    <w:rsid w:val="006A03D6"/>
    <w:rsid w:val="006B0965"/>
    <w:rsid w:val="006B7ED0"/>
    <w:rsid w:val="006D58D0"/>
    <w:rsid w:val="006D7D41"/>
    <w:rsid w:val="006E360D"/>
    <w:rsid w:val="006F033C"/>
    <w:rsid w:val="006F0D81"/>
    <w:rsid w:val="006F2419"/>
    <w:rsid w:val="00701CF0"/>
    <w:rsid w:val="00704C02"/>
    <w:rsid w:val="0071488F"/>
    <w:rsid w:val="007179FE"/>
    <w:rsid w:val="00720403"/>
    <w:rsid w:val="00736094"/>
    <w:rsid w:val="00743D61"/>
    <w:rsid w:val="007509F5"/>
    <w:rsid w:val="0076297A"/>
    <w:rsid w:val="00763212"/>
    <w:rsid w:val="00773C65"/>
    <w:rsid w:val="00777E4A"/>
    <w:rsid w:val="0079553E"/>
    <w:rsid w:val="007A2E1C"/>
    <w:rsid w:val="007A5DC9"/>
    <w:rsid w:val="007B70C8"/>
    <w:rsid w:val="007C1EAE"/>
    <w:rsid w:val="007C4926"/>
    <w:rsid w:val="007C69B3"/>
    <w:rsid w:val="007D3BDA"/>
    <w:rsid w:val="007D7565"/>
    <w:rsid w:val="007E085D"/>
    <w:rsid w:val="007E21D1"/>
    <w:rsid w:val="007F065F"/>
    <w:rsid w:val="007F5B5B"/>
    <w:rsid w:val="008029A4"/>
    <w:rsid w:val="00804056"/>
    <w:rsid w:val="008212D7"/>
    <w:rsid w:val="00826213"/>
    <w:rsid w:val="00834DC9"/>
    <w:rsid w:val="00841546"/>
    <w:rsid w:val="00845CEE"/>
    <w:rsid w:val="00861D28"/>
    <w:rsid w:val="00872851"/>
    <w:rsid w:val="00876378"/>
    <w:rsid w:val="00882DF9"/>
    <w:rsid w:val="00886BE9"/>
    <w:rsid w:val="00891B9C"/>
    <w:rsid w:val="0089585F"/>
    <w:rsid w:val="008973C6"/>
    <w:rsid w:val="008A1EA6"/>
    <w:rsid w:val="008C2AC7"/>
    <w:rsid w:val="008D3609"/>
    <w:rsid w:val="008E2077"/>
    <w:rsid w:val="008F039A"/>
    <w:rsid w:val="008F3F52"/>
    <w:rsid w:val="008F7A6D"/>
    <w:rsid w:val="00911CAB"/>
    <w:rsid w:val="0091232A"/>
    <w:rsid w:val="00923BE3"/>
    <w:rsid w:val="00930E11"/>
    <w:rsid w:val="00930E7C"/>
    <w:rsid w:val="00933879"/>
    <w:rsid w:val="009459CC"/>
    <w:rsid w:val="0095797F"/>
    <w:rsid w:val="00960F1D"/>
    <w:rsid w:val="009661C2"/>
    <w:rsid w:val="00967CFC"/>
    <w:rsid w:val="009713B6"/>
    <w:rsid w:val="00976537"/>
    <w:rsid w:val="00983123"/>
    <w:rsid w:val="00985719"/>
    <w:rsid w:val="00990743"/>
    <w:rsid w:val="009909DD"/>
    <w:rsid w:val="0099317D"/>
    <w:rsid w:val="00995229"/>
    <w:rsid w:val="009A06F3"/>
    <w:rsid w:val="009A6E3D"/>
    <w:rsid w:val="009A7A07"/>
    <w:rsid w:val="009B0400"/>
    <w:rsid w:val="009C02B9"/>
    <w:rsid w:val="009C2735"/>
    <w:rsid w:val="009C4CC3"/>
    <w:rsid w:val="009E578B"/>
    <w:rsid w:val="00A11F59"/>
    <w:rsid w:val="00A16C90"/>
    <w:rsid w:val="00A22867"/>
    <w:rsid w:val="00A25567"/>
    <w:rsid w:val="00A27F3A"/>
    <w:rsid w:val="00A34686"/>
    <w:rsid w:val="00A456A0"/>
    <w:rsid w:val="00A476ED"/>
    <w:rsid w:val="00A53405"/>
    <w:rsid w:val="00A564BB"/>
    <w:rsid w:val="00A56A76"/>
    <w:rsid w:val="00A60541"/>
    <w:rsid w:val="00A62090"/>
    <w:rsid w:val="00A63B2B"/>
    <w:rsid w:val="00A716D9"/>
    <w:rsid w:val="00A847BA"/>
    <w:rsid w:val="00A933AA"/>
    <w:rsid w:val="00A96349"/>
    <w:rsid w:val="00AA555D"/>
    <w:rsid w:val="00AB7D38"/>
    <w:rsid w:val="00AC440D"/>
    <w:rsid w:val="00AC60F9"/>
    <w:rsid w:val="00AC6A35"/>
    <w:rsid w:val="00AD0777"/>
    <w:rsid w:val="00AD5A2D"/>
    <w:rsid w:val="00AF3AAC"/>
    <w:rsid w:val="00B12E2A"/>
    <w:rsid w:val="00B135C1"/>
    <w:rsid w:val="00B16584"/>
    <w:rsid w:val="00B20568"/>
    <w:rsid w:val="00B2456C"/>
    <w:rsid w:val="00B264A5"/>
    <w:rsid w:val="00B26880"/>
    <w:rsid w:val="00B503C5"/>
    <w:rsid w:val="00B6190B"/>
    <w:rsid w:val="00B6373E"/>
    <w:rsid w:val="00B708C2"/>
    <w:rsid w:val="00B70E99"/>
    <w:rsid w:val="00B777EE"/>
    <w:rsid w:val="00B80A7F"/>
    <w:rsid w:val="00B83C81"/>
    <w:rsid w:val="00B83DD8"/>
    <w:rsid w:val="00B86AF3"/>
    <w:rsid w:val="00B92589"/>
    <w:rsid w:val="00B92B3B"/>
    <w:rsid w:val="00B93F1C"/>
    <w:rsid w:val="00B95069"/>
    <w:rsid w:val="00BB2355"/>
    <w:rsid w:val="00BB2FE5"/>
    <w:rsid w:val="00BB38D6"/>
    <w:rsid w:val="00BC6019"/>
    <w:rsid w:val="00BC6430"/>
    <w:rsid w:val="00BE12DE"/>
    <w:rsid w:val="00BF6269"/>
    <w:rsid w:val="00BF7416"/>
    <w:rsid w:val="00C0491E"/>
    <w:rsid w:val="00C148E9"/>
    <w:rsid w:val="00C177EE"/>
    <w:rsid w:val="00C17CE5"/>
    <w:rsid w:val="00C21152"/>
    <w:rsid w:val="00C30B48"/>
    <w:rsid w:val="00C31C79"/>
    <w:rsid w:val="00C53A88"/>
    <w:rsid w:val="00C57C56"/>
    <w:rsid w:val="00C61563"/>
    <w:rsid w:val="00C61CB2"/>
    <w:rsid w:val="00C7198C"/>
    <w:rsid w:val="00C75227"/>
    <w:rsid w:val="00C81DDB"/>
    <w:rsid w:val="00C85B8A"/>
    <w:rsid w:val="00C86FAE"/>
    <w:rsid w:val="00CA2C15"/>
    <w:rsid w:val="00CA337D"/>
    <w:rsid w:val="00CA420B"/>
    <w:rsid w:val="00CB7446"/>
    <w:rsid w:val="00CC285E"/>
    <w:rsid w:val="00CC52BE"/>
    <w:rsid w:val="00CD0750"/>
    <w:rsid w:val="00CE0908"/>
    <w:rsid w:val="00CF49FE"/>
    <w:rsid w:val="00CF596E"/>
    <w:rsid w:val="00CF6316"/>
    <w:rsid w:val="00D033BC"/>
    <w:rsid w:val="00D22BC1"/>
    <w:rsid w:val="00D22E84"/>
    <w:rsid w:val="00D3267A"/>
    <w:rsid w:val="00D33735"/>
    <w:rsid w:val="00D337B3"/>
    <w:rsid w:val="00D349F5"/>
    <w:rsid w:val="00D36853"/>
    <w:rsid w:val="00D43EDB"/>
    <w:rsid w:val="00D43F54"/>
    <w:rsid w:val="00D62C50"/>
    <w:rsid w:val="00D66002"/>
    <w:rsid w:val="00D6683B"/>
    <w:rsid w:val="00D71C8E"/>
    <w:rsid w:val="00D858E1"/>
    <w:rsid w:val="00D9392F"/>
    <w:rsid w:val="00D9679B"/>
    <w:rsid w:val="00DA0500"/>
    <w:rsid w:val="00DC1E4C"/>
    <w:rsid w:val="00DC5186"/>
    <w:rsid w:val="00DC75B3"/>
    <w:rsid w:val="00DD0FCF"/>
    <w:rsid w:val="00DD2FC3"/>
    <w:rsid w:val="00DD4395"/>
    <w:rsid w:val="00DD5870"/>
    <w:rsid w:val="00DE0402"/>
    <w:rsid w:val="00DE09BD"/>
    <w:rsid w:val="00DE30D7"/>
    <w:rsid w:val="00DE360D"/>
    <w:rsid w:val="00DE6E4D"/>
    <w:rsid w:val="00DF1AE7"/>
    <w:rsid w:val="00DF283F"/>
    <w:rsid w:val="00DF5D31"/>
    <w:rsid w:val="00DF65ED"/>
    <w:rsid w:val="00E05056"/>
    <w:rsid w:val="00E10966"/>
    <w:rsid w:val="00E253AC"/>
    <w:rsid w:val="00E26BE2"/>
    <w:rsid w:val="00E429AC"/>
    <w:rsid w:val="00E43A49"/>
    <w:rsid w:val="00E44D1A"/>
    <w:rsid w:val="00E47B19"/>
    <w:rsid w:val="00E60314"/>
    <w:rsid w:val="00E6477C"/>
    <w:rsid w:val="00E65E50"/>
    <w:rsid w:val="00E80C25"/>
    <w:rsid w:val="00E849C3"/>
    <w:rsid w:val="00E9001C"/>
    <w:rsid w:val="00E930AB"/>
    <w:rsid w:val="00E94487"/>
    <w:rsid w:val="00E95342"/>
    <w:rsid w:val="00E96B00"/>
    <w:rsid w:val="00EA374F"/>
    <w:rsid w:val="00EC2EC6"/>
    <w:rsid w:val="00EC67FB"/>
    <w:rsid w:val="00ED21DE"/>
    <w:rsid w:val="00ED7201"/>
    <w:rsid w:val="00EF28C4"/>
    <w:rsid w:val="00EF7827"/>
    <w:rsid w:val="00F126C0"/>
    <w:rsid w:val="00F15C61"/>
    <w:rsid w:val="00F15F27"/>
    <w:rsid w:val="00F2238F"/>
    <w:rsid w:val="00F31E02"/>
    <w:rsid w:val="00F32304"/>
    <w:rsid w:val="00F543B2"/>
    <w:rsid w:val="00F6573A"/>
    <w:rsid w:val="00F66372"/>
    <w:rsid w:val="00F7043D"/>
    <w:rsid w:val="00F73284"/>
    <w:rsid w:val="00F734AD"/>
    <w:rsid w:val="00F74F15"/>
    <w:rsid w:val="00F75886"/>
    <w:rsid w:val="00F76CB7"/>
    <w:rsid w:val="00F845BC"/>
    <w:rsid w:val="00FA5E96"/>
    <w:rsid w:val="00FA6410"/>
    <w:rsid w:val="00FA77EE"/>
    <w:rsid w:val="00FB46CC"/>
    <w:rsid w:val="00FB7C6D"/>
    <w:rsid w:val="00FC4D11"/>
    <w:rsid w:val="00FD5B0F"/>
    <w:rsid w:val="00FE03DE"/>
    <w:rsid w:val="00FE50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6297A"/>
    <w:pPr>
      <w:keepNext/>
      <w:keepLines/>
      <w:spacing w:before="360" w:after="0" w:line="240" w:lineRule="auto"/>
      <w:jc w:val="both"/>
      <w:outlineLvl w:val="0"/>
    </w:pPr>
    <w:rPr>
      <w:rFonts w:ascii="Times New Roman" w:eastAsiaTheme="majorEastAsia" w:hAnsi="Times New Roman" w:cstheme="majorBidi"/>
      <w:b/>
      <w:bCs/>
      <w:sz w:val="20"/>
      <w:szCs w:val="28"/>
    </w:rPr>
  </w:style>
  <w:style w:type="paragraph" w:styleId="Ttulo2">
    <w:name w:val="heading 2"/>
    <w:basedOn w:val="Normal"/>
    <w:next w:val="Normal"/>
    <w:link w:val="Ttulo2Car"/>
    <w:uiPriority w:val="9"/>
    <w:unhideWhenUsed/>
    <w:qFormat/>
    <w:rsid w:val="002D4653"/>
    <w:pPr>
      <w:keepNext/>
      <w:keepLines/>
      <w:spacing w:before="80" w:after="0" w:line="240" w:lineRule="auto"/>
      <w:jc w:val="both"/>
      <w:outlineLvl w:val="1"/>
    </w:pPr>
    <w:rPr>
      <w:rFonts w:ascii="Times New Roman" w:eastAsia="Times New Roman" w:hAnsi="Times New Roman" w:cs="Times New Roman"/>
      <w:b/>
      <w:bCs/>
      <w:sz w:val="20"/>
      <w:szCs w:val="26"/>
    </w:rPr>
  </w:style>
  <w:style w:type="paragraph" w:styleId="Ttulo3">
    <w:name w:val="heading 3"/>
    <w:basedOn w:val="Normal"/>
    <w:next w:val="Normal"/>
    <w:link w:val="Ttulo3Car"/>
    <w:uiPriority w:val="9"/>
    <w:unhideWhenUsed/>
    <w:qFormat/>
    <w:rsid w:val="006F0D81"/>
    <w:pPr>
      <w:keepNext/>
      <w:keepLines/>
      <w:spacing w:before="200" w:after="0"/>
      <w:ind w:left="284"/>
      <w:outlineLvl w:val="2"/>
    </w:pPr>
    <w:rPr>
      <w:rFonts w:ascii="Times New Roman" w:eastAsiaTheme="majorEastAsia" w:hAnsi="Times New Roman" w:cstheme="majorBidi"/>
      <w:b/>
      <w:bCs/>
      <w:sz w:val="20"/>
    </w:rPr>
  </w:style>
  <w:style w:type="paragraph" w:styleId="Ttulo4">
    <w:name w:val="heading 4"/>
    <w:basedOn w:val="Normal"/>
    <w:next w:val="Normal"/>
    <w:link w:val="Ttulo4Car"/>
    <w:uiPriority w:val="9"/>
    <w:unhideWhenUsed/>
    <w:qFormat/>
    <w:rsid w:val="009661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60F1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60F1D"/>
    <w:rPr>
      <w:rFonts w:eastAsiaTheme="minorEastAsia"/>
      <w:lang w:eastAsia="es-MX"/>
    </w:rPr>
  </w:style>
  <w:style w:type="paragraph" w:styleId="Textodeglobo">
    <w:name w:val="Balloon Text"/>
    <w:basedOn w:val="Normal"/>
    <w:link w:val="TextodegloboCar"/>
    <w:uiPriority w:val="99"/>
    <w:semiHidden/>
    <w:unhideWhenUsed/>
    <w:rsid w:val="00960F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F1D"/>
    <w:rPr>
      <w:rFonts w:ascii="Tahoma" w:hAnsi="Tahoma" w:cs="Tahoma"/>
      <w:sz w:val="16"/>
      <w:szCs w:val="16"/>
    </w:rPr>
  </w:style>
  <w:style w:type="paragraph" w:styleId="Prrafodelista">
    <w:name w:val="List Paragraph"/>
    <w:basedOn w:val="Normal"/>
    <w:uiPriority w:val="34"/>
    <w:qFormat/>
    <w:rsid w:val="003F2687"/>
    <w:pPr>
      <w:ind w:left="720"/>
      <w:contextualSpacing/>
    </w:pPr>
  </w:style>
  <w:style w:type="character" w:customStyle="1" w:styleId="Ttulo1Car">
    <w:name w:val="Título 1 Car"/>
    <w:basedOn w:val="Fuentedeprrafopredeter"/>
    <w:link w:val="Ttulo1"/>
    <w:uiPriority w:val="9"/>
    <w:rsid w:val="0076297A"/>
    <w:rPr>
      <w:rFonts w:ascii="Times New Roman" w:eastAsiaTheme="majorEastAsia" w:hAnsi="Times New Roman" w:cstheme="majorBidi"/>
      <w:b/>
      <w:bCs/>
      <w:sz w:val="20"/>
      <w:szCs w:val="28"/>
    </w:rPr>
  </w:style>
  <w:style w:type="paragraph" w:styleId="TtulodeTDC">
    <w:name w:val="TOC Heading"/>
    <w:basedOn w:val="Ttulo1"/>
    <w:next w:val="Normal"/>
    <w:uiPriority w:val="39"/>
    <w:unhideWhenUsed/>
    <w:qFormat/>
    <w:rsid w:val="003F2687"/>
    <w:pPr>
      <w:outlineLvl w:val="9"/>
    </w:pPr>
    <w:rPr>
      <w:lang w:eastAsia="es-MX"/>
    </w:rPr>
  </w:style>
  <w:style w:type="table" w:styleId="Tablaconcuadrcula">
    <w:name w:val="Table Grid"/>
    <w:basedOn w:val="Tablanormal"/>
    <w:uiPriority w:val="59"/>
    <w:rsid w:val="00213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66228"/>
    <w:pPr>
      <w:autoSpaceDE w:val="0"/>
      <w:autoSpaceDN w:val="0"/>
      <w:adjustRightInd w:val="0"/>
      <w:spacing w:after="0" w:line="240" w:lineRule="auto"/>
    </w:pPr>
    <w:rPr>
      <w:rFonts w:ascii="Times New Roman" w:hAnsi="Times New Roman" w:cs="Times New Roman"/>
      <w:color w:val="000000"/>
      <w:sz w:val="24"/>
      <w:szCs w:val="24"/>
    </w:rPr>
  </w:style>
  <w:style w:type="character" w:styleId="Textoennegrita">
    <w:name w:val="Strong"/>
    <w:basedOn w:val="Fuentedeprrafopredeter"/>
    <w:uiPriority w:val="22"/>
    <w:qFormat/>
    <w:rsid w:val="0066773A"/>
    <w:rPr>
      <w:b/>
      <w:bCs/>
    </w:rPr>
  </w:style>
  <w:style w:type="paragraph" w:styleId="Encabezado">
    <w:name w:val="header"/>
    <w:basedOn w:val="Normal"/>
    <w:link w:val="EncabezadoCar"/>
    <w:uiPriority w:val="99"/>
    <w:unhideWhenUsed/>
    <w:rsid w:val="00414A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4A00"/>
  </w:style>
  <w:style w:type="paragraph" w:styleId="Piedepgina">
    <w:name w:val="footer"/>
    <w:basedOn w:val="Normal"/>
    <w:link w:val="PiedepginaCar"/>
    <w:uiPriority w:val="99"/>
    <w:unhideWhenUsed/>
    <w:rsid w:val="00414A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4A00"/>
  </w:style>
  <w:style w:type="character" w:customStyle="1" w:styleId="Ttulo2Car">
    <w:name w:val="Título 2 Car"/>
    <w:basedOn w:val="Fuentedeprrafopredeter"/>
    <w:link w:val="Ttulo2"/>
    <w:uiPriority w:val="9"/>
    <w:rsid w:val="002D4653"/>
    <w:rPr>
      <w:rFonts w:ascii="Times New Roman" w:eastAsia="Times New Roman" w:hAnsi="Times New Roman" w:cs="Times New Roman"/>
      <w:b/>
      <w:bCs/>
      <w:sz w:val="20"/>
      <w:szCs w:val="26"/>
    </w:rPr>
  </w:style>
  <w:style w:type="paragraph" w:styleId="Textonotapie">
    <w:name w:val="footnote text"/>
    <w:basedOn w:val="Normal"/>
    <w:link w:val="TextonotapieCar"/>
    <w:uiPriority w:val="99"/>
    <w:semiHidden/>
    <w:unhideWhenUsed/>
    <w:rsid w:val="00401A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1A65"/>
    <w:rPr>
      <w:sz w:val="20"/>
      <w:szCs w:val="20"/>
    </w:rPr>
  </w:style>
  <w:style w:type="character" w:styleId="Refdenotaalpie">
    <w:name w:val="footnote reference"/>
    <w:basedOn w:val="Fuentedeprrafopredeter"/>
    <w:uiPriority w:val="99"/>
    <w:semiHidden/>
    <w:unhideWhenUsed/>
    <w:rsid w:val="00401A65"/>
    <w:rPr>
      <w:vertAlign w:val="superscript"/>
    </w:rPr>
  </w:style>
  <w:style w:type="character" w:styleId="Hipervnculo">
    <w:name w:val="Hyperlink"/>
    <w:basedOn w:val="Fuentedeprrafopredeter"/>
    <w:uiPriority w:val="99"/>
    <w:unhideWhenUsed/>
    <w:rsid w:val="00401A65"/>
    <w:rPr>
      <w:color w:val="0000FF" w:themeColor="hyperlink"/>
      <w:u w:val="single"/>
    </w:rPr>
  </w:style>
  <w:style w:type="numbering" w:customStyle="1" w:styleId="Sinlista1">
    <w:name w:val="Sin lista1"/>
    <w:next w:val="Sinlista"/>
    <w:uiPriority w:val="99"/>
    <w:semiHidden/>
    <w:unhideWhenUsed/>
    <w:rsid w:val="00401A65"/>
  </w:style>
  <w:style w:type="table" w:customStyle="1" w:styleId="Tablaconcuadrcula1">
    <w:name w:val="Tabla con cuadrícula1"/>
    <w:basedOn w:val="Tablanormal"/>
    <w:next w:val="Tablaconcuadrcula"/>
    <w:uiPriority w:val="39"/>
    <w:rsid w:val="00401A65"/>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2">
    <w:name w:val="Light List Accent 2"/>
    <w:basedOn w:val="Tablanormal"/>
    <w:uiPriority w:val="61"/>
    <w:rsid w:val="00401A65"/>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staclara-nfasis3">
    <w:name w:val="Light List Accent 3"/>
    <w:basedOn w:val="Tablanormal"/>
    <w:uiPriority w:val="61"/>
    <w:rsid w:val="00401A65"/>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TDC1">
    <w:name w:val="toc 1"/>
    <w:basedOn w:val="Normal"/>
    <w:next w:val="Normal"/>
    <w:autoRedefine/>
    <w:uiPriority w:val="39"/>
    <w:unhideWhenUsed/>
    <w:rsid w:val="00401A65"/>
    <w:pPr>
      <w:spacing w:after="100" w:line="259" w:lineRule="auto"/>
    </w:pPr>
    <w:rPr>
      <w:rFonts w:ascii="Calibri" w:eastAsia="Calibri" w:hAnsi="Calibri" w:cs="Times New Roman"/>
    </w:rPr>
  </w:style>
  <w:style w:type="paragraph" w:styleId="TDC2">
    <w:name w:val="toc 2"/>
    <w:basedOn w:val="Normal"/>
    <w:next w:val="Normal"/>
    <w:autoRedefine/>
    <w:uiPriority w:val="39"/>
    <w:unhideWhenUsed/>
    <w:rsid w:val="00401A65"/>
    <w:pPr>
      <w:spacing w:after="100" w:line="259" w:lineRule="auto"/>
      <w:ind w:left="220"/>
    </w:pPr>
    <w:rPr>
      <w:rFonts w:ascii="Calibri" w:eastAsia="Calibri" w:hAnsi="Calibri" w:cs="Times New Roman"/>
    </w:rPr>
  </w:style>
  <w:style w:type="character" w:styleId="Refdecomentario">
    <w:name w:val="annotation reference"/>
    <w:uiPriority w:val="99"/>
    <w:semiHidden/>
    <w:unhideWhenUsed/>
    <w:rsid w:val="00401A65"/>
    <w:rPr>
      <w:sz w:val="16"/>
      <w:szCs w:val="16"/>
    </w:rPr>
  </w:style>
  <w:style w:type="paragraph" w:styleId="Textocomentario">
    <w:name w:val="annotation text"/>
    <w:basedOn w:val="Normal"/>
    <w:link w:val="TextocomentarioCar"/>
    <w:uiPriority w:val="99"/>
    <w:semiHidden/>
    <w:unhideWhenUsed/>
    <w:rsid w:val="00401A65"/>
    <w:pPr>
      <w:spacing w:after="16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401A6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01A65"/>
    <w:rPr>
      <w:b/>
      <w:bCs/>
    </w:rPr>
  </w:style>
  <w:style w:type="character" w:customStyle="1" w:styleId="AsuntodelcomentarioCar">
    <w:name w:val="Asunto del comentario Car"/>
    <w:basedOn w:val="TextocomentarioCar"/>
    <w:link w:val="Asuntodelcomentario"/>
    <w:uiPriority w:val="99"/>
    <w:semiHidden/>
    <w:rsid w:val="00401A65"/>
    <w:rPr>
      <w:rFonts w:ascii="Calibri" w:eastAsia="Calibri" w:hAnsi="Calibri" w:cs="Times New Roman"/>
      <w:b/>
      <w:bCs/>
      <w:sz w:val="20"/>
      <w:szCs w:val="20"/>
    </w:rPr>
  </w:style>
  <w:style w:type="paragraph" w:styleId="Revisin">
    <w:name w:val="Revision"/>
    <w:hidden/>
    <w:uiPriority w:val="99"/>
    <w:semiHidden/>
    <w:rsid w:val="002D4653"/>
    <w:pPr>
      <w:spacing w:after="0" w:line="240" w:lineRule="auto"/>
    </w:pPr>
  </w:style>
  <w:style w:type="character" w:customStyle="1" w:styleId="Ttulo3Car">
    <w:name w:val="Título 3 Car"/>
    <w:basedOn w:val="Fuentedeprrafopredeter"/>
    <w:link w:val="Ttulo3"/>
    <w:uiPriority w:val="9"/>
    <w:rsid w:val="006F0D81"/>
    <w:rPr>
      <w:rFonts w:ascii="Times New Roman" w:eastAsiaTheme="majorEastAsia" w:hAnsi="Times New Roman" w:cstheme="majorBidi"/>
      <w:b/>
      <w:bCs/>
      <w:sz w:val="20"/>
    </w:rPr>
  </w:style>
  <w:style w:type="paragraph" w:styleId="Epgrafe">
    <w:name w:val="caption"/>
    <w:basedOn w:val="Normal"/>
    <w:next w:val="Normal"/>
    <w:uiPriority w:val="35"/>
    <w:unhideWhenUsed/>
    <w:qFormat/>
    <w:rsid w:val="006F0D81"/>
    <w:pPr>
      <w:spacing w:line="240" w:lineRule="auto"/>
      <w:jc w:val="center"/>
    </w:pPr>
    <w:rPr>
      <w:rFonts w:ascii="Times New Roman" w:hAnsi="Times New Roman"/>
      <w:b/>
      <w:bCs/>
      <w:sz w:val="20"/>
      <w:szCs w:val="18"/>
    </w:rPr>
  </w:style>
  <w:style w:type="paragraph" w:styleId="TDC3">
    <w:name w:val="toc 3"/>
    <w:basedOn w:val="Normal"/>
    <w:next w:val="Normal"/>
    <w:autoRedefine/>
    <w:uiPriority w:val="39"/>
    <w:unhideWhenUsed/>
    <w:rsid w:val="00054C7F"/>
    <w:pPr>
      <w:spacing w:after="100"/>
      <w:ind w:left="440"/>
    </w:pPr>
  </w:style>
  <w:style w:type="character" w:customStyle="1" w:styleId="Ttulo4Car">
    <w:name w:val="Título 4 Car"/>
    <w:basedOn w:val="Fuentedeprrafopredeter"/>
    <w:link w:val="Ttulo4"/>
    <w:uiPriority w:val="9"/>
    <w:rsid w:val="009661C2"/>
    <w:rPr>
      <w:rFonts w:asciiTheme="majorHAnsi" w:eastAsiaTheme="majorEastAsia" w:hAnsiTheme="majorHAnsi" w:cstheme="majorBidi"/>
      <w:b/>
      <w:bCs/>
      <w:i/>
      <w:iCs/>
      <w:color w:val="4F81BD" w:themeColor="accent1"/>
    </w:rPr>
  </w:style>
  <w:style w:type="paragraph" w:styleId="Tabladeilustraciones">
    <w:name w:val="table of figures"/>
    <w:basedOn w:val="Normal"/>
    <w:next w:val="Normal"/>
    <w:uiPriority w:val="99"/>
    <w:unhideWhenUsed/>
    <w:rsid w:val="00743D6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6297A"/>
    <w:pPr>
      <w:keepNext/>
      <w:keepLines/>
      <w:spacing w:before="360" w:after="0" w:line="240" w:lineRule="auto"/>
      <w:jc w:val="both"/>
      <w:outlineLvl w:val="0"/>
    </w:pPr>
    <w:rPr>
      <w:rFonts w:ascii="Times New Roman" w:eastAsiaTheme="majorEastAsia" w:hAnsi="Times New Roman" w:cstheme="majorBidi"/>
      <w:b/>
      <w:bCs/>
      <w:sz w:val="20"/>
      <w:szCs w:val="28"/>
    </w:rPr>
  </w:style>
  <w:style w:type="paragraph" w:styleId="Ttulo2">
    <w:name w:val="heading 2"/>
    <w:basedOn w:val="Normal"/>
    <w:next w:val="Normal"/>
    <w:link w:val="Ttulo2Car"/>
    <w:uiPriority w:val="9"/>
    <w:unhideWhenUsed/>
    <w:qFormat/>
    <w:rsid w:val="002D4653"/>
    <w:pPr>
      <w:keepNext/>
      <w:keepLines/>
      <w:spacing w:before="80" w:after="0" w:line="240" w:lineRule="auto"/>
      <w:jc w:val="both"/>
      <w:outlineLvl w:val="1"/>
    </w:pPr>
    <w:rPr>
      <w:rFonts w:ascii="Times New Roman" w:eastAsia="Times New Roman" w:hAnsi="Times New Roman" w:cs="Times New Roman"/>
      <w:b/>
      <w:bCs/>
      <w:sz w:val="20"/>
      <w:szCs w:val="26"/>
    </w:rPr>
  </w:style>
  <w:style w:type="paragraph" w:styleId="Ttulo3">
    <w:name w:val="heading 3"/>
    <w:basedOn w:val="Normal"/>
    <w:next w:val="Normal"/>
    <w:link w:val="Ttulo3Car"/>
    <w:uiPriority w:val="9"/>
    <w:unhideWhenUsed/>
    <w:qFormat/>
    <w:rsid w:val="006F0D81"/>
    <w:pPr>
      <w:keepNext/>
      <w:keepLines/>
      <w:spacing w:before="200" w:after="0"/>
      <w:ind w:left="284"/>
      <w:outlineLvl w:val="2"/>
    </w:pPr>
    <w:rPr>
      <w:rFonts w:ascii="Times New Roman" w:eastAsiaTheme="majorEastAsia" w:hAnsi="Times New Roman" w:cstheme="majorBidi"/>
      <w:b/>
      <w:bCs/>
      <w:sz w:val="20"/>
    </w:rPr>
  </w:style>
  <w:style w:type="paragraph" w:styleId="Ttulo4">
    <w:name w:val="heading 4"/>
    <w:basedOn w:val="Normal"/>
    <w:next w:val="Normal"/>
    <w:link w:val="Ttulo4Car"/>
    <w:uiPriority w:val="9"/>
    <w:unhideWhenUsed/>
    <w:qFormat/>
    <w:rsid w:val="009661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60F1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60F1D"/>
    <w:rPr>
      <w:rFonts w:eastAsiaTheme="minorEastAsia"/>
      <w:lang w:eastAsia="es-MX"/>
    </w:rPr>
  </w:style>
  <w:style w:type="paragraph" w:styleId="Textodeglobo">
    <w:name w:val="Balloon Text"/>
    <w:basedOn w:val="Normal"/>
    <w:link w:val="TextodegloboCar"/>
    <w:uiPriority w:val="99"/>
    <w:semiHidden/>
    <w:unhideWhenUsed/>
    <w:rsid w:val="00960F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F1D"/>
    <w:rPr>
      <w:rFonts w:ascii="Tahoma" w:hAnsi="Tahoma" w:cs="Tahoma"/>
      <w:sz w:val="16"/>
      <w:szCs w:val="16"/>
    </w:rPr>
  </w:style>
  <w:style w:type="paragraph" w:styleId="Prrafodelista">
    <w:name w:val="List Paragraph"/>
    <w:basedOn w:val="Normal"/>
    <w:uiPriority w:val="34"/>
    <w:qFormat/>
    <w:rsid w:val="003F2687"/>
    <w:pPr>
      <w:ind w:left="720"/>
      <w:contextualSpacing/>
    </w:pPr>
  </w:style>
  <w:style w:type="character" w:customStyle="1" w:styleId="Ttulo1Car">
    <w:name w:val="Título 1 Car"/>
    <w:basedOn w:val="Fuentedeprrafopredeter"/>
    <w:link w:val="Ttulo1"/>
    <w:uiPriority w:val="9"/>
    <w:rsid w:val="0076297A"/>
    <w:rPr>
      <w:rFonts w:ascii="Times New Roman" w:eastAsiaTheme="majorEastAsia" w:hAnsi="Times New Roman" w:cstheme="majorBidi"/>
      <w:b/>
      <w:bCs/>
      <w:sz w:val="20"/>
      <w:szCs w:val="28"/>
    </w:rPr>
  </w:style>
  <w:style w:type="paragraph" w:styleId="TtulodeTDC">
    <w:name w:val="TOC Heading"/>
    <w:basedOn w:val="Ttulo1"/>
    <w:next w:val="Normal"/>
    <w:uiPriority w:val="39"/>
    <w:unhideWhenUsed/>
    <w:qFormat/>
    <w:rsid w:val="003F2687"/>
    <w:pPr>
      <w:outlineLvl w:val="9"/>
    </w:pPr>
    <w:rPr>
      <w:lang w:eastAsia="es-MX"/>
    </w:rPr>
  </w:style>
  <w:style w:type="table" w:styleId="Tablaconcuadrcula">
    <w:name w:val="Table Grid"/>
    <w:basedOn w:val="Tablanormal"/>
    <w:uiPriority w:val="59"/>
    <w:rsid w:val="00213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66228"/>
    <w:pPr>
      <w:autoSpaceDE w:val="0"/>
      <w:autoSpaceDN w:val="0"/>
      <w:adjustRightInd w:val="0"/>
      <w:spacing w:after="0" w:line="240" w:lineRule="auto"/>
    </w:pPr>
    <w:rPr>
      <w:rFonts w:ascii="Times New Roman" w:hAnsi="Times New Roman" w:cs="Times New Roman"/>
      <w:color w:val="000000"/>
      <w:sz w:val="24"/>
      <w:szCs w:val="24"/>
    </w:rPr>
  </w:style>
  <w:style w:type="character" w:styleId="Textoennegrita">
    <w:name w:val="Strong"/>
    <w:basedOn w:val="Fuentedeprrafopredeter"/>
    <w:uiPriority w:val="22"/>
    <w:qFormat/>
    <w:rsid w:val="0066773A"/>
    <w:rPr>
      <w:b/>
      <w:bCs/>
    </w:rPr>
  </w:style>
  <w:style w:type="paragraph" w:styleId="Encabezado">
    <w:name w:val="header"/>
    <w:basedOn w:val="Normal"/>
    <w:link w:val="EncabezadoCar"/>
    <w:uiPriority w:val="99"/>
    <w:unhideWhenUsed/>
    <w:rsid w:val="00414A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4A00"/>
  </w:style>
  <w:style w:type="paragraph" w:styleId="Piedepgina">
    <w:name w:val="footer"/>
    <w:basedOn w:val="Normal"/>
    <w:link w:val="PiedepginaCar"/>
    <w:uiPriority w:val="99"/>
    <w:unhideWhenUsed/>
    <w:rsid w:val="00414A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4A00"/>
  </w:style>
  <w:style w:type="character" w:customStyle="1" w:styleId="Ttulo2Car">
    <w:name w:val="Título 2 Car"/>
    <w:basedOn w:val="Fuentedeprrafopredeter"/>
    <w:link w:val="Ttulo2"/>
    <w:uiPriority w:val="9"/>
    <w:rsid w:val="002D4653"/>
    <w:rPr>
      <w:rFonts w:ascii="Times New Roman" w:eastAsia="Times New Roman" w:hAnsi="Times New Roman" w:cs="Times New Roman"/>
      <w:b/>
      <w:bCs/>
      <w:sz w:val="20"/>
      <w:szCs w:val="26"/>
    </w:rPr>
  </w:style>
  <w:style w:type="paragraph" w:styleId="Textonotapie">
    <w:name w:val="footnote text"/>
    <w:basedOn w:val="Normal"/>
    <w:link w:val="TextonotapieCar"/>
    <w:uiPriority w:val="99"/>
    <w:semiHidden/>
    <w:unhideWhenUsed/>
    <w:rsid w:val="00401A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1A65"/>
    <w:rPr>
      <w:sz w:val="20"/>
      <w:szCs w:val="20"/>
    </w:rPr>
  </w:style>
  <w:style w:type="character" w:styleId="Refdenotaalpie">
    <w:name w:val="footnote reference"/>
    <w:basedOn w:val="Fuentedeprrafopredeter"/>
    <w:uiPriority w:val="99"/>
    <w:semiHidden/>
    <w:unhideWhenUsed/>
    <w:rsid w:val="00401A65"/>
    <w:rPr>
      <w:vertAlign w:val="superscript"/>
    </w:rPr>
  </w:style>
  <w:style w:type="character" w:styleId="Hipervnculo">
    <w:name w:val="Hyperlink"/>
    <w:basedOn w:val="Fuentedeprrafopredeter"/>
    <w:uiPriority w:val="99"/>
    <w:unhideWhenUsed/>
    <w:rsid w:val="00401A65"/>
    <w:rPr>
      <w:color w:val="0000FF" w:themeColor="hyperlink"/>
      <w:u w:val="single"/>
    </w:rPr>
  </w:style>
  <w:style w:type="numbering" w:customStyle="1" w:styleId="Sinlista1">
    <w:name w:val="Sin lista1"/>
    <w:next w:val="Sinlista"/>
    <w:uiPriority w:val="99"/>
    <w:semiHidden/>
    <w:unhideWhenUsed/>
    <w:rsid w:val="00401A65"/>
  </w:style>
  <w:style w:type="table" w:customStyle="1" w:styleId="Tablaconcuadrcula1">
    <w:name w:val="Tabla con cuadrícula1"/>
    <w:basedOn w:val="Tablanormal"/>
    <w:next w:val="Tablaconcuadrcula"/>
    <w:uiPriority w:val="39"/>
    <w:rsid w:val="00401A65"/>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2">
    <w:name w:val="Light List Accent 2"/>
    <w:basedOn w:val="Tablanormal"/>
    <w:uiPriority w:val="61"/>
    <w:rsid w:val="00401A65"/>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staclara-nfasis3">
    <w:name w:val="Light List Accent 3"/>
    <w:basedOn w:val="Tablanormal"/>
    <w:uiPriority w:val="61"/>
    <w:rsid w:val="00401A65"/>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TDC1">
    <w:name w:val="toc 1"/>
    <w:basedOn w:val="Normal"/>
    <w:next w:val="Normal"/>
    <w:autoRedefine/>
    <w:uiPriority w:val="39"/>
    <w:unhideWhenUsed/>
    <w:rsid w:val="00401A65"/>
    <w:pPr>
      <w:spacing w:after="100" w:line="259" w:lineRule="auto"/>
    </w:pPr>
    <w:rPr>
      <w:rFonts w:ascii="Calibri" w:eastAsia="Calibri" w:hAnsi="Calibri" w:cs="Times New Roman"/>
    </w:rPr>
  </w:style>
  <w:style w:type="paragraph" w:styleId="TDC2">
    <w:name w:val="toc 2"/>
    <w:basedOn w:val="Normal"/>
    <w:next w:val="Normal"/>
    <w:autoRedefine/>
    <w:uiPriority w:val="39"/>
    <w:unhideWhenUsed/>
    <w:rsid w:val="00401A65"/>
    <w:pPr>
      <w:spacing w:after="100" w:line="259" w:lineRule="auto"/>
      <w:ind w:left="220"/>
    </w:pPr>
    <w:rPr>
      <w:rFonts w:ascii="Calibri" w:eastAsia="Calibri" w:hAnsi="Calibri" w:cs="Times New Roman"/>
    </w:rPr>
  </w:style>
  <w:style w:type="character" w:styleId="Refdecomentario">
    <w:name w:val="annotation reference"/>
    <w:uiPriority w:val="99"/>
    <w:semiHidden/>
    <w:unhideWhenUsed/>
    <w:rsid w:val="00401A65"/>
    <w:rPr>
      <w:sz w:val="16"/>
      <w:szCs w:val="16"/>
    </w:rPr>
  </w:style>
  <w:style w:type="paragraph" w:styleId="Textocomentario">
    <w:name w:val="annotation text"/>
    <w:basedOn w:val="Normal"/>
    <w:link w:val="TextocomentarioCar"/>
    <w:uiPriority w:val="99"/>
    <w:semiHidden/>
    <w:unhideWhenUsed/>
    <w:rsid w:val="00401A65"/>
    <w:pPr>
      <w:spacing w:after="16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401A6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01A65"/>
    <w:rPr>
      <w:b/>
      <w:bCs/>
    </w:rPr>
  </w:style>
  <w:style w:type="character" w:customStyle="1" w:styleId="AsuntodelcomentarioCar">
    <w:name w:val="Asunto del comentario Car"/>
    <w:basedOn w:val="TextocomentarioCar"/>
    <w:link w:val="Asuntodelcomentario"/>
    <w:uiPriority w:val="99"/>
    <w:semiHidden/>
    <w:rsid w:val="00401A65"/>
    <w:rPr>
      <w:rFonts w:ascii="Calibri" w:eastAsia="Calibri" w:hAnsi="Calibri" w:cs="Times New Roman"/>
      <w:b/>
      <w:bCs/>
      <w:sz w:val="20"/>
      <w:szCs w:val="20"/>
    </w:rPr>
  </w:style>
  <w:style w:type="paragraph" w:styleId="Revisin">
    <w:name w:val="Revision"/>
    <w:hidden/>
    <w:uiPriority w:val="99"/>
    <w:semiHidden/>
    <w:rsid w:val="002D4653"/>
    <w:pPr>
      <w:spacing w:after="0" w:line="240" w:lineRule="auto"/>
    </w:pPr>
  </w:style>
  <w:style w:type="character" w:customStyle="1" w:styleId="Ttulo3Car">
    <w:name w:val="Título 3 Car"/>
    <w:basedOn w:val="Fuentedeprrafopredeter"/>
    <w:link w:val="Ttulo3"/>
    <w:uiPriority w:val="9"/>
    <w:rsid w:val="006F0D81"/>
    <w:rPr>
      <w:rFonts w:ascii="Times New Roman" w:eastAsiaTheme="majorEastAsia" w:hAnsi="Times New Roman" w:cstheme="majorBidi"/>
      <w:b/>
      <w:bCs/>
      <w:sz w:val="20"/>
    </w:rPr>
  </w:style>
  <w:style w:type="paragraph" w:styleId="Epgrafe">
    <w:name w:val="caption"/>
    <w:basedOn w:val="Normal"/>
    <w:next w:val="Normal"/>
    <w:uiPriority w:val="35"/>
    <w:unhideWhenUsed/>
    <w:qFormat/>
    <w:rsid w:val="006F0D81"/>
    <w:pPr>
      <w:spacing w:line="240" w:lineRule="auto"/>
      <w:jc w:val="center"/>
    </w:pPr>
    <w:rPr>
      <w:rFonts w:ascii="Times New Roman" w:hAnsi="Times New Roman"/>
      <w:b/>
      <w:bCs/>
      <w:sz w:val="20"/>
      <w:szCs w:val="18"/>
    </w:rPr>
  </w:style>
  <w:style w:type="paragraph" w:styleId="TDC3">
    <w:name w:val="toc 3"/>
    <w:basedOn w:val="Normal"/>
    <w:next w:val="Normal"/>
    <w:autoRedefine/>
    <w:uiPriority w:val="39"/>
    <w:unhideWhenUsed/>
    <w:rsid w:val="00054C7F"/>
    <w:pPr>
      <w:spacing w:after="100"/>
      <w:ind w:left="440"/>
    </w:pPr>
  </w:style>
  <w:style w:type="character" w:customStyle="1" w:styleId="Ttulo4Car">
    <w:name w:val="Título 4 Car"/>
    <w:basedOn w:val="Fuentedeprrafopredeter"/>
    <w:link w:val="Ttulo4"/>
    <w:uiPriority w:val="9"/>
    <w:rsid w:val="009661C2"/>
    <w:rPr>
      <w:rFonts w:asciiTheme="majorHAnsi" w:eastAsiaTheme="majorEastAsia" w:hAnsiTheme="majorHAnsi" w:cstheme="majorBidi"/>
      <w:b/>
      <w:bCs/>
      <w:i/>
      <w:iCs/>
      <w:color w:val="4F81BD" w:themeColor="accent1"/>
    </w:rPr>
  </w:style>
  <w:style w:type="paragraph" w:styleId="Tabladeilustraciones">
    <w:name w:val="table of figures"/>
    <w:basedOn w:val="Normal"/>
    <w:next w:val="Normal"/>
    <w:uiPriority w:val="99"/>
    <w:unhideWhenUsed/>
    <w:rsid w:val="00743D6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2491">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1312058153">
      <w:bodyDiv w:val="1"/>
      <w:marLeft w:val="0"/>
      <w:marRight w:val="0"/>
      <w:marTop w:val="0"/>
      <w:marBottom w:val="0"/>
      <w:divBdr>
        <w:top w:val="none" w:sz="0" w:space="0" w:color="auto"/>
        <w:left w:val="none" w:sz="0" w:space="0" w:color="auto"/>
        <w:bottom w:val="none" w:sz="0" w:space="0" w:color="auto"/>
        <w:right w:val="none" w:sz="0" w:space="0" w:color="auto"/>
      </w:divBdr>
    </w:div>
    <w:div w:id="1387875647">
      <w:bodyDiv w:val="1"/>
      <w:marLeft w:val="0"/>
      <w:marRight w:val="0"/>
      <w:marTop w:val="0"/>
      <w:marBottom w:val="0"/>
      <w:divBdr>
        <w:top w:val="none" w:sz="0" w:space="0" w:color="auto"/>
        <w:left w:val="none" w:sz="0" w:space="0" w:color="auto"/>
        <w:bottom w:val="none" w:sz="0" w:space="0" w:color="auto"/>
        <w:right w:val="none" w:sz="0" w:space="0" w:color="auto"/>
      </w:divBdr>
    </w:div>
    <w:div w:id="1459839460">
      <w:bodyDiv w:val="1"/>
      <w:marLeft w:val="0"/>
      <w:marRight w:val="0"/>
      <w:marTop w:val="0"/>
      <w:marBottom w:val="0"/>
      <w:divBdr>
        <w:top w:val="none" w:sz="0" w:space="0" w:color="auto"/>
        <w:left w:val="none" w:sz="0" w:space="0" w:color="auto"/>
        <w:bottom w:val="none" w:sz="0" w:space="0" w:color="auto"/>
        <w:right w:val="none" w:sz="0" w:space="0" w:color="auto"/>
      </w:divBdr>
    </w:div>
    <w:div w:id="1821845611">
      <w:bodyDiv w:val="1"/>
      <w:marLeft w:val="0"/>
      <w:marRight w:val="0"/>
      <w:marTop w:val="0"/>
      <w:marBottom w:val="0"/>
      <w:divBdr>
        <w:top w:val="none" w:sz="0" w:space="0" w:color="auto"/>
        <w:left w:val="none" w:sz="0" w:space="0" w:color="auto"/>
        <w:bottom w:val="none" w:sz="0" w:space="0" w:color="auto"/>
        <w:right w:val="none" w:sz="0" w:space="0" w:color="auto"/>
      </w:divBdr>
    </w:div>
    <w:div w:id="20358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parencia.cdmx.gob.mx/storage/app/uploads/public/590/0df/96a/5900df96a8d8f136571167.pdf" TargetMode="External"/><Relationship Id="rId21" Type="http://schemas.openxmlformats.org/officeDocument/2006/relationships/hyperlink" Target="http://www3.contraloriadf.gob.mx/prontuario/index.php/normativas/Template/ver_mas/65490/31/1/0" TargetMode="External"/><Relationship Id="rId42" Type="http://schemas.openxmlformats.org/officeDocument/2006/relationships/hyperlink" Target="http://www.sideso.cdmx.gob.mx/documentos/2016/padrones/secretarias/desarrollo_rural/Padron%20de%20Beneficiarios%20del%20Programa%20Agricultura%20sustentable%20a%20pequenia%20escala.pdf" TargetMode="External"/><Relationship Id="rId47" Type="http://schemas.openxmlformats.org/officeDocument/2006/relationships/hyperlink" Target="http://www.sideso.cdmx.gob.mx/documentos/2017/evaluaciones/secretarias/sederec/10%20ASPE.pdf" TargetMode="External"/><Relationship Id="rId63" Type="http://schemas.openxmlformats.org/officeDocument/2006/relationships/chart" Target="charts/chart1.xml"/><Relationship Id="rId68" Type="http://schemas.openxmlformats.org/officeDocument/2006/relationships/chart" Target="charts/chart6.xml"/><Relationship Id="rId16" Type="http://schemas.openxmlformats.org/officeDocument/2006/relationships/hyperlink" Target="http://www3.contraloriadf.gob.mx/prontuario/index.php/normativas/Template/ver_mas/63732/44/1/0" TargetMode="External"/><Relationship Id="rId11" Type="http://schemas.openxmlformats.org/officeDocument/2006/relationships/footer" Target="footer1.xml"/><Relationship Id="rId24" Type="http://schemas.openxmlformats.org/officeDocument/2006/relationships/hyperlink" Target="http://www3.contraloriadf.gob.mx/prontuario/index.php/normativas/Template/ver_mas/65477/44/1/0" TargetMode="External"/><Relationship Id="rId32" Type="http://schemas.openxmlformats.org/officeDocument/2006/relationships/hyperlink" Target="http://www.sideso.cdmx.gob.mx/documentos/2015/secretarias/desarrollo_rural/Agricultura%20Sustentable.pdf" TargetMode="External"/><Relationship Id="rId37" Type="http://schemas.openxmlformats.org/officeDocument/2006/relationships/hyperlink" Target="http://data.consejeria.cdmx.gob.mx/portal_old/uploads/gacetas/4efa6c75c7a9522211c2b866b143ce64.pdf" TargetMode="External"/><Relationship Id="rId40" Type="http://schemas.openxmlformats.org/officeDocument/2006/relationships/hyperlink" Target="http://data.consejeria.cdmx.gob.mx/portal_old/uploads/gacetas/e0333cc2157b9bb559dcef706e44b390.pdf" TargetMode="External"/><Relationship Id="rId45" Type="http://schemas.openxmlformats.org/officeDocument/2006/relationships/hyperlink" Target="http://www.sideso.cdmx.gob.mx/documentos/2015/secretarias/desarrollo_rural/AGRICULTURA%20SUSTENTABLE%20A%20PEQUENIA%20ESCALA_2015.pdf" TargetMode="External"/><Relationship Id="rId53" Type="http://schemas.openxmlformats.org/officeDocument/2006/relationships/diagramData" Target="diagrams/data1.xml"/><Relationship Id="rId58" Type="http://schemas.openxmlformats.org/officeDocument/2006/relationships/diagramData" Target="diagrams/data2.xml"/><Relationship Id="rId66" Type="http://schemas.openxmlformats.org/officeDocument/2006/relationships/chart" Target="charts/chart4.xml"/><Relationship Id="rId74" Type="http://schemas.openxmlformats.org/officeDocument/2006/relationships/hyperlink" Target="http://www.sideso.cdmx.gob.mx/?id=745" TargetMode="External"/><Relationship Id="rId79"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diagramColors" Target="diagrams/colors2.xml"/><Relationship Id="rId19" Type="http://schemas.openxmlformats.org/officeDocument/2006/relationships/hyperlink" Target="http://www3.contraloriadf.gob.mx/prontuario/index.php/normativas/Template/ver_mas/64121/31/1/0" TargetMode="External"/><Relationship Id="rId14" Type="http://schemas.openxmlformats.org/officeDocument/2006/relationships/hyperlink" Target="http://www.sederec.cdmx.gob.mx/storage/app/media/EVALUACIONES/EVA11.pdf" TargetMode="External"/><Relationship Id="rId22" Type="http://schemas.openxmlformats.org/officeDocument/2006/relationships/hyperlink" Target="http://www3.contraloriadf.gob.mx/prontuario/index.php/normativas/Template/ver_mas/61092/44/1/0" TargetMode="External"/><Relationship Id="rId27" Type="http://schemas.openxmlformats.org/officeDocument/2006/relationships/hyperlink" Target="http://data.consejeria.cdmx.gob.mx/portal_old/uploads/gacetas/52a7e376a1ec4.pdf" TargetMode="External"/><Relationship Id="rId30" Type="http://schemas.openxmlformats.org/officeDocument/2006/relationships/hyperlink" Target="https://data.finanzas.cdmx.gob.mx/documentos/POA_2017_egresos.pdf" TargetMode="External"/><Relationship Id="rId35" Type="http://schemas.openxmlformats.org/officeDocument/2006/relationships/hyperlink" Target="http://www.sideso.cdmx.gob.mx/documentos/2018/secretarias/sederec/RO%20ASPE%202018.pdf" TargetMode="External"/><Relationship Id="rId43" Type="http://schemas.openxmlformats.org/officeDocument/2006/relationships/hyperlink" Target="http://www.sideso.cdmx.gob.mx/documentos/2017/padrones/secretarias/sederec/AGRICULTURA%20SUSTENTABLE%20A%20PEQUENIA%20ESCALA.pdf" TargetMode="External"/><Relationship Id="rId48" Type="http://schemas.openxmlformats.org/officeDocument/2006/relationships/hyperlink" Target="http://data.evalua.cdmx.gob.mx/files/pdfs_sueltos/EvIn2015_Gaceta48.pdf" TargetMode="External"/><Relationship Id="rId56" Type="http://schemas.openxmlformats.org/officeDocument/2006/relationships/diagramColors" Target="diagrams/colors1.xml"/><Relationship Id="rId64" Type="http://schemas.openxmlformats.org/officeDocument/2006/relationships/chart" Target="charts/chart2.xml"/><Relationship Id="rId69" Type="http://schemas.openxmlformats.org/officeDocument/2006/relationships/chart" Target="charts/chart7.xml"/><Relationship Id="rId77"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evalua.cdmx.gob.mx/storage/app/media/uploaded-files/files/Estudios/lineamientos/e-internas/gaceta-306-23-abril-2018-l-ei.pdf" TargetMode="External"/><Relationship Id="rId72" Type="http://schemas.openxmlformats.org/officeDocument/2006/relationships/chart" Target="charts/chart10.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www3.contraloriadf.gob.mx/prontuario/index.php/normativas/Template/ver_mas/65656/31/1/0" TargetMode="External"/><Relationship Id="rId25" Type="http://schemas.openxmlformats.org/officeDocument/2006/relationships/hyperlink" Target="http://www3.contraloriadf.gob.mx/prontuario/index.php/normativas/Template/ver_mas/65187/44/1/0" TargetMode="External"/><Relationship Id="rId33" Type="http://schemas.openxmlformats.org/officeDocument/2006/relationships/hyperlink" Target="http://www.sideso.cdmx.gob.mx/documentos/2016/secretarias/desarrollo_rural/Agricultura%20Sustentable.pdf" TargetMode="External"/><Relationship Id="rId38" Type="http://schemas.openxmlformats.org/officeDocument/2006/relationships/hyperlink" Target="http://data.consejeria.cdmx.gob.mx/portal_old/uploads/gacetas/41361a6fa30b60df2cdf1e74d1b37cc3.pdf" TargetMode="External"/><Relationship Id="rId46" Type="http://schemas.openxmlformats.org/officeDocument/2006/relationships/hyperlink" Target="http://www.sederec.cdmx.gob.mx/storage/app/media/EVALUACIONES/EVA11.pdf" TargetMode="External"/><Relationship Id="rId59" Type="http://schemas.openxmlformats.org/officeDocument/2006/relationships/diagramLayout" Target="diagrams/layout2.xml"/><Relationship Id="rId67" Type="http://schemas.openxmlformats.org/officeDocument/2006/relationships/chart" Target="charts/chart5.xml"/><Relationship Id="rId20" Type="http://schemas.openxmlformats.org/officeDocument/2006/relationships/hyperlink" Target="http://www3.contraloriadf.gob.mx/prontuario/index.php/normativas/Template/ver_mas/65877/31/1/0" TargetMode="External"/><Relationship Id="rId41" Type="http://schemas.openxmlformats.org/officeDocument/2006/relationships/hyperlink" Target="http://data.consejeria.cdmx.gob.mx/portal_old/uploads/gacetas/53100f7e39d08.pdf" TargetMode="External"/><Relationship Id="rId54" Type="http://schemas.openxmlformats.org/officeDocument/2006/relationships/diagramLayout" Target="diagrams/layout1.xml"/><Relationship Id="rId62" Type="http://schemas.microsoft.com/office/2007/relationships/diagramDrawing" Target="diagrams/drawing2.xml"/><Relationship Id="rId70" Type="http://schemas.openxmlformats.org/officeDocument/2006/relationships/chart" Target="charts/chart8.xml"/><Relationship Id="rId75" Type="http://schemas.openxmlformats.org/officeDocument/2006/relationships/hyperlink" Target="http://www.evalua.cdmx.gob.mx/comunicacion/nota/herramientas-para-la-elaboracion-de-las-evaluaciones-internas-2018-de-los-programas-sociale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sederec.cdmx.gob.mx/storage/app/media/uploaded-files/10.%20ASPE.pdf" TargetMode="External"/><Relationship Id="rId23" Type="http://schemas.openxmlformats.org/officeDocument/2006/relationships/hyperlink" Target="http://www3.contraloriadf.gob.mx/prontuario/index.php/normativas/Template/ver_mas/63308/44/1/0" TargetMode="External"/><Relationship Id="rId28" Type="http://schemas.openxmlformats.org/officeDocument/2006/relationships/hyperlink" Target="https://data.finanzas.cdmx.gob.mx/documentos/POA_2015_egresos.pdf" TargetMode="External"/><Relationship Id="rId36" Type="http://schemas.openxmlformats.org/officeDocument/2006/relationships/hyperlink" Target="http://data.consejeria.cdmx.gob.mx/portal_old/uploads/gacetas/21aa31e35ab0fc1d9a3a86bc542976c5.pdf" TargetMode="External"/><Relationship Id="rId49" Type="http://schemas.openxmlformats.org/officeDocument/2006/relationships/hyperlink" Target="http://data.evalua.cdmx.gob.mx/files/pdfs_sueltos/LINEAMIENTOS_EVALUACIONES_INTERNAS2016.pdf" TargetMode="External"/><Relationship Id="rId57" Type="http://schemas.microsoft.com/office/2007/relationships/diagramDrawing" Target="diagrams/drawing1.xml"/><Relationship Id="rId10" Type="http://schemas.openxmlformats.org/officeDocument/2006/relationships/hyperlink" Target="file:///C:\Users\SEDEREC_356\Downloads\evaluaci&#243;n%20interna%20aspe_FINAL%20(1).docx" TargetMode="External"/><Relationship Id="rId31" Type="http://schemas.openxmlformats.org/officeDocument/2006/relationships/hyperlink" Target="https://data.finanzas.cdmx.gob.mx/documentos/POA_2018_egresos.pdf" TargetMode="External"/><Relationship Id="rId44" Type="http://schemas.openxmlformats.org/officeDocument/2006/relationships/hyperlink" Target="http://www.sideso.cdmx.gob.mx/documentos/2018/padrones/secretarias/sederec/Programa%20agricultura%20sustentable%20a%20pequenia%20escala%202017.pdf" TargetMode="External"/><Relationship Id="rId52" Type="http://schemas.openxmlformats.org/officeDocument/2006/relationships/hyperlink" Target="http://sagarpa.gob.mx/Delegaciones/distritofederal/boletines/Paginas/JAC00057-31.aspx" TargetMode="External"/><Relationship Id="rId60" Type="http://schemas.openxmlformats.org/officeDocument/2006/relationships/diagramQuickStyle" Target="diagrams/quickStyle2.xml"/><Relationship Id="rId65" Type="http://schemas.openxmlformats.org/officeDocument/2006/relationships/chart" Target="charts/chart3.xml"/><Relationship Id="rId73" Type="http://schemas.openxmlformats.org/officeDocument/2006/relationships/hyperlink" Target="http://www.sederec.cdmx.gob.mx/documentos-descargables/evaluaciones"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3.contraloriadf.gob.mx/prontuario/index.php/normativas/Template/ver_mas/65933/31/1/0" TargetMode="External"/><Relationship Id="rId39" Type="http://schemas.openxmlformats.org/officeDocument/2006/relationships/hyperlink" Target="http://data.consejeria.cdmx.gob.mx/portal_old/uploads/gacetas/257550846290c4a2bbef42b2445ded90.pdf" TargetMode="External"/><Relationship Id="rId34" Type="http://schemas.openxmlformats.org/officeDocument/2006/relationships/hyperlink" Target="http://www.sideso.cdmx.gob.mx/documentos/2017/Secretarias/sederec/Agricultura%20Sustentable.pdf" TargetMode="External"/><Relationship Id="rId50" Type="http://schemas.openxmlformats.org/officeDocument/2006/relationships/hyperlink" Target="http://data.evalua.cdmx.gob.mx/files/2017/linevaint2017.pdf" TargetMode="External"/><Relationship Id="rId55" Type="http://schemas.openxmlformats.org/officeDocument/2006/relationships/diagramQuickStyle" Target="diagrams/quickStyle1.xml"/><Relationship Id="rId76" Type="http://schemas.openxmlformats.org/officeDocument/2006/relationships/hyperlink" Target="https://www.coneval.org.mx/Medicion/Paginas/Evolucion-de-las-dimensiones-de-pobreza.aspx" TargetMode="External"/><Relationship Id="rId7" Type="http://schemas.openxmlformats.org/officeDocument/2006/relationships/webSettings" Target="webSettings.xml"/><Relationship Id="rId71" Type="http://schemas.openxmlformats.org/officeDocument/2006/relationships/chart" Target="charts/chart9.xml"/><Relationship Id="rId2" Type="http://schemas.openxmlformats.org/officeDocument/2006/relationships/customXml" Target="../customXml/item2.xml"/><Relationship Id="rId29" Type="http://schemas.openxmlformats.org/officeDocument/2006/relationships/hyperlink" Target="https://data.finanzas.cdmx.gob.mx/documentos/POA_2016_egreso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PEYVCDB2\Desktop\MASCARA\CAPTURA%20L&#205;NEA%20BASE%2026%20DE%20MAYO.xlsm"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PEYVCDB2\Desktop\MASCARA\CAPTURA%20L&#205;NEA%20BASE%2026%20DE%20MAYO.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PEYVCDB2\Desktop\MASCARA\CAPTURA%20L&#205;NEA%20BASE%2026%20DE%20MAYO.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PEYVCDB2\Desktop\MASCARA\CAPTURA%20L&#205;NEA%20BASE%2026%20DE%20MAYO.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PEYVCDB2\Desktop\MASCARA\CAPTURA%20L&#205;NEA%20BASE%2026%20DE%20MAYO.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PEYVCDB2\Desktop\MASCARA\CAPTURA%20L&#205;NEA%20BASE%2026%20DE%20MAYO.xls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PEYVCDB2\Desktop\MASCARA\CAPTURA%20L&#205;NEA%20BASE%2026%20DE%20MAYO.xlsm"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PEYVCDB2\Desktop\MASCARA\CAPTURA%20L&#205;NEA%20BASE%2026%20DE%20MAYO.xlsm"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PEYVCDB2\Desktop\MASCARA\CAPTURA%20L&#205;NEA%20BASE%2026%20DE%20MAYO.xlsm"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PEYVCDB2\Desktop\MASCARA\CAPTURA%20L&#205;NEA%20BASE%2026%20DE%20MAYO.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Activos</a:t>
            </a:r>
          </a:p>
          <a:p>
            <a:pPr>
              <a:defRPr/>
            </a:pPr>
            <a:r>
              <a:rPr lang="es-MX"/>
              <a:t>Sexo</a:t>
            </a:r>
          </a:p>
        </c:rich>
      </c:tx>
      <c:overlay val="0"/>
    </c:title>
    <c:autoTitleDeleted val="0"/>
    <c:plotArea>
      <c:layout/>
      <c:pieChart>
        <c:varyColors val="1"/>
        <c:ser>
          <c:idx val="0"/>
          <c:order val="0"/>
          <c:dLbls>
            <c:dLbl>
              <c:idx val="0"/>
              <c:layout>
                <c:manualLayout>
                  <c:x val="6.3047790901137352E-2"/>
                  <c:y val="-0.10107502187226597"/>
                </c:manualLayout>
              </c:layout>
              <c:showLegendKey val="0"/>
              <c:showVal val="0"/>
              <c:showCatName val="1"/>
              <c:showSerName val="0"/>
              <c:showPercent val="1"/>
              <c:showBubbleSize val="0"/>
            </c:dLbl>
            <c:dLbl>
              <c:idx val="1"/>
              <c:layout>
                <c:manualLayout>
                  <c:x val="-9.9260170603674536E-2"/>
                  <c:y val="7.3454724409448821E-2"/>
                </c:manualLayout>
              </c:layout>
              <c:spPr/>
              <c:txPr>
                <a:bodyPr/>
                <a:lstStyle/>
                <a:p>
                  <a:pPr>
                    <a:defRPr sz="800"/>
                  </a:pPr>
                  <a:endParaRPr lang="es-MX"/>
                </a:p>
              </c:txPr>
              <c:showLegendKey val="0"/>
              <c:showVal val="0"/>
              <c:showCatName val="1"/>
              <c:showSerName val="0"/>
              <c:showPercent val="1"/>
              <c:showBubbleSize val="0"/>
            </c:dLbl>
            <c:txPr>
              <a:bodyPr/>
              <a:lstStyle/>
              <a:p>
                <a:pPr>
                  <a:defRPr sz="900"/>
                </a:pPr>
                <a:endParaRPr lang="es-MX"/>
              </a:p>
            </c:txPr>
            <c:showLegendKey val="0"/>
            <c:showVal val="0"/>
            <c:showCatName val="1"/>
            <c:showSerName val="0"/>
            <c:showPercent val="1"/>
            <c:showBubbleSize val="0"/>
            <c:showLeaderLines val="1"/>
          </c:dLbls>
          <c:cat>
            <c:strRef>
              <c:f>Activos!$A$52:$A$53</c:f>
              <c:strCache>
                <c:ptCount val="2"/>
                <c:pt idx="0">
                  <c:v>FEMENINO</c:v>
                </c:pt>
                <c:pt idx="1">
                  <c:v>MASCULINO</c:v>
                </c:pt>
              </c:strCache>
            </c:strRef>
          </c:cat>
          <c:val>
            <c:numRef>
              <c:f>Activos!$B$52:$B$53</c:f>
              <c:numCache>
                <c:formatCode>General</c:formatCode>
                <c:ptCount val="2"/>
                <c:pt idx="0">
                  <c:v>25</c:v>
                </c:pt>
                <c:pt idx="1">
                  <c:v>34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Hombre</a:t>
            </a:r>
          </a:p>
          <a:p>
            <a:pPr>
              <a:defRPr/>
            </a:pPr>
            <a:r>
              <a:rPr lang="es-MX"/>
              <a:t>Grado de estudios</a:t>
            </a:r>
          </a:p>
        </c:rich>
      </c:tx>
      <c:overlay val="0"/>
    </c:title>
    <c:autoTitleDeleted val="0"/>
    <c:plotArea>
      <c:layout/>
      <c:pieChart>
        <c:varyColors val="1"/>
        <c:ser>
          <c:idx val="0"/>
          <c:order val="0"/>
          <c:dLbls>
            <c:dLbl>
              <c:idx val="0"/>
              <c:layout>
                <c:manualLayout>
                  <c:x val="0.37626891951006125"/>
                  <c:y val="0.11766659375911344"/>
                </c:manualLayout>
              </c:layout>
              <c:showLegendKey val="0"/>
              <c:showVal val="0"/>
              <c:showCatName val="1"/>
              <c:showSerName val="0"/>
              <c:showPercent val="1"/>
              <c:showBubbleSize val="0"/>
            </c:dLbl>
            <c:dLbl>
              <c:idx val="1"/>
              <c:layout>
                <c:manualLayout>
                  <c:x val="0.16497244094488189"/>
                  <c:y val="0.33200094779819189"/>
                </c:manualLayout>
              </c:layout>
              <c:showLegendKey val="0"/>
              <c:showVal val="0"/>
              <c:showCatName val="1"/>
              <c:showSerName val="0"/>
              <c:showPercent val="1"/>
              <c:showBubbleSize val="0"/>
            </c:dLbl>
            <c:dLbl>
              <c:idx val="2"/>
              <c:layout>
                <c:manualLayout>
                  <c:x val="0.18205971128608925"/>
                  <c:y val="-4.5555555555555557E-2"/>
                </c:manualLayout>
              </c:layout>
              <c:showLegendKey val="0"/>
              <c:showVal val="0"/>
              <c:showCatName val="1"/>
              <c:showSerName val="0"/>
              <c:showPercent val="1"/>
              <c:showBubbleSize val="0"/>
            </c:dLbl>
            <c:dLbl>
              <c:idx val="3"/>
              <c:layout>
                <c:manualLayout>
                  <c:x val="-7.2857611548556425E-2"/>
                  <c:y val="0.19668343540390784"/>
                </c:manualLayout>
              </c:layout>
              <c:showLegendKey val="0"/>
              <c:showVal val="0"/>
              <c:showCatName val="1"/>
              <c:showSerName val="0"/>
              <c:showPercent val="1"/>
              <c:showBubbleSize val="0"/>
            </c:dLbl>
            <c:dLbl>
              <c:idx val="4"/>
              <c:layout>
                <c:manualLayout>
                  <c:x val="-0.14878740157480316"/>
                  <c:y val="7.0749125109361335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Hoja6!$A$4:$A$8</c:f>
              <c:strCache>
                <c:ptCount val="5"/>
                <c:pt idx="0">
                  <c:v>SABE LEER Y ESCRIBIR</c:v>
                </c:pt>
                <c:pt idx="1">
                  <c:v>PRIMARIA</c:v>
                </c:pt>
                <c:pt idx="2">
                  <c:v>SECUNDARIA</c:v>
                </c:pt>
                <c:pt idx="3">
                  <c:v>BACHILLERATO</c:v>
                </c:pt>
                <c:pt idx="4">
                  <c:v>LICENCIATURA</c:v>
                </c:pt>
              </c:strCache>
            </c:strRef>
          </c:cat>
          <c:val>
            <c:numRef>
              <c:f>Hoja6!$B$4:$B$8</c:f>
              <c:numCache>
                <c:formatCode>General</c:formatCode>
                <c:ptCount val="5"/>
                <c:pt idx="0">
                  <c:v>2</c:v>
                </c:pt>
                <c:pt idx="1">
                  <c:v>9</c:v>
                </c:pt>
                <c:pt idx="2">
                  <c:v>20</c:v>
                </c:pt>
                <c:pt idx="3">
                  <c:v>9</c:v>
                </c:pt>
                <c:pt idx="4">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No activos</a:t>
            </a:r>
          </a:p>
          <a:p>
            <a:pPr>
              <a:defRPr/>
            </a:pPr>
            <a:r>
              <a:rPr lang="es-MX"/>
              <a:t>Sexo</a:t>
            </a:r>
          </a:p>
        </c:rich>
      </c:tx>
      <c:overlay val="0"/>
    </c:title>
    <c:autoTitleDeleted val="0"/>
    <c:plotArea>
      <c:layout/>
      <c:pieChart>
        <c:varyColors val="1"/>
        <c:ser>
          <c:idx val="0"/>
          <c:order val="0"/>
          <c:dLbls>
            <c:dLbl>
              <c:idx val="0"/>
              <c:layout>
                <c:manualLayout>
                  <c:x val="6.3047790901137352E-2"/>
                  <c:y val="-0.10107502187226597"/>
                </c:manualLayout>
              </c:layout>
              <c:showLegendKey val="0"/>
              <c:showVal val="0"/>
              <c:showCatName val="1"/>
              <c:showSerName val="0"/>
              <c:showPercent val="1"/>
              <c:showBubbleSize val="0"/>
            </c:dLbl>
            <c:dLbl>
              <c:idx val="1"/>
              <c:layout>
                <c:manualLayout>
                  <c:x val="-9.9260170603674536E-2"/>
                  <c:y val="7.3454724409448821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'No Activos (2)'!$A$52:$A$53</c:f>
              <c:strCache>
                <c:ptCount val="2"/>
                <c:pt idx="0">
                  <c:v>FEMENINO</c:v>
                </c:pt>
                <c:pt idx="1">
                  <c:v>MASCULINO</c:v>
                </c:pt>
              </c:strCache>
            </c:strRef>
          </c:cat>
          <c:val>
            <c:numRef>
              <c:f>'No Activos (2)'!$B$52:$B$53</c:f>
              <c:numCache>
                <c:formatCode>General</c:formatCode>
                <c:ptCount val="2"/>
                <c:pt idx="0">
                  <c:v>23</c:v>
                </c:pt>
                <c:pt idx="1">
                  <c:v>11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Activos</a:t>
            </a:r>
          </a:p>
          <a:p>
            <a:pPr>
              <a:defRPr/>
            </a:pPr>
            <a:r>
              <a:rPr lang="es-MX"/>
              <a:t>¿Continúa</a:t>
            </a:r>
            <a:r>
              <a:rPr lang="es-MX" baseline="0"/>
              <a:t> en operación?</a:t>
            </a:r>
            <a:endParaRPr lang="es-MX"/>
          </a:p>
        </c:rich>
      </c:tx>
      <c:overlay val="0"/>
    </c:title>
    <c:autoTitleDeleted val="0"/>
    <c:plotArea>
      <c:layout/>
      <c:pieChart>
        <c:varyColors val="1"/>
        <c:ser>
          <c:idx val="0"/>
          <c:order val="0"/>
          <c:dLbls>
            <c:dLbl>
              <c:idx val="0"/>
              <c:layout>
                <c:manualLayout>
                  <c:x val="0.17376793525809273"/>
                  <c:y val="-0.1268208661417323"/>
                </c:manualLayout>
              </c:layout>
              <c:showLegendKey val="0"/>
              <c:showVal val="0"/>
              <c:showCatName val="1"/>
              <c:showSerName val="0"/>
              <c:showPercent val="1"/>
              <c:showBubbleSize val="0"/>
            </c:dLbl>
            <c:dLbl>
              <c:idx val="1"/>
              <c:layout>
                <c:manualLayout>
                  <c:x val="-0.11257289213470673"/>
                  <c:y val="0.26515201224846896"/>
                </c:manualLayout>
              </c:layout>
              <c:showLegendKey val="0"/>
              <c:showVal val="0"/>
              <c:showCatName val="1"/>
              <c:showSerName val="0"/>
              <c:showPercent val="1"/>
              <c:showBubbleSize val="0"/>
            </c:dLbl>
            <c:dLbl>
              <c:idx val="2"/>
              <c:layout>
                <c:manualLayout>
                  <c:x val="-0.23747650878987556"/>
                  <c:y val="0.13154235928842228"/>
                </c:manualLayout>
              </c:layout>
              <c:showLegendKey val="0"/>
              <c:showVal val="0"/>
              <c:showCatName val="1"/>
              <c:showSerName val="0"/>
              <c:showPercent val="1"/>
              <c:showBubbleSize val="0"/>
            </c:dLbl>
            <c:txPr>
              <a:bodyPr/>
              <a:lstStyle/>
              <a:p>
                <a:pPr>
                  <a:defRPr sz="900"/>
                </a:pPr>
                <a:endParaRPr lang="es-MX"/>
              </a:p>
            </c:txPr>
            <c:showLegendKey val="0"/>
            <c:showVal val="0"/>
            <c:showCatName val="1"/>
            <c:showSerName val="0"/>
            <c:showPercent val="1"/>
            <c:showBubbleSize val="0"/>
            <c:showLeaderLines val="1"/>
          </c:dLbls>
          <c:cat>
            <c:strRef>
              <c:f>Activos!$A$19:$A$21</c:f>
              <c:strCache>
                <c:ptCount val="3"/>
                <c:pt idx="0">
                  <c:v>SÍ</c:v>
                </c:pt>
                <c:pt idx="1">
                  <c:v>NO</c:v>
                </c:pt>
                <c:pt idx="2">
                  <c:v>NO CONTESTÓ</c:v>
                </c:pt>
              </c:strCache>
            </c:strRef>
          </c:cat>
          <c:val>
            <c:numRef>
              <c:f>Activos!$B$19:$B$21</c:f>
              <c:numCache>
                <c:formatCode>General</c:formatCode>
                <c:ptCount val="3"/>
                <c:pt idx="0">
                  <c:v>44</c:v>
                </c:pt>
                <c:pt idx="1">
                  <c:v>11</c:v>
                </c:pt>
                <c:pt idx="2">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No activos</a:t>
            </a:r>
          </a:p>
          <a:p>
            <a:pPr>
              <a:defRPr/>
            </a:pPr>
            <a:r>
              <a:rPr lang="es-MX"/>
              <a:t>¿Continúa</a:t>
            </a:r>
            <a:r>
              <a:rPr lang="es-MX" baseline="0"/>
              <a:t> en operación?</a:t>
            </a:r>
            <a:endParaRPr lang="es-MX"/>
          </a:p>
        </c:rich>
      </c:tx>
      <c:overlay val="0"/>
    </c:title>
    <c:autoTitleDeleted val="0"/>
    <c:plotArea>
      <c:layout/>
      <c:pieChart>
        <c:varyColors val="1"/>
        <c:ser>
          <c:idx val="0"/>
          <c:order val="0"/>
          <c:dLbls>
            <c:dLbl>
              <c:idx val="0"/>
              <c:layout>
                <c:manualLayout>
                  <c:x val="0.17654571303587061"/>
                  <c:y val="-6.2006415864683584E-2"/>
                </c:manualLayout>
              </c:layout>
              <c:showLegendKey val="0"/>
              <c:showVal val="0"/>
              <c:showCatName val="1"/>
              <c:showSerName val="0"/>
              <c:showPercent val="1"/>
              <c:showBubbleSize val="0"/>
            </c:dLbl>
            <c:dLbl>
              <c:idx val="1"/>
              <c:layout>
                <c:manualLayout>
                  <c:x val="-0.17299584426946632"/>
                  <c:y val="8.459645669291338E-2"/>
                </c:manualLayout>
              </c:layout>
              <c:showLegendKey val="0"/>
              <c:showVal val="0"/>
              <c:showCatName val="1"/>
              <c:showSerName val="0"/>
              <c:showPercent val="1"/>
              <c:showBubbleSize val="0"/>
            </c:dLbl>
            <c:dLbl>
              <c:idx val="2"/>
              <c:layout>
                <c:manualLayout>
                  <c:x val="-6.4218394575678045E-2"/>
                  <c:y val="2.0431248177311168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'No Activos (2)'!$A$19:$A$20</c:f>
              <c:strCache>
                <c:ptCount val="2"/>
                <c:pt idx="0">
                  <c:v>SÍ</c:v>
                </c:pt>
                <c:pt idx="1">
                  <c:v>NO</c:v>
                </c:pt>
              </c:strCache>
            </c:strRef>
          </c:cat>
          <c:val>
            <c:numRef>
              <c:f>'No Activos (2)'!$B$19:$B$20</c:f>
              <c:numCache>
                <c:formatCode>General</c:formatCode>
                <c:ptCount val="2"/>
                <c:pt idx="0">
                  <c:v>33</c:v>
                </c:pt>
                <c:pt idx="1">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Activo</a:t>
            </a:r>
          </a:p>
          <a:p>
            <a:pPr>
              <a:defRPr/>
            </a:pPr>
            <a:r>
              <a:rPr lang="es-MX"/>
              <a:t>Trato</a:t>
            </a:r>
            <a:r>
              <a:rPr lang="es-MX" baseline="0"/>
              <a:t> del personal</a:t>
            </a:r>
            <a:endParaRPr lang="es-MX"/>
          </a:p>
        </c:rich>
      </c:tx>
      <c:overlay val="0"/>
    </c:title>
    <c:autoTitleDeleted val="0"/>
    <c:plotArea>
      <c:layout/>
      <c:pieChart>
        <c:varyColors val="1"/>
        <c:ser>
          <c:idx val="0"/>
          <c:order val="0"/>
          <c:dLbls>
            <c:dLbl>
              <c:idx val="0"/>
              <c:layout>
                <c:manualLayout>
                  <c:x val="5.533880139982502E-2"/>
                  <c:y val="0.15142716535433071"/>
                </c:manualLayout>
              </c:layout>
              <c:showLegendKey val="0"/>
              <c:showVal val="0"/>
              <c:showCatName val="1"/>
              <c:showSerName val="0"/>
              <c:showPercent val="1"/>
              <c:showBubbleSize val="0"/>
            </c:dLbl>
            <c:dLbl>
              <c:idx val="1"/>
              <c:layout>
                <c:manualLayout>
                  <c:x val="-0.10255446194225722"/>
                  <c:y val="5.0970034995625545E-2"/>
                </c:manualLayout>
              </c:layout>
              <c:showLegendKey val="0"/>
              <c:showVal val="0"/>
              <c:showCatName val="1"/>
              <c:showSerName val="0"/>
              <c:showPercent val="1"/>
              <c:showBubbleSize val="0"/>
            </c:dLbl>
            <c:dLbl>
              <c:idx val="2"/>
              <c:layout>
                <c:manualLayout>
                  <c:x val="-0.35594805336832896"/>
                  <c:y val="6.0464785651793529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Activos!$A$101:$A$104</c:f>
              <c:strCache>
                <c:ptCount val="4"/>
                <c:pt idx="0">
                  <c:v>MUY BUENO</c:v>
                </c:pt>
                <c:pt idx="1">
                  <c:v>BUENO</c:v>
                </c:pt>
                <c:pt idx="2">
                  <c:v>REGULAR</c:v>
                </c:pt>
                <c:pt idx="3">
                  <c:v>Malo</c:v>
                </c:pt>
              </c:strCache>
            </c:strRef>
          </c:cat>
          <c:val>
            <c:numRef>
              <c:f>Activos!$B$101:$B$104</c:f>
              <c:numCache>
                <c:formatCode>General</c:formatCode>
                <c:ptCount val="4"/>
                <c:pt idx="0">
                  <c:v>19</c:v>
                </c:pt>
                <c:pt idx="1">
                  <c:v>36</c:v>
                </c:pt>
                <c:pt idx="2">
                  <c:v>3</c:v>
                </c:pt>
                <c:pt idx="3">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No activos</a:t>
            </a:r>
          </a:p>
          <a:p>
            <a:pPr>
              <a:defRPr/>
            </a:pPr>
            <a:r>
              <a:rPr lang="es-MX"/>
              <a:t>Trato del personal </a:t>
            </a:r>
          </a:p>
        </c:rich>
      </c:tx>
      <c:overlay val="0"/>
    </c:title>
    <c:autoTitleDeleted val="0"/>
    <c:plotArea>
      <c:layout/>
      <c:pieChart>
        <c:varyColors val="1"/>
        <c:ser>
          <c:idx val="0"/>
          <c:order val="0"/>
          <c:explosion val="6"/>
          <c:dLbls>
            <c:showLegendKey val="0"/>
            <c:showVal val="0"/>
            <c:showCatName val="1"/>
            <c:showSerName val="0"/>
            <c:showPercent val="1"/>
            <c:showBubbleSize val="0"/>
            <c:showLeaderLines val="1"/>
          </c:dLbls>
          <c:cat>
            <c:strRef>
              <c:f>'No Activos (2)'!$A$101:$A$103</c:f>
              <c:strCache>
                <c:ptCount val="3"/>
                <c:pt idx="0">
                  <c:v>MUY BUENO</c:v>
                </c:pt>
                <c:pt idx="1">
                  <c:v>BUENO</c:v>
                </c:pt>
                <c:pt idx="2">
                  <c:v>REGULAR</c:v>
                </c:pt>
              </c:strCache>
            </c:strRef>
          </c:cat>
          <c:val>
            <c:numRef>
              <c:f>'No Activos (2)'!$B$101:$B$103</c:f>
              <c:numCache>
                <c:formatCode>General</c:formatCode>
                <c:ptCount val="3"/>
                <c:pt idx="0">
                  <c:v>23</c:v>
                </c:pt>
                <c:pt idx="1">
                  <c:v>10</c:v>
                </c:pt>
                <c:pt idx="2">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Activos</a:t>
            </a:r>
          </a:p>
          <a:p>
            <a:pPr>
              <a:defRPr/>
            </a:pPr>
            <a:r>
              <a:rPr lang="es-MX"/>
              <a:t>Nivel de satisfacción</a:t>
            </a:r>
          </a:p>
        </c:rich>
      </c:tx>
      <c:overlay val="0"/>
    </c:title>
    <c:autoTitleDeleted val="0"/>
    <c:plotArea>
      <c:layout/>
      <c:pieChart>
        <c:varyColors val="1"/>
        <c:ser>
          <c:idx val="0"/>
          <c:order val="0"/>
          <c:dLbls>
            <c:dLbl>
              <c:idx val="0"/>
              <c:layout>
                <c:manualLayout>
                  <c:x val="4.296916010498688E-2"/>
                  <c:y val="0.15278215223097114"/>
                </c:manualLayout>
              </c:layout>
              <c:showLegendKey val="0"/>
              <c:showVal val="0"/>
              <c:showCatName val="1"/>
              <c:showSerName val="0"/>
              <c:showPercent val="1"/>
              <c:showBubbleSize val="0"/>
            </c:dLbl>
            <c:dLbl>
              <c:idx val="1"/>
              <c:layout>
                <c:manualLayout>
                  <c:x val="-7.6998687664041998E-2"/>
                  <c:y val="7.6693642461358999E-2"/>
                </c:manualLayout>
              </c:layout>
              <c:showLegendKey val="0"/>
              <c:showVal val="0"/>
              <c:showCatName val="1"/>
              <c:showSerName val="0"/>
              <c:showPercent val="1"/>
              <c:showBubbleSize val="0"/>
            </c:dLbl>
            <c:dLbl>
              <c:idx val="2"/>
              <c:layout>
                <c:manualLayout>
                  <c:x val="-0.34363681102362204"/>
                  <c:y val="0.13632582385535141"/>
                </c:manualLayout>
              </c:layout>
              <c:showLegendKey val="0"/>
              <c:showVal val="0"/>
              <c:showCatName val="1"/>
              <c:showSerName val="0"/>
              <c:showPercent val="1"/>
              <c:showBubbleSize val="0"/>
            </c:dLbl>
            <c:txPr>
              <a:bodyPr/>
              <a:lstStyle/>
              <a:p>
                <a:pPr>
                  <a:defRPr sz="800"/>
                </a:pPr>
                <a:endParaRPr lang="es-MX"/>
              </a:p>
            </c:txPr>
            <c:showLegendKey val="0"/>
            <c:showVal val="0"/>
            <c:showCatName val="1"/>
            <c:showSerName val="0"/>
            <c:showPercent val="1"/>
            <c:showBubbleSize val="0"/>
            <c:showLeaderLines val="1"/>
          </c:dLbls>
          <c:cat>
            <c:strRef>
              <c:f>Activos!$A$135:$A$137</c:f>
              <c:strCache>
                <c:ptCount val="3"/>
                <c:pt idx="0">
                  <c:v>MUY SATISFECHO</c:v>
                </c:pt>
                <c:pt idx="1">
                  <c:v>SATISFECHO</c:v>
                </c:pt>
                <c:pt idx="2">
                  <c:v>POCO SATISFECHO</c:v>
                </c:pt>
              </c:strCache>
            </c:strRef>
          </c:cat>
          <c:val>
            <c:numRef>
              <c:f>Activos!$B$135:$B$137</c:f>
              <c:numCache>
                <c:formatCode>General</c:formatCode>
                <c:ptCount val="3"/>
                <c:pt idx="0">
                  <c:v>19</c:v>
                </c:pt>
                <c:pt idx="1">
                  <c:v>36</c:v>
                </c:pt>
                <c:pt idx="2">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No</a:t>
            </a:r>
            <a:r>
              <a:rPr lang="es-MX" baseline="0"/>
              <a:t> activos</a:t>
            </a:r>
          </a:p>
          <a:p>
            <a:pPr>
              <a:defRPr/>
            </a:pPr>
            <a:r>
              <a:rPr lang="es-MX"/>
              <a:t>Nivel</a:t>
            </a:r>
            <a:r>
              <a:rPr lang="es-MX" baseline="0"/>
              <a:t> de satisfacción</a:t>
            </a:r>
            <a:endParaRPr lang="es-MX"/>
          </a:p>
        </c:rich>
      </c:tx>
      <c:layout>
        <c:manualLayout>
          <c:xMode val="edge"/>
          <c:yMode val="edge"/>
          <c:x val="0.15874458874458874"/>
          <c:y val="2.7777777777777776E-2"/>
        </c:manualLayout>
      </c:layout>
      <c:overlay val="0"/>
    </c:title>
    <c:autoTitleDeleted val="0"/>
    <c:plotArea>
      <c:layout/>
      <c:pieChart>
        <c:varyColors val="1"/>
        <c:ser>
          <c:idx val="0"/>
          <c:order val="0"/>
          <c:dLbls>
            <c:dLbl>
              <c:idx val="0"/>
              <c:layout>
                <c:manualLayout>
                  <c:x val="4.296916010498688E-2"/>
                  <c:y val="0.15278215223097114"/>
                </c:manualLayout>
              </c:layout>
              <c:showLegendKey val="0"/>
              <c:showVal val="0"/>
              <c:showCatName val="1"/>
              <c:showSerName val="0"/>
              <c:showPercent val="1"/>
              <c:showBubbleSize val="0"/>
            </c:dLbl>
            <c:dLbl>
              <c:idx val="1"/>
              <c:layout>
                <c:manualLayout>
                  <c:x val="-7.6998687664041998E-2"/>
                  <c:y val="7.6693642461358999E-2"/>
                </c:manualLayout>
              </c:layout>
              <c:showLegendKey val="0"/>
              <c:showVal val="0"/>
              <c:showCatName val="1"/>
              <c:showSerName val="0"/>
              <c:showPercent val="1"/>
              <c:showBubbleSize val="0"/>
            </c:dLbl>
            <c:dLbl>
              <c:idx val="2"/>
              <c:layout>
                <c:manualLayout>
                  <c:x val="-0.34363681102362204"/>
                  <c:y val="0.13632582385535141"/>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'No Activos (2)'!$A$135:$A$138</c:f>
              <c:strCache>
                <c:ptCount val="4"/>
                <c:pt idx="0">
                  <c:v>MUY SATISFECHO</c:v>
                </c:pt>
                <c:pt idx="1">
                  <c:v>SATISFECHO</c:v>
                </c:pt>
                <c:pt idx="2">
                  <c:v>POCO SATISFECHO</c:v>
                </c:pt>
                <c:pt idx="3">
                  <c:v>Nada</c:v>
                </c:pt>
              </c:strCache>
            </c:strRef>
          </c:cat>
          <c:val>
            <c:numRef>
              <c:f>'No Activos (2)'!$B$135:$B$138</c:f>
              <c:numCache>
                <c:formatCode>General</c:formatCode>
                <c:ptCount val="4"/>
                <c:pt idx="0">
                  <c:v>12</c:v>
                </c:pt>
                <c:pt idx="1">
                  <c:v>17</c:v>
                </c:pt>
                <c:pt idx="2">
                  <c:v>4</c:v>
                </c:pt>
                <c:pt idx="3">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Mujeres</a:t>
            </a:r>
          </a:p>
          <a:p>
            <a:pPr>
              <a:defRPr/>
            </a:pPr>
            <a:r>
              <a:rPr lang="es-MX"/>
              <a:t>Grado</a:t>
            </a:r>
            <a:r>
              <a:rPr lang="es-MX" baseline="0"/>
              <a:t> de estudios</a:t>
            </a:r>
            <a:endParaRPr lang="es-MX"/>
          </a:p>
        </c:rich>
      </c:tx>
      <c:overlay val="0"/>
    </c:title>
    <c:autoTitleDeleted val="0"/>
    <c:plotArea>
      <c:layout/>
      <c:pieChart>
        <c:varyColors val="1"/>
        <c:ser>
          <c:idx val="0"/>
          <c:order val="0"/>
          <c:dLbls>
            <c:dLbl>
              <c:idx val="0"/>
              <c:layout>
                <c:manualLayout>
                  <c:x val="0.32891338582677165"/>
                  <c:y val="-5.759076990376203E-2"/>
                </c:manualLayout>
              </c:layout>
              <c:showLegendKey val="0"/>
              <c:showVal val="0"/>
              <c:showCatName val="1"/>
              <c:showSerName val="0"/>
              <c:showPercent val="1"/>
              <c:showBubbleSize val="0"/>
            </c:dLbl>
            <c:dLbl>
              <c:idx val="1"/>
              <c:layout>
                <c:manualLayout>
                  <c:x val="0.31320122484689422"/>
                  <c:y val="0.17336286089238845"/>
                </c:manualLayout>
              </c:layout>
              <c:showLegendKey val="0"/>
              <c:showVal val="0"/>
              <c:showCatName val="1"/>
              <c:showSerName val="0"/>
              <c:showPercent val="1"/>
              <c:showBubbleSize val="0"/>
            </c:dLbl>
            <c:dLbl>
              <c:idx val="2"/>
              <c:layout>
                <c:manualLayout>
                  <c:x val="0.22430555555555545"/>
                  <c:y val="0.26628426655001458"/>
                </c:manualLayout>
              </c:layout>
              <c:showLegendKey val="0"/>
              <c:showVal val="0"/>
              <c:showCatName val="1"/>
              <c:showSerName val="0"/>
              <c:showPercent val="1"/>
              <c:showBubbleSize val="0"/>
            </c:dLbl>
            <c:dLbl>
              <c:idx val="3"/>
              <c:layout>
                <c:manualLayout>
                  <c:x val="9.3435695538057736E-2"/>
                  <c:y val="1.1157407407407408E-2"/>
                </c:manualLayout>
              </c:layout>
              <c:showLegendKey val="0"/>
              <c:showVal val="0"/>
              <c:showCatName val="1"/>
              <c:showSerName val="0"/>
              <c:showPercent val="1"/>
              <c:showBubbleSize val="0"/>
            </c:dLbl>
            <c:dLbl>
              <c:idx val="4"/>
              <c:layout>
                <c:manualLayout>
                  <c:x val="-6.503291776027996E-2"/>
                  <c:y val="0.11358887430737824"/>
                </c:manualLayout>
              </c:layout>
              <c:showLegendKey val="0"/>
              <c:showVal val="0"/>
              <c:showCatName val="1"/>
              <c:showSerName val="0"/>
              <c:showPercent val="1"/>
              <c:showBubbleSize val="0"/>
            </c:dLbl>
            <c:dLbl>
              <c:idx val="5"/>
              <c:layout>
                <c:manualLayout>
                  <c:x val="-0.15746205161854768"/>
                  <c:y val="2.7658209390492856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Cruce!$A$217:$A$222</c:f>
              <c:strCache>
                <c:ptCount val="6"/>
                <c:pt idx="0">
                  <c:v>NINGUNO</c:v>
                </c:pt>
                <c:pt idx="1">
                  <c:v>SABE LEER Y ESCRIBIR</c:v>
                </c:pt>
                <c:pt idx="2">
                  <c:v>PRIMARIA</c:v>
                </c:pt>
                <c:pt idx="3">
                  <c:v>SECUNDARIA</c:v>
                </c:pt>
                <c:pt idx="4">
                  <c:v>BACHILLERATO</c:v>
                </c:pt>
                <c:pt idx="5">
                  <c:v>LICENCIATURA</c:v>
                </c:pt>
              </c:strCache>
            </c:strRef>
          </c:cat>
          <c:val>
            <c:numRef>
              <c:f>Cruce!$B$217:$B$222</c:f>
              <c:numCache>
                <c:formatCode>General</c:formatCode>
                <c:ptCount val="6"/>
                <c:pt idx="0">
                  <c:v>1</c:v>
                </c:pt>
                <c:pt idx="1">
                  <c:v>1</c:v>
                </c:pt>
                <c:pt idx="2">
                  <c:v>6</c:v>
                </c:pt>
                <c:pt idx="3">
                  <c:v>22</c:v>
                </c:pt>
                <c:pt idx="4">
                  <c:v>14</c:v>
                </c:pt>
                <c:pt idx="5">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80EAB4-363D-49F1-887D-EE646379FD81}"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es-MX"/>
        </a:p>
      </dgm:t>
    </dgm:pt>
    <dgm:pt modelId="{0BC4C125-02B7-42FF-BCFB-4D884337CE5E}">
      <dgm:prSet phldrT="[Text]" custT="1"/>
      <dgm:spPr>
        <a:xfrm>
          <a:off x="1689254" y="1025718"/>
          <a:ext cx="1447932" cy="683812"/>
        </a:xfrm>
      </dgm:spPr>
      <dgm:t>
        <a:bodyPr/>
        <a:lstStyle/>
        <a:p>
          <a:pPr algn="ctr"/>
          <a:r>
            <a:rPr lang="es-MX" sz="1100">
              <a:latin typeface="Calibri"/>
              <a:ea typeface="+mn-ea"/>
              <a:cs typeface="+mn-cs"/>
            </a:rPr>
            <a:t>Acciones </a:t>
          </a:r>
        </a:p>
      </dgm:t>
    </dgm:pt>
    <dgm:pt modelId="{F111FE0E-1D38-48F4-92CF-CF6B109A6E1A}" type="parTrans" cxnId="{7BFF0D91-0C05-418F-AC1C-5992ADA853AB}">
      <dgm:prSet/>
      <dgm:spPr/>
      <dgm:t>
        <a:bodyPr/>
        <a:lstStyle/>
        <a:p>
          <a:pPr algn="ctr"/>
          <a:endParaRPr lang="es-MX" sz="1100"/>
        </a:p>
      </dgm:t>
    </dgm:pt>
    <dgm:pt modelId="{D9F7E7D3-FF00-446E-A5AE-691E282BA5A0}" type="sibTrans" cxnId="{7BFF0D91-0C05-418F-AC1C-5992ADA853AB}">
      <dgm:prSet/>
      <dgm:spPr/>
      <dgm:t>
        <a:bodyPr/>
        <a:lstStyle/>
        <a:p>
          <a:pPr algn="ctr"/>
          <a:endParaRPr lang="es-MX" sz="1100"/>
        </a:p>
      </dgm:t>
    </dgm:pt>
    <dgm:pt modelId="{2FA0CA47-13B9-4C09-B35A-912DB384589A}">
      <dgm:prSet phldrT="[Texto]" custT="1"/>
      <dgm:spPr>
        <a:xfrm rot="16200000">
          <a:off x="522798" y="-522798"/>
          <a:ext cx="1367624" cy="2413221"/>
        </a:xfrm>
      </dgm:spPr>
      <dgm:t>
        <a:bodyPr/>
        <a:lstStyle/>
        <a:p>
          <a:pPr algn="ctr"/>
          <a:r>
            <a:rPr lang="es-MX" sz="1000">
              <a:latin typeface="Times New Roman" pitchFamily="18" charset="0"/>
              <a:ea typeface="+mn-ea"/>
              <a:cs typeface="Times New Roman" pitchFamily="18" charset="0"/>
            </a:rPr>
            <a:t>Generar opciones de autoconsumo y ventas de excedente de productos agropecuarios.</a:t>
          </a:r>
        </a:p>
      </dgm:t>
    </dgm:pt>
    <dgm:pt modelId="{A3423DF0-B638-4879-8D10-AD7ACAE3FC90}" type="parTrans" cxnId="{630ACA9F-F083-4B37-A323-B818793708AA}">
      <dgm:prSet/>
      <dgm:spPr/>
      <dgm:t>
        <a:bodyPr/>
        <a:lstStyle/>
        <a:p>
          <a:pPr algn="ctr"/>
          <a:endParaRPr lang="es-MX" sz="1100"/>
        </a:p>
      </dgm:t>
    </dgm:pt>
    <dgm:pt modelId="{C1A1BEC6-277D-4DB9-9C49-5AFFDC734AD3}" type="sibTrans" cxnId="{630ACA9F-F083-4B37-A323-B818793708AA}">
      <dgm:prSet/>
      <dgm:spPr/>
      <dgm:t>
        <a:bodyPr/>
        <a:lstStyle/>
        <a:p>
          <a:pPr algn="ctr"/>
          <a:endParaRPr lang="es-MX" sz="1100"/>
        </a:p>
      </dgm:t>
    </dgm:pt>
    <dgm:pt modelId="{39EF6A2D-3E2B-4F84-8549-457CADDC49E6}">
      <dgm:prSet phldrT="[Texto]" custT="1"/>
      <dgm:spPr>
        <a:xfrm>
          <a:off x="2413221" y="0"/>
          <a:ext cx="2413221" cy="1367624"/>
        </a:xfrm>
      </dgm:spPr>
      <dgm:t>
        <a:bodyPr/>
        <a:lstStyle/>
        <a:p>
          <a:pPr algn="ctr"/>
          <a:r>
            <a:rPr lang="es-MX" sz="1000">
              <a:latin typeface="Times New Roman" pitchFamily="18" charset="0"/>
              <a:ea typeface="+mn-ea"/>
              <a:cs typeface="Times New Roman" pitchFamily="18" charset="0"/>
            </a:rPr>
            <a:t>Hacer difusión de nuevas técnicas agropecuarias.</a:t>
          </a:r>
        </a:p>
      </dgm:t>
    </dgm:pt>
    <dgm:pt modelId="{638B38F3-02B3-4EBC-80A0-18D71173D7E6}" type="parTrans" cxnId="{B6D63721-3298-4AB9-B75D-44DAF0953DF1}">
      <dgm:prSet/>
      <dgm:spPr/>
      <dgm:t>
        <a:bodyPr/>
        <a:lstStyle/>
        <a:p>
          <a:pPr algn="ctr"/>
          <a:endParaRPr lang="es-MX" sz="1100"/>
        </a:p>
      </dgm:t>
    </dgm:pt>
    <dgm:pt modelId="{1F56900E-482B-410B-870B-0235DDB20F22}" type="sibTrans" cxnId="{B6D63721-3298-4AB9-B75D-44DAF0953DF1}">
      <dgm:prSet/>
      <dgm:spPr/>
      <dgm:t>
        <a:bodyPr/>
        <a:lstStyle/>
        <a:p>
          <a:pPr algn="ctr"/>
          <a:endParaRPr lang="es-MX" sz="1100"/>
        </a:p>
      </dgm:t>
    </dgm:pt>
    <dgm:pt modelId="{F510DFC4-C5AE-45FA-B6E9-19D3E75719C5}">
      <dgm:prSet phldrT="[Text]" custT="1"/>
      <dgm:spPr>
        <a:xfrm rot="10800000">
          <a:off x="0" y="1367624"/>
          <a:ext cx="2413221" cy="1367624"/>
        </a:xfrm>
      </dgm:spPr>
      <dgm:t>
        <a:bodyPr/>
        <a:lstStyle/>
        <a:p>
          <a:pPr algn="ctr"/>
          <a:r>
            <a:rPr lang="es-MX" sz="1000">
              <a:latin typeface="Times New Roman" pitchFamily="18" charset="0"/>
              <a:ea typeface="+mn-ea"/>
              <a:cs typeface="Times New Roman" pitchFamily="18" charset="0"/>
            </a:rPr>
            <a:t>Otorgar opciones de financiamiento a proyectos agropecuarios.</a:t>
          </a:r>
        </a:p>
      </dgm:t>
    </dgm:pt>
    <dgm:pt modelId="{1C05AB2C-4F6E-4899-BF73-7BCC7C80A6DC}" type="parTrans" cxnId="{E7331140-B8E8-4100-B920-85D7A76CE250}">
      <dgm:prSet/>
      <dgm:spPr/>
      <dgm:t>
        <a:bodyPr/>
        <a:lstStyle/>
        <a:p>
          <a:pPr algn="ctr"/>
          <a:endParaRPr lang="es-MX" sz="1100"/>
        </a:p>
      </dgm:t>
    </dgm:pt>
    <dgm:pt modelId="{A6C5CBD9-43C2-4109-B393-9396AD7D8933}" type="sibTrans" cxnId="{E7331140-B8E8-4100-B920-85D7A76CE250}">
      <dgm:prSet/>
      <dgm:spPr/>
      <dgm:t>
        <a:bodyPr/>
        <a:lstStyle/>
        <a:p>
          <a:pPr algn="ctr"/>
          <a:endParaRPr lang="es-MX" sz="1100"/>
        </a:p>
      </dgm:t>
    </dgm:pt>
    <dgm:pt modelId="{4A88E24A-B97A-4678-A6EC-B90282676B2B}">
      <dgm:prSet phldrT="[Text]" custT="1"/>
      <dgm:spPr>
        <a:xfrm rot="5400000">
          <a:off x="2936019" y="844826"/>
          <a:ext cx="1367624" cy="2413221"/>
        </a:xfrm>
      </dgm:spPr>
      <dgm:t>
        <a:bodyPr/>
        <a:lstStyle/>
        <a:p>
          <a:pPr algn="ctr"/>
          <a:r>
            <a:rPr lang="es-MX" sz="1000">
              <a:latin typeface="Times New Roman" pitchFamily="18" charset="0"/>
              <a:ea typeface="+mn-ea"/>
              <a:cs typeface="Times New Roman" pitchFamily="18" charset="0"/>
            </a:rPr>
            <a:t>Realizar acciones de capacitación y seguimiento a los proyectos productivos.</a:t>
          </a:r>
        </a:p>
      </dgm:t>
    </dgm:pt>
    <dgm:pt modelId="{65F12EE1-23BE-4697-852B-43149B7B60C8}" type="parTrans" cxnId="{733D2226-47BB-4A0C-A512-1C58983EA1B2}">
      <dgm:prSet/>
      <dgm:spPr/>
      <dgm:t>
        <a:bodyPr/>
        <a:lstStyle/>
        <a:p>
          <a:pPr algn="ctr"/>
          <a:endParaRPr lang="es-MX" sz="1100"/>
        </a:p>
      </dgm:t>
    </dgm:pt>
    <dgm:pt modelId="{C4027F79-3A67-4886-888A-4C03ACF3D498}" type="sibTrans" cxnId="{733D2226-47BB-4A0C-A512-1C58983EA1B2}">
      <dgm:prSet/>
      <dgm:spPr/>
      <dgm:t>
        <a:bodyPr/>
        <a:lstStyle/>
        <a:p>
          <a:pPr algn="ctr"/>
          <a:endParaRPr lang="es-MX" sz="1100"/>
        </a:p>
      </dgm:t>
    </dgm:pt>
    <dgm:pt modelId="{F89D51EC-0136-4807-9D3A-6EC7D932599D}" type="pres">
      <dgm:prSet presAssocID="{B480EAB4-363D-49F1-887D-EE646379FD81}" presName="diagram" presStyleCnt="0">
        <dgm:presLayoutVars>
          <dgm:chMax val="1"/>
          <dgm:dir/>
          <dgm:animLvl val="ctr"/>
          <dgm:resizeHandles val="exact"/>
        </dgm:presLayoutVars>
      </dgm:prSet>
      <dgm:spPr/>
      <dgm:t>
        <a:bodyPr/>
        <a:lstStyle/>
        <a:p>
          <a:endParaRPr lang="es-MX"/>
        </a:p>
      </dgm:t>
    </dgm:pt>
    <dgm:pt modelId="{E1C3418F-B5B0-4DE6-A314-88F3FE15F656}" type="pres">
      <dgm:prSet presAssocID="{B480EAB4-363D-49F1-887D-EE646379FD81}" presName="matrix" presStyleCnt="0"/>
      <dgm:spPr/>
      <dgm:t>
        <a:bodyPr/>
        <a:lstStyle/>
        <a:p>
          <a:endParaRPr lang="es-MX"/>
        </a:p>
      </dgm:t>
    </dgm:pt>
    <dgm:pt modelId="{7504976F-2E71-40FA-920F-E38DD8D465DA}" type="pres">
      <dgm:prSet presAssocID="{B480EAB4-363D-49F1-887D-EE646379FD81}" presName="tile1" presStyleLbl="node1" presStyleIdx="0" presStyleCnt="4" custLinFactNeighborY="-24185"/>
      <dgm:spPr>
        <a:prstGeom prst="round1Rect">
          <a:avLst/>
        </a:prstGeom>
      </dgm:spPr>
      <dgm:t>
        <a:bodyPr/>
        <a:lstStyle/>
        <a:p>
          <a:endParaRPr lang="es-MX"/>
        </a:p>
      </dgm:t>
    </dgm:pt>
    <dgm:pt modelId="{7D15481F-0100-4C08-B9E5-18AF1B111376}" type="pres">
      <dgm:prSet presAssocID="{B480EAB4-363D-49F1-887D-EE646379FD81}" presName="tile1text" presStyleLbl="node1" presStyleIdx="0" presStyleCnt="4">
        <dgm:presLayoutVars>
          <dgm:chMax val="0"/>
          <dgm:chPref val="0"/>
          <dgm:bulletEnabled val="1"/>
        </dgm:presLayoutVars>
      </dgm:prSet>
      <dgm:spPr/>
      <dgm:t>
        <a:bodyPr/>
        <a:lstStyle/>
        <a:p>
          <a:endParaRPr lang="es-MX"/>
        </a:p>
      </dgm:t>
    </dgm:pt>
    <dgm:pt modelId="{B6A698EC-A1CF-4A58-989C-4DFFA65BC74A}" type="pres">
      <dgm:prSet presAssocID="{B480EAB4-363D-49F1-887D-EE646379FD81}" presName="tile2" presStyleLbl="node1" presStyleIdx="1" presStyleCnt="4" custLinFactX="4619" custLinFactNeighborX="100000" custLinFactNeighborY="-28233"/>
      <dgm:spPr>
        <a:prstGeom prst="round1Rect">
          <a:avLst/>
        </a:prstGeom>
      </dgm:spPr>
      <dgm:t>
        <a:bodyPr/>
        <a:lstStyle/>
        <a:p>
          <a:endParaRPr lang="es-MX"/>
        </a:p>
      </dgm:t>
    </dgm:pt>
    <dgm:pt modelId="{D808D92C-1C16-45A7-B6C0-C27C582CEA1E}" type="pres">
      <dgm:prSet presAssocID="{B480EAB4-363D-49F1-887D-EE646379FD81}" presName="tile2text" presStyleLbl="node1" presStyleIdx="1" presStyleCnt="4">
        <dgm:presLayoutVars>
          <dgm:chMax val="0"/>
          <dgm:chPref val="0"/>
          <dgm:bulletEnabled val="1"/>
        </dgm:presLayoutVars>
      </dgm:prSet>
      <dgm:spPr/>
      <dgm:t>
        <a:bodyPr/>
        <a:lstStyle/>
        <a:p>
          <a:endParaRPr lang="es-MX"/>
        </a:p>
      </dgm:t>
    </dgm:pt>
    <dgm:pt modelId="{12436DCA-92C3-4550-A950-4E50E9C33B92}" type="pres">
      <dgm:prSet presAssocID="{B480EAB4-363D-49F1-887D-EE646379FD81}" presName="tile3" presStyleLbl="node1" presStyleIdx="2" presStyleCnt="4"/>
      <dgm:spPr>
        <a:prstGeom prst="round1Rect">
          <a:avLst/>
        </a:prstGeom>
      </dgm:spPr>
      <dgm:t>
        <a:bodyPr/>
        <a:lstStyle/>
        <a:p>
          <a:endParaRPr lang="es-MX"/>
        </a:p>
      </dgm:t>
    </dgm:pt>
    <dgm:pt modelId="{C0BB6949-04EB-4A1F-B849-FD5C7080EDC4}" type="pres">
      <dgm:prSet presAssocID="{B480EAB4-363D-49F1-887D-EE646379FD81}" presName="tile3text" presStyleLbl="node1" presStyleIdx="2" presStyleCnt="4">
        <dgm:presLayoutVars>
          <dgm:chMax val="0"/>
          <dgm:chPref val="0"/>
          <dgm:bulletEnabled val="1"/>
        </dgm:presLayoutVars>
      </dgm:prSet>
      <dgm:spPr/>
      <dgm:t>
        <a:bodyPr/>
        <a:lstStyle/>
        <a:p>
          <a:endParaRPr lang="es-MX"/>
        </a:p>
      </dgm:t>
    </dgm:pt>
    <dgm:pt modelId="{1EA97C36-B8B5-4B63-B13D-12242CCFB3AD}" type="pres">
      <dgm:prSet presAssocID="{B480EAB4-363D-49F1-887D-EE646379FD81}" presName="tile4" presStyleLbl="node1" presStyleIdx="3" presStyleCnt="4"/>
      <dgm:spPr>
        <a:prstGeom prst="round1Rect">
          <a:avLst/>
        </a:prstGeom>
      </dgm:spPr>
      <dgm:t>
        <a:bodyPr/>
        <a:lstStyle/>
        <a:p>
          <a:endParaRPr lang="es-MX"/>
        </a:p>
      </dgm:t>
    </dgm:pt>
    <dgm:pt modelId="{DD1C1C8A-85F0-453C-8332-1B05666F470B}" type="pres">
      <dgm:prSet presAssocID="{B480EAB4-363D-49F1-887D-EE646379FD81}" presName="tile4text" presStyleLbl="node1" presStyleIdx="3" presStyleCnt="4">
        <dgm:presLayoutVars>
          <dgm:chMax val="0"/>
          <dgm:chPref val="0"/>
          <dgm:bulletEnabled val="1"/>
        </dgm:presLayoutVars>
      </dgm:prSet>
      <dgm:spPr/>
      <dgm:t>
        <a:bodyPr/>
        <a:lstStyle/>
        <a:p>
          <a:endParaRPr lang="es-MX"/>
        </a:p>
      </dgm:t>
    </dgm:pt>
    <dgm:pt modelId="{FFA6EB62-8A46-4C8D-8A7F-94CCDA163ABA}" type="pres">
      <dgm:prSet presAssocID="{B480EAB4-363D-49F1-887D-EE646379FD81}" presName="centerTile" presStyleLbl="fgShp" presStyleIdx="0" presStyleCnt="1">
        <dgm:presLayoutVars>
          <dgm:chMax val="0"/>
          <dgm:chPref val="0"/>
        </dgm:presLayoutVars>
      </dgm:prSet>
      <dgm:spPr>
        <a:prstGeom prst="roundRect">
          <a:avLst/>
        </a:prstGeom>
      </dgm:spPr>
      <dgm:t>
        <a:bodyPr/>
        <a:lstStyle/>
        <a:p>
          <a:endParaRPr lang="es-MX"/>
        </a:p>
      </dgm:t>
    </dgm:pt>
  </dgm:ptLst>
  <dgm:cxnLst>
    <dgm:cxn modelId="{CDF7D733-AF73-4E4C-B2AE-5110DA642888}" type="presOf" srcId="{F510DFC4-C5AE-45FA-B6E9-19D3E75719C5}" destId="{12436DCA-92C3-4550-A950-4E50E9C33B92}" srcOrd="0" destOrd="0" presId="urn:microsoft.com/office/officeart/2005/8/layout/matrix1"/>
    <dgm:cxn modelId="{8D2A0CE1-67FF-45FA-9164-8E70033E2CF4}" type="presOf" srcId="{B480EAB4-363D-49F1-887D-EE646379FD81}" destId="{F89D51EC-0136-4807-9D3A-6EC7D932599D}" srcOrd="0" destOrd="0" presId="urn:microsoft.com/office/officeart/2005/8/layout/matrix1"/>
    <dgm:cxn modelId="{F2D58EEC-B358-49F8-8F96-D5C050CB84AA}" type="presOf" srcId="{39EF6A2D-3E2B-4F84-8549-457CADDC49E6}" destId="{B6A698EC-A1CF-4A58-989C-4DFFA65BC74A}" srcOrd="0" destOrd="0" presId="urn:microsoft.com/office/officeart/2005/8/layout/matrix1"/>
    <dgm:cxn modelId="{96DE337C-4362-45BE-A7B0-3695388F03BD}" type="presOf" srcId="{0BC4C125-02B7-42FF-BCFB-4D884337CE5E}" destId="{FFA6EB62-8A46-4C8D-8A7F-94CCDA163ABA}" srcOrd="0" destOrd="0" presId="urn:microsoft.com/office/officeart/2005/8/layout/matrix1"/>
    <dgm:cxn modelId="{561D173A-4BBB-44F8-B409-FC7C2643E686}" type="presOf" srcId="{2FA0CA47-13B9-4C09-B35A-912DB384589A}" destId="{7D15481F-0100-4C08-B9E5-18AF1B111376}" srcOrd="1" destOrd="0" presId="urn:microsoft.com/office/officeart/2005/8/layout/matrix1"/>
    <dgm:cxn modelId="{B45E204E-CA50-4B51-B1D3-7975D49DE8D9}" type="presOf" srcId="{4A88E24A-B97A-4678-A6EC-B90282676B2B}" destId="{DD1C1C8A-85F0-453C-8332-1B05666F470B}" srcOrd="1" destOrd="0" presId="urn:microsoft.com/office/officeart/2005/8/layout/matrix1"/>
    <dgm:cxn modelId="{733D2226-47BB-4A0C-A512-1C58983EA1B2}" srcId="{0BC4C125-02B7-42FF-BCFB-4D884337CE5E}" destId="{4A88E24A-B97A-4678-A6EC-B90282676B2B}" srcOrd="3" destOrd="0" parTransId="{65F12EE1-23BE-4697-852B-43149B7B60C8}" sibTransId="{C4027F79-3A67-4886-888A-4C03ACF3D498}"/>
    <dgm:cxn modelId="{7BFF0D91-0C05-418F-AC1C-5992ADA853AB}" srcId="{B480EAB4-363D-49F1-887D-EE646379FD81}" destId="{0BC4C125-02B7-42FF-BCFB-4D884337CE5E}" srcOrd="0" destOrd="0" parTransId="{F111FE0E-1D38-48F4-92CF-CF6B109A6E1A}" sibTransId="{D9F7E7D3-FF00-446E-A5AE-691E282BA5A0}"/>
    <dgm:cxn modelId="{441DD850-E11F-47D1-802F-63FC5225B2E5}" type="presOf" srcId="{4A88E24A-B97A-4678-A6EC-B90282676B2B}" destId="{1EA97C36-B8B5-4B63-B13D-12242CCFB3AD}" srcOrd="0" destOrd="0" presId="urn:microsoft.com/office/officeart/2005/8/layout/matrix1"/>
    <dgm:cxn modelId="{33298246-8072-4510-A829-EB7950F8331F}" type="presOf" srcId="{39EF6A2D-3E2B-4F84-8549-457CADDC49E6}" destId="{D808D92C-1C16-45A7-B6C0-C27C582CEA1E}" srcOrd="1" destOrd="0" presId="urn:microsoft.com/office/officeart/2005/8/layout/matrix1"/>
    <dgm:cxn modelId="{630ACA9F-F083-4B37-A323-B818793708AA}" srcId="{0BC4C125-02B7-42FF-BCFB-4D884337CE5E}" destId="{2FA0CA47-13B9-4C09-B35A-912DB384589A}" srcOrd="0" destOrd="0" parTransId="{A3423DF0-B638-4879-8D10-AD7ACAE3FC90}" sibTransId="{C1A1BEC6-277D-4DB9-9C49-5AFFDC734AD3}"/>
    <dgm:cxn modelId="{A45DB548-265F-47A4-AEE1-A03432AA5387}" type="presOf" srcId="{2FA0CA47-13B9-4C09-B35A-912DB384589A}" destId="{7504976F-2E71-40FA-920F-E38DD8D465DA}" srcOrd="0" destOrd="0" presId="urn:microsoft.com/office/officeart/2005/8/layout/matrix1"/>
    <dgm:cxn modelId="{E7331140-B8E8-4100-B920-85D7A76CE250}" srcId="{0BC4C125-02B7-42FF-BCFB-4D884337CE5E}" destId="{F510DFC4-C5AE-45FA-B6E9-19D3E75719C5}" srcOrd="2" destOrd="0" parTransId="{1C05AB2C-4F6E-4899-BF73-7BCC7C80A6DC}" sibTransId="{A6C5CBD9-43C2-4109-B393-9396AD7D8933}"/>
    <dgm:cxn modelId="{B6D63721-3298-4AB9-B75D-44DAF0953DF1}" srcId="{0BC4C125-02B7-42FF-BCFB-4D884337CE5E}" destId="{39EF6A2D-3E2B-4F84-8549-457CADDC49E6}" srcOrd="1" destOrd="0" parTransId="{638B38F3-02B3-4EBC-80A0-18D71173D7E6}" sibTransId="{1F56900E-482B-410B-870B-0235DDB20F22}"/>
    <dgm:cxn modelId="{62D4EE30-13A7-421C-A5B4-4E0B67191D59}" type="presOf" srcId="{F510DFC4-C5AE-45FA-B6E9-19D3E75719C5}" destId="{C0BB6949-04EB-4A1F-B849-FD5C7080EDC4}" srcOrd="1" destOrd="0" presId="urn:microsoft.com/office/officeart/2005/8/layout/matrix1"/>
    <dgm:cxn modelId="{EE00C592-3423-4DD1-828D-5D288EC56CBB}" type="presParOf" srcId="{F89D51EC-0136-4807-9D3A-6EC7D932599D}" destId="{E1C3418F-B5B0-4DE6-A314-88F3FE15F656}" srcOrd="0" destOrd="0" presId="urn:microsoft.com/office/officeart/2005/8/layout/matrix1"/>
    <dgm:cxn modelId="{5C3D4820-8F9A-4C7B-803D-9C2C00FB5401}" type="presParOf" srcId="{E1C3418F-B5B0-4DE6-A314-88F3FE15F656}" destId="{7504976F-2E71-40FA-920F-E38DD8D465DA}" srcOrd="0" destOrd="0" presId="urn:microsoft.com/office/officeart/2005/8/layout/matrix1"/>
    <dgm:cxn modelId="{94EC714A-0874-4367-8C75-764F33DFBEEF}" type="presParOf" srcId="{E1C3418F-B5B0-4DE6-A314-88F3FE15F656}" destId="{7D15481F-0100-4C08-B9E5-18AF1B111376}" srcOrd="1" destOrd="0" presId="urn:microsoft.com/office/officeart/2005/8/layout/matrix1"/>
    <dgm:cxn modelId="{7D731D64-56B2-4263-A42E-8B480B25504A}" type="presParOf" srcId="{E1C3418F-B5B0-4DE6-A314-88F3FE15F656}" destId="{B6A698EC-A1CF-4A58-989C-4DFFA65BC74A}" srcOrd="2" destOrd="0" presId="urn:microsoft.com/office/officeart/2005/8/layout/matrix1"/>
    <dgm:cxn modelId="{8A78815F-906A-4B03-BE3B-169F10095963}" type="presParOf" srcId="{E1C3418F-B5B0-4DE6-A314-88F3FE15F656}" destId="{D808D92C-1C16-45A7-B6C0-C27C582CEA1E}" srcOrd="3" destOrd="0" presId="urn:microsoft.com/office/officeart/2005/8/layout/matrix1"/>
    <dgm:cxn modelId="{68CAE5F3-DABE-476F-8C28-5D7C8553A8FB}" type="presParOf" srcId="{E1C3418F-B5B0-4DE6-A314-88F3FE15F656}" destId="{12436DCA-92C3-4550-A950-4E50E9C33B92}" srcOrd="4" destOrd="0" presId="urn:microsoft.com/office/officeart/2005/8/layout/matrix1"/>
    <dgm:cxn modelId="{243374D8-7C18-4689-BC42-B3126888D969}" type="presParOf" srcId="{E1C3418F-B5B0-4DE6-A314-88F3FE15F656}" destId="{C0BB6949-04EB-4A1F-B849-FD5C7080EDC4}" srcOrd="5" destOrd="0" presId="urn:microsoft.com/office/officeart/2005/8/layout/matrix1"/>
    <dgm:cxn modelId="{6C69B129-2739-439E-BC90-1C47002930DB}" type="presParOf" srcId="{E1C3418F-B5B0-4DE6-A314-88F3FE15F656}" destId="{1EA97C36-B8B5-4B63-B13D-12242CCFB3AD}" srcOrd="6" destOrd="0" presId="urn:microsoft.com/office/officeart/2005/8/layout/matrix1"/>
    <dgm:cxn modelId="{BCF23392-12E8-4825-89BC-E9A01F4C1316}" type="presParOf" srcId="{E1C3418F-B5B0-4DE6-A314-88F3FE15F656}" destId="{DD1C1C8A-85F0-453C-8332-1B05666F470B}" srcOrd="7" destOrd="0" presId="urn:microsoft.com/office/officeart/2005/8/layout/matrix1"/>
    <dgm:cxn modelId="{04226E50-09DC-422C-9ED0-5B07DBED42C0}" type="presParOf" srcId="{F89D51EC-0136-4807-9D3A-6EC7D932599D}" destId="{FFA6EB62-8A46-4C8D-8A7F-94CCDA163ABA}" srcOrd="1" destOrd="0" presId="urn:microsoft.com/office/officeart/2005/8/layout/matrix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CE7B19-4C3B-4C91-98C1-820343C6792F}" type="doc">
      <dgm:prSet loTypeId="urn:microsoft.com/office/officeart/2005/8/layout/hierarchy1" loCatId="hierarchy" qsTypeId="urn:microsoft.com/office/officeart/2005/8/quickstyle/simple3" qsCatId="simple" csTypeId="urn:microsoft.com/office/officeart/2005/8/colors/accent0_1" csCatId="mainScheme" phldr="1"/>
      <dgm:spPr/>
      <dgm:t>
        <a:bodyPr/>
        <a:lstStyle/>
        <a:p>
          <a:endParaRPr lang="es-MX"/>
        </a:p>
      </dgm:t>
    </dgm:pt>
    <dgm:pt modelId="{9B09F3A1-D0E7-4EFE-8ACB-11E76BE3E8E9}">
      <dgm:prSet phldrT="[Texto]" custT="1"/>
      <dgm:spPr/>
      <dgm:t>
        <a:bodyPr/>
        <a:lstStyle/>
        <a:p>
          <a:pPr algn="ctr"/>
          <a:r>
            <a:rPr lang="es-MX" sz="1000">
              <a:latin typeface="Times New Roman" pitchFamily="18" charset="0"/>
              <a:cs typeface="Times New Roman" pitchFamily="18" charset="0"/>
            </a:rPr>
            <a:t>Subdirección de Proyectos Especiales y Vinculación Comercial.</a:t>
          </a:r>
        </a:p>
      </dgm:t>
    </dgm:pt>
    <dgm:pt modelId="{BA04291D-7568-471C-A6D5-94EB72FA5903}" type="parTrans" cxnId="{CBA1007D-1BA2-4E19-B4B7-AFE428B934FA}">
      <dgm:prSet/>
      <dgm:spPr/>
      <dgm:t>
        <a:bodyPr/>
        <a:lstStyle/>
        <a:p>
          <a:pPr algn="ctr"/>
          <a:endParaRPr lang="es-MX"/>
        </a:p>
      </dgm:t>
    </dgm:pt>
    <dgm:pt modelId="{450142EB-C178-4A9D-962F-E9EB25628824}" type="sibTrans" cxnId="{CBA1007D-1BA2-4E19-B4B7-AFE428B934FA}">
      <dgm:prSet/>
      <dgm:spPr/>
      <dgm:t>
        <a:bodyPr/>
        <a:lstStyle/>
        <a:p>
          <a:pPr algn="ctr"/>
          <a:endParaRPr lang="es-MX"/>
        </a:p>
      </dgm:t>
    </dgm:pt>
    <dgm:pt modelId="{1605C3D6-1B0D-4A45-A53B-F7711F3358E2}">
      <dgm:prSet phldrT="[Texto]" custT="1"/>
      <dgm:spPr/>
      <dgm:t>
        <a:bodyPr/>
        <a:lstStyle/>
        <a:p>
          <a:pPr algn="ctr"/>
          <a:r>
            <a:rPr lang="es-MX" sz="1000">
              <a:latin typeface="Times New Roman" pitchFamily="18" charset="0"/>
              <a:cs typeface="Times New Roman" pitchFamily="18" charset="0"/>
            </a:rPr>
            <a:t>Enlace de Agricultura Sustentable.</a:t>
          </a:r>
        </a:p>
      </dgm:t>
    </dgm:pt>
    <dgm:pt modelId="{3DAC95EF-433D-4D68-9B67-5AF2A198BBEE}" type="parTrans" cxnId="{37455FD3-4532-43F8-9D9F-4BCFF438439B}">
      <dgm:prSet/>
      <dgm:spPr/>
      <dgm:t>
        <a:bodyPr/>
        <a:lstStyle/>
        <a:p>
          <a:pPr algn="ctr"/>
          <a:endParaRPr lang="es-MX"/>
        </a:p>
      </dgm:t>
    </dgm:pt>
    <dgm:pt modelId="{5F9688C1-F9BA-4AA1-8AD5-7B7891F3C62C}" type="sibTrans" cxnId="{37455FD3-4532-43F8-9D9F-4BCFF438439B}">
      <dgm:prSet/>
      <dgm:spPr/>
      <dgm:t>
        <a:bodyPr/>
        <a:lstStyle/>
        <a:p>
          <a:pPr algn="ctr"/>
          <a:endParaRPr lang="es-MX"/>
        </a:p>
      </dgm:t>
    </dgm:pt>
    <dgm:pt modelId="{55D58B30-0625-43A5-A500-26DAAED2391A}">
      <dgm:prSet phldrT="[Texto]" custT="1"/>
      <dgm:spPr/>
      <dgm:t>
        <a:bodyPr/>
        <a:lstStyle/>
        <a:p>
          <a:pPr algn="ctr"/>
          <a:r>
            <a:rPr lang="es-MX" sz="1000">
              <a:latin typeface="Times New Roman" pitchFamily="18" charset="0"/>
              <a:cs typeface="Times New Roman" pitchFamily="18" charset="0"/>
            </a:rPr>
            <a:t>Enlace de Evaluación y Monitoreo.</a:t>
          </a:r>
        </a:p>
      </dgm:t>
    </dgm:pt>
    <dgm:pt modelId="{1457FE76-6341-4DD4-A84E-86B8AF2CDF81}" type="parTrans" cxnId="{56A59034-57AF-4567-AF43-D8A990B5FC22}">
      <dgm:prSet/>
      <dgm:spPr/>
      <dgm:t>
        <a:bodyPr/>
        <a:lstStyle/>
        <a:p>
          <a:pPr algn="ctr"/>
          <a:endParaRPr lang="es-MX"/>
        </a:p>
      </dgm:t>
    </dgm:pt>
    <dgm:pt modelId="{BA2CBEB6-6091-473A-B165-40FC1DE15F1C}" type="sibTrans" cxnId="{56A59034-57AF-4567-AF43-D8A990B5FC22}">
      <dgm:prSet/>
      <dgm:spPr/>
      <dgm:t>
        <a:bodyPr/>
        <a:lstStyle/>
        <a:p>
          <a:pPr algn="ctr"/>
          <a:endParaRPr lang="es-MX"/>
        </a:p>
      </dgm:t>
    </dgm:pt>
    <dgm:pt modelId="{760F83F0-2796-4AB5-8B8B-17B23860ECE3}" type="pres">
      <dgm:prSet presAssocID="{CBCE7B19-4C3B-4C91-98C1-820343C6792F}" presName="hierChild1" presStyleCnt="0">
        <dgm:presLayoutVars>
          <dgm:chPref val="1"/>
          <dgm:dir/>
          <dgm:animOne val="branch"/>
          <dgm:animLvl val="lvl"/>
          <dgm:resizeHandles/>
        </dgm:presLayoutVars>
      </dgm:prSet>
      <dgm:spPr/>
      <dgm:t>
        <a:bodyPr/>
        <a:lstStyle/>
        <a:p>
          <a:endParaRPr lang="es-MX"/>
        </a:p>
      </dgm:t>
    </dgm:pt>
    <dgm:pt modelId="{393B1CD3-E90A-49F1-BA48-55E6B9254863}" type="pres">
      <dgm:prSet presAssocID="{9B09F3A1-D0E7-4EFE-8ACB-11E76BE3E8E9}" presName="hierRoot1" presStyleCnt="0"/>
      <dgm:spPr/>
      <dgm:t>
        <a:bodyPr/>
        <a:lstStyle/>
        <a:p>
          <a:endParaRPr lang="es-MX"/>
        </a:p>
      </dgm:t>
    </dgm:pt>
    <dgm:pt modelId="{A7C334E5-5244-4511-BE93-5E362F5B141C}" type="pres">
      <dgm:prSet presAssocID="{9B09F3A1-D0E7-4EFE-8ACB-11E76BE3E8E9}" presName="composite" presStyleCnt="0"/>
      <dgm:spPr/>
      <dgm:t>
        <a:bodyPr/>
        <a:lstStyle/>
        <a:p>
          <a:endParaRPr lang="es-MX"/>
        </a:p>
      </dgm:t>
    </dgm:pt>
    <dgm:pt modelId="{8628286E-97DE-4D98-AD27-A17C60C6F39E}" type="pres">
      <dgm:prSet presAssocID="{9B09F3A1-D0E7-4EFE-8ACB-11E76BE3E8E9}" presName="background" presStyleLbl="node0" presStyleIdx="0" presStyleCnt="1"/>
      <dgm:spPr/>
      <dgm:t>
        <a:bodyPr/>
        <a:lstStyle/>
        <a:p>
          <a:endParaRPr lang="es-MX"/>
        </a:p>
      </dgm:t>
    </dgm:pt>
    <dgm:pt modelId="{CB8C76D6-43E1-43CE-A2AC-71A6FE230A33}" type="pres">
      <dgm:prSet presAssocID="{9B09F3A1-D0E7-4EFE-8ACB-11E76BE3E8E9}" presName="text" presStyleLbl="fgAcc0" presStyleIdx="0" presStyleCnt="1">
        <dgm:presLayoutVars>
          <dgm:chPref val="3"/>
        </dgm:presLayoutVars>
      </dgm:prSet>
      <dgm:spPr/>
      <dgm:t>
        <a:bodyPr/>
        <a:lstStyle/>
        <a:p>
          <a:endParaRPr lang="es-MX"/>
        </a:p>
      </dgm:t>
    </dgm:pt>
    <dgm:pt modelId="{433C6245-2666-4FC6-A67C-C1E29B2D2348}" type="pres">
      <dgm:prSet presAssocID="{9B09F3A1-D0E7-4EFE-8ACB-11E76BE3E8E9}" presName="hierChild2" presStyleCnt="0"/>
      <dgm:spPr/>
      <dgm:t>
        <a:bodyPr/>
        <a:lstStyle/>
        <a:p>
          <a:endParaRPr lang="es-MX"/>
        </a:p>
      </dgm:t>
    </dgm:pt>
    <dgm:pt modelId="{488724D3-7325-4A07-AD96-86EEC7AC4D0F}" type="pres">
      <dgm:prSet presAssocID="{3DAC95EF-433D-4D68-9B67-5AF2A198BBEE}" presName="Name10" presStyleLbl="parChTrans1D2" presStyleIdx="0" presStyleCnt="2"/>
      <dgm:spPr/>
      <dgm:t>
        <a:bodyPr/>
        <a:lstStyle/>
        <a:p>
          <a:endParaRPr lang="es-MX"/>
        </a:p>
      </dgm:t>
    </dgm:pt>
    <dgm:pt modelId="{1C12FF31-F4C1-472E-89E9-704D85067B51}" type="pres">
      <dgm:prSet presAssocID="{1605C3D6-1B0D-4A45-A53B-F7711F3358E2}" presName="hierRoot2" presStyleCnt="0"/>
      <dgm:spPr/>
      <dgm:t>
        <a:bodyPr/>
        <a:lstStyle/>
        <a:p>
          <a:endParaRPr lang="es-MX"/>
        </a:p>
      </dgm:t>
    </dgm:pt>
    <dgm:pt modelId="{69E5A8D8-2B44-4AF1-A7DE-84953D2CA3E5}" type="pres">
      <dgm:prSet presAssocID="{1605C3D6-1B0D-4A45-A53B-F7711F3358E2}" presName="composite2" presStyleCnt="0"/>
      <dgm:spPr/>
      <dgm:t>
        <a:bodyPr/>
        <a:lstStyle/>
        <a:p>
          <a:endParaRPr lang="es-MX"/>
        </a:p>
      </dgm:t>
    </dgm:pt>
    <dgm:pt modelId="{D7373A8B-4C64-4466-9944-5BC6E4816EF0}" type="pres">
      <dgm:prSet presAssocID="{1605C3D6-1B0D-4A45-A53B-F7711F3358E2}" presName="background2" presStyleLbl="node2" presStyleIdx="0" presStyleCnt="2"/>
      <dgm:spPr/>
      <dgm:t>
        <a:bodyPr/>
        <a:lstStyle/>
        <a:p>
          <a:endParaRPr lang="es-MX"/>
        </a:p>
      </dgm:t>
    </dgm:pt>
    <dgm:pt modelId="{77EA2B01-15EA-4869-BFFF-FDBFD004C862}" type="pres">
      <dgm:prSet presAssocID="{1605C3D6-1B0D-4A45-A53B-F7711F3358E2}" presName="text2" presStyleLbl="fgAcc2" presStyleIdx="0" presStyleCnt="2">
        <dgm:presLayoutVars>
          <dgm:chPref val="3"/>
        </dgm:presLayoutVars>
      </dgm:prSet>
      <dgm:spPr/>
      <dgm:t>
        <a:bodyPr/>
        <a:lstStyle/>
        <a:p>
          <a:endParaRPr lang="es-MX"/>
        </a:p>
      </dgm:t>
    </dgm:pt>
    <dgm:pt modelId="{E223056E-BDD4-43D2-9491-AAD1EC95874D}" type="pres">
      <dgm:prSet presAssocID="{1605C3D6-1B0D-4A45-A53B-F7711F3358E2}" presName="hierChild3" presStyleCnt="0"/>
      <dgm:spPr/>
      <dgm:t>
        <a:bodyPr/>
        <a:lstStyle/>
        <a:p>
          <a:endParaRPr lang="es-MX"/>
        </a:p>
      </dgm:t>
    </dgm:pt>
    <dgm:pt modelId="{D41224D7-DEC3-42F2-BE35-66DD34D57A66}" type="pres">
      <dgm:prSet presAssocID="{1457FE76-6341-4DD4-A84E-86B8AF2CDF81}" presName="Name10" presStyleLbl="parChTrans1D2" presStyleIdx="1" presStyleCnt="2"/>
      <dgm:spPr/>
      <dgm:t>
        <a:bodyPr/>
        <a:lstStyle/>
        <a:p>
          <a:endParaRPr lang="es-MX"/>
        </a:p>
      </dgm:t>
    </dgm:pt>
    <dgm:pt modelId="{A64FB893-893D-49FD-9EB0-4808FB3180B0}" type="pres">
      <dgm:prSet presAssocID="{55D58B30-0625-43A5-A500-26DAAED2391A}" presName="hierRoot2" presStyleCnt="0"/>
      <dgm:spPr/>
      <dgm:t>
        <a:bodyPr/>
        <a:lstStyle/>
        <a:p>
          <a:endParaRPr lang="es-MX"/>
        </a:p>
      </dgm:t>
    </dgm:pt>
    <dgm:pt modelId="{AEF7BC20-F26C-41B6-A3F6-7A59AB68A4FA}" type="pres">
      <dgm:prSet presAssocID="{55D58B30-0625-43A5-A500-26DAAED2391A}" presName="composite2" presStyleCnt="0"/>
      <dgm:spPr/>
      <dgm:t>
        <a:bodyPr/>
        <a:lstStyle/>
        <a:p>
          <a:endParaRPr lang="es-MX"/>
        </a:p>
      </dgm:t>
    </dgm:pt>
    <dgm:pt modelId="{D0E0C681-F5FF-40C5-B02E-0BD7A8BFA80F}" type="pres">
      <dgm:prSet presAssocID="{55D58B30-0625-43A5-A500-26DAAED2391A}" presName="background2" presStyleLbl="node2" presStyleIdx="1" presStyleCnt="2"/>
      <dgm:spPr/>
      <dgm:t>
        <a:bodyPr/>
        <a:lstStyle/>
        <a:p>
          <a:endParaRPr lang="es-MX"/>
        </a:p>
      </dgm:t>
    </dgm:pt>
    <dgm:pt modelId="{185052D5-A0C0-48AC-A772-FA11DA4C5AF0}" type="pres">
      <dgm:prSet presAssocID="{55D58B30-0625-43A5-A500-26DAAED2391A}" presName="text2" presStyleLbl="fgAcc2" presStyleIdx="1" presStyleCnt="2">
        <dgm:presLayoutVars>
          <dgm:chPref val="3"/>
        </dgm:presLayoutVars>
      </dgm:prSet>
      <dgm:spPr/>
      <dgm:t>
        <a:bodyPr/>
        <a:lstStyle/>
        <a:p>
          <a:endParaRPr lang="es-MX"/>
        </a:p>
      </dgm:t>
    </dgm:pt>
    <dgm:pt modelId="{FB19027C-0B87-42F1-98CF-AEEDDF7535D2}" type="pres">
      <dgm:prSet presAssocID="{55D58B30-0625-43A5-A500-26DAAED2391A}" presName="hierChild3" presStyleCnt="0"/>
      <dgm:spPr/>
      <dgm:t>
        <a:bodyPr/>
        <a:lstStyle/>
        <a:p>
          <a:endParaRPr lang="es-MX"/>
        </a:p>
      </dgm:t>
    </dgm:pt>
  </dgm:ptLst>
  <dgm:cxnLst>
    <dgm:cxn modelId="{1B2740C0-2A4E-4489-995D-37A5AA2B6A76}" type="presOf" srcId="{CBCE7B19-4C3B-4C91-98C1-820343C6792F}" destId="{760F83F0-2796-4AB5-8B8B-17B23860ECE3}" srcOrd="0" destOrd="0" presId="urn:microsoft.com/office/officeart/2005/8/layout/hierarchy1"/>
    <dgm:cxn modelId="{A31FC778-AC08-447E-98A2-223EF48D25E6}" type="presOf" srcId="{9B09F3A1-D0E7-4EFE-8ACB-11E76BE3E8E9}" destId="{CB8C76D6-43E1-43CE-A2AC-71A6FE230A33}" srcOrd="0" destOrd="0" presId="urn:microsoft.com/office/officeart/2005/8/layout/hierarchy1"/>
    <dgm:cxn modelId="{CBA1007D-1BA2-4E19-B4B7-AFE428B934FA}" srcId="{CBCE7B19-4C3B-4C91-98C1-820343C6792F}" destId="{9B09F3A1-D0E7-4EFE-8ACB-11E76BE3E8E9}" srcOrd="0" destOrd="0" parTransId="{BA04291D-7568-471C-A6D5-94EB72FA5903}" sibTransId="{450142EB-C178-4A9D-962F-E9EB25628824}"/>
    <dgm:cxn modelId="{B615552B-3685-4CF0-80BB-23624E2FCC51}" type="presOf" srcId="{3DAC95EF-433D-4D68-9B67-5AF2A198BBEE}" destId="{488724D3-7325-4A07-AD96-86EEC7AC4D0F}" srcOrd="0" destOrd="0" presId="urn:microsoft.com/office/officeart/2005/8/layout/hierarchy1"/>
    <dgm:cxn modelId="{DBE29805-3D71-4E93-A182-CA720F6E658F}" type="presOf" srcId="{1605C3D6-1B0D-4A45-A53B-F7711F3358E2}" destId="{77EA2B01-15EA-4869-BFFF-FDBFD004C862}" srcOrd="0" destOrd="0" presId="urn:microsoft.com/office/officeart/2005/8/layout/hierarchy1"/>
    <dgm:cxn modelId="{9B8B1463-4B7B-4C49-86B5-4898D1D22A36}" type="presOf" srcId="{55D58B30-0625-43A5-A500-26DAAED2391A}" destId="{185052D5-A0C0-48AC-A772-FA11DA4C5AF0}" srcOrd="0" destOrd="0" presId="urn:microsoft.com/office/officeart/2005/8/layout/hierarchy1"/>
    <dgm:cxn modelId="{ECA6776D-7915-4629-B1E0-4CCE576D64CA}" type="presOf" srcId="{1457FE76-6341-4DD4-A84E-86B8AF2CDF81}" destId="{D41224D7-DEC3-42F2-BE35-66DD34D57A66}" srcOrd="0" destOrd="0" presId="urn:microsoft.com/office/officeart/2005/8/layout/hierarchy1"/>
    <dgm:cxn modelId="{37455FD3-4532-43F8-9D9F-4BCFF438439B}" srcId="{9B09F3A1-D0E7-4EFE-8ACB-11E76BE3E8E9}" destId="{1605C3D6-1B0D-4A45-A53B-F7711F3358E2}" srcOrd="0" destOrd="0" parTransId="{3DAC95EF-433D-4D68-9B67-5AF2A198BBEE}" sibTransId="{5F9688C1-F9BA-4AA1-8AD5-7B7891F3C62C}"/>
    <dgm:cxn modelId="{56A59034-57AF-4567-AF43-D8A990B5FC22}" srcId="{9B09F3A1-D0E7-4EFE-8ACB-11E76BE3E8E9}" destId="{55D58B30-0625-43A5-A500-26DAAED2391A}" srcOrd="1" destOrd="0" parTransId="{1457FE76-6341-4DD4-A84E-86B8AF2CDF81}" sibTransId="{BA2CBEB6-6091-473A-B165-40FC1DE15F1C}"/>
    <dgm:cxn modelId="{11F6CFD2-2DCF-4BC7-89D2-FFD95EDF2573}" type="presParOf" srcId="{760F83F0-2796-4AB5-8B8B-17B23860ECE3}" destId="{393B1CD3-E90A-49F1-BA48-55E6B9254863}" srcOrd="0" destOrd="0" presId="urn:microsoft.com/office/officeart/2005/8/layout/hierarchy1"/>
    <dgm:cxn modelId="{B3BDAED8-B297-4045-9313-E762557C753B}" type="presParOf" srcId="{393B1CD3-E90A-49F1-BA48-55E6B9254863}" destId="{A7C334E5-5244-4511-BE93-5E362F5B141C}" srcOrd="0" destOrd="0" presId="urn:microsoft.com/office/officeart/2005/8/layout/hierarchy1"/>
    <dgm:cxn modelId="{4DE7B918-12CD-456A-8782-F6E079F83F3F}" type="presParOf" srcId="{A7C334E5-5244-4511-BE93-5E362F5B141C}" destId="{8628286E-97DE-4D98-AD27-A17C60C6F39E}" srcOrd="0" destOrd="0" presId="urn:microsoft.com/office/officeart/2005/8/layout/hierarchy1"/>
    <dgm:cxn modelId="{F60F78D9-9BBB-47F6-BDCC-28FE0A509F57}" type="presParOf" srcId="{A7C334E5-5244-4511-BE93-5E362F5B141C}" destId="{CB8C76D6-43E1-43CE-A2AC-71A6FE230A33}" srcOrd="1" destOrd="0" presId="urn:microsoft.com/office/officeart/2005/8/layout/hierarchy1"/>
    <dgm:cxn modelId="{BFE0486D-8BB8-48D4-9862-D018B77FB839}" type="presParOf" srcId="{393B1CD3-E90A-49F1-BA48-55E6B9254863}" destId="{433C6245-2666-4FC6-A67C-C1E29B2D2348}" srcOrd="1" destOrd="0" presId="urn:microsoft.com/office/officeart/2005/8/layout/hierarchy1"/>
    <dgm:cxn modelId="{57A3CE02-DF6F-4205-B7CD-7DC2FFC3F8D2}" type="presParOf" srcId="{433C6245-2666-4FC6-A67C-C1E29B2D2348}" destId="{488724D3-7325-4A07-AD96-86EEC7AC4D0F}" srcOrd="0" destOrd="0" presId="urn:microsoft.com/office/officeart/2005/8/layout/hierarchy1"/>
    <dgm:cxn modelId="{ED70A89A-A0D4-4A7A-9138-D6D0EAAEF2FD}" type="presParOf" srcId="{433C6245-2666-4FC6-A67C-C1E29B2D2348}" destId="{1C12FF31-F4C1-472E-89E9-704D85067B51}" srcOrd="1" destOrd="0" presId="urn:microsoft.com/office/officeart/2005/8/layout/hierarchy1"/>
    <dgm:cxn modelId="{1223D10E-7C52-4CC4-85AC-C0E42B188230}" type="presParOf" srcId="{1C12FF31-F4C1-472E-89E9-704D85067B51}" destId="{69E5A8D8-2B44-4AF1-A7DE-84953D2CA3E5}" srcOrd="0" destOrd="0" presId="urn:microsoft.com/office/officeart/2005/8/layout/hierarchy1"/>
    <dgm:cxn modelId="{6A01A583-831C-4B2D-B4B6-F82FE0D7CD9F}" type="presParOf" srcId="{69E5A8D8-2B44-4AF1-A7DE-84953D2CA3E5}" destId="{D7373A8B-4C64-4466-9944-5BC6E4816EF0}" srcOrd="0" destOrd="0" presId="urn:microsoft.com/office/officeart/2005/8/layout/hierarchy1"/>
    <dgm:cxn modelId="{BDBF8A0B-FE0F-4554-9222-E8EA3A60DEB3}" type="presParOf" srcId="{69E5A8D8-2B44-4AF1-A7DE-84953D2CA3E5}" destId="{77EA2B01-15EA-4869-BFFF-FDBFD004C862}" srcOrd="1" destOrd="0" presId="urn:microsoft.com/office/officeart/2005/8/layout/hierarchy1"/>
    <dgm:cxn modelId="{686EB74A-6D0D-4F10-B325-BF14017EF166}" type="presParOf" srcId="{1C12FF31-F4C1-472E-89E9-704D85067B51}" destId="{E223056E-BDD4-43D2-9491-AAD1EC95874D}" srcOrd="1" destOrd="0" presId="urn:microsoft.com/office/officeart/2005/8/layout/hierarchy1"/>
    <dgm:cxn modelId="{9D2EAF76-9169-4DED-AA57-FAA6EB2C9659}" type="presParOf" srcId="{433C6245-2666-4FC6-A67C-C1E29B2D2348}" destId="{D41224D7-DEC3-42F2-BE35-66DD34D57A66}" srcOrd="2" destOrd="0" presId="urn:microsoft.com/office/officeart/2005/8/layout/hierarchy1"/>
    <dgm:cxn modelId="{1B076487-4458-4537-8788-EFA7FC3E9D90}" type="presParOf" srcId="{433C6245-2666-4FC6-A67C-C1E29B2D2348}" destId="{A64FB893-893D-49FD-9EB0-4808FB3180B0}" srcOrd="3" destOrd="0" presId="urn:microsoft.com/office/officeart/2005/8/layout/hierarchy1"/>
    <dgm:cxn modelId="{CAC6C4A4-8567-4A26-8C1A-42419C0C92AE}" type="presParOf" srcId="{A64FB893-893D-49FD-9EB0-4808FB3180B0}" destId="{AEF7BC20-F26C-41B6-A3F6-7A59AB68A4FA}" srcOrd="0" destOrd="0" presId="urn:microsoft.com/office/officeart/2005/8/layout/hierarchy1"/>
    <dgm:cxn modelId="{CCD0B441-787A-49A7-9D5B-F714E3507975}" type="presParOf" srcId="{AEF7BC20-F26C-41B6-A3F6-7A59AB68A4FA}" destId="{D0E0C681-F5FF-40C5-B02E-0BD7A8BFA80F}" srcOrd="0" destOrd="0" presId="urn:microsoft.com/office/officeart/2005/8/layout/hierarchy1"/>
    <dgm:cxn modelId="{81BD0540-1557-4F66-B735-195F55F6760B}" type="presParOf" srcId="{AEF7BC20-F26C-41B6-A3F6-7A59AB68A4FA}" destId="{185052D5-A0C0-48AC-A772-FA11DA4C5AF0}" srcOrd="1" destOrd="0" presId="urn:microsoft.com/office/officeart/2005/8/layout/hierarchy1"/>
    <dgm:cxn modelId="{259DFC79-ED84-436E-9F03-D3011FFA79EF}" type="presParOf" srcId="{A64FB893-893D-49FD-9EB0-4808FB3180B0}" destId="{FB19027C-0B87-42F1-98CF-AEEDDF7535D2}" srcOrd="1" destOrd="0" presId="urn:microsoft.com/office/officeart/2005/8/layout/hierarchy1"/>
  </dgm:cxnLst>
  <dgm:bg/>
  <dgm:whole/>
  <dgm:extLst>
    <a:ext uri="http://schemas.microsoft.com/office/drawing/2008/diagram">
      <dsp:dataModelExt xmlns:dsp="http://schemas.microsoft.com/office/drawing/2008/diagram" relId="rId6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04976F-2E71-40FA-920F-E38DD8D465DA}">
      <dsp:nvSpPr>
        <dsp:cNvPr id="0" name=""/>
        <dsp:cNvSpPr/>
      </dsp:nvSpPr>
      <dsp:spPr>
        <a:xfrm rot="16200000">
          <a:off x="522798" y="-522798"/>
          <a:ext cx="1367624" cy="2413221"/>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ea typeface="+mn-ea"/>
              <a:cs typeface="Times New Roman" pitchFamily="18" charset="0"/>
            </a:rPr>
            <a:t>Generar opciones de autoconsumo y ventas de excedente de productos agropecuarios.</a:t>
          </a:r>
        </a:p>
      </dsp:txBody>
      <dsp:txXfrm rot="5400000">
        <a:off x="0" y="0"/>
        <a:ext cx="2413221" cy="1025718"/>
      </dsp:txXfrm>
    </dsp:sp>
    <dsp:sp modelId="{B6A698EC-A1CF-4A58-989C-4DFFA65BC74A}">
      <dsp:nvSpPr>
        <dsp:cNvPr id="0" name=""/>
        <dsp:cNvSpPr/>
      </dsp:nvSpPr>
      <dsp:spPr>
        <a:xfrm>
          <a:off x="2413221" y="0"/>
          <a:ext cx="2413221" cy="1367624"/>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ea typeface="+mn-ea"/>
              <a:cs typeface="Times New Roman" pitchFamily="18" charset="0"/>
            </a:rPr>
            <a:t>Hacer difusión de nuevas técnicas agropecuarias.</a:t>
          </a:r>
        </a:p>
      </dsp:txBody>
      <dsp:txXfrm>
        <a:off x="2413221" y="0"/>
        <a:ext cx="2413221" cy="1025718"/>
      </dsp:txXfrm>
    </dsp:sp>
    <dsp:sp modelId="{12436DCA-92C3-4550-A950-4E50E9C33B92}">
      <dsp:nvSpPr>
        <dsp:cNvPr id="0" name=""/>
        <dsp:cNvSpPr/>
      </dsp:nvSpPr>
      <dsp:spPr>
        <a:xfrm rot="10800000">
          <a:off x="0" y="1367624"/>
          <a:ext cx="2413221" cy="1367624"/>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ea typeface="+mn-ea"/>
              <a:cs typeface="Times New Roman" pitchFamily="18" charset="0"/>
            </a:rPr>
            <a:t>Otorgar opciones de financiamiento a proyectos agropecuarios.</a:t>
          </a:r>
        </a:p>
      </dsp:txBody>
      <dsp:txXfrm rot="10800000">
        <a:off x="0" y="1709530"/>
        <a:ext cx="2413221" cy="1025718"/>
      </dsp:txXfrm>
    </dsp:sp>
    <dsp:sp modelId="{1EA97C36-B8B5-4B63-B13D-12242CCFB3AD}">
      <dsp:nvSpPr>
        <dsp:cNvPr id="0" name=""/>
        <dsp:cNvSpPr/>
      </dsp:nvSpPr>
      <dsp:spPr>
        <a:xfrm rot="5400000">
          <a:off x="2936019" y="844826"/>
          <a:ext cx="1367624" cy="2413221"/>
        </a:xfrm>
        <a:prstGeom prst="round1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ea typeface="+mn-ea"/>
              <a:cs typeface="Times New Roman" pitchFamily="18" charset="0"/>
            </a:rPr>
            <a:t>Realizar acciones de capacitación y seguimiento a los proyectos productivos.</a:t>
          </a:r>
        </a:p>
      </dsp:txBody>
      <dsp:txXfrm rot="-5400000">
        <a:off x="2413221" y="1709530"/>
        <a:ext cx="2413221" cy="1025718"/>
      </dsp:txXfrm>
    </dsp:sp>
    <dsp:sp modelId="{FFA6EB62-8A46-4C8D-8A7F-94CCDA163ABA}">
      <dsp:nvSpPr>
        <dsp:cNvPr id="0" name=""/>
        <dsp:cNvSpPr/>
      </dsp:nvSpPr>
      <dsp:spPr>
        <a:xfrm>
          <a:off x="1689254" y="1025718"/>
          <a:ext cx="1447932" cy="683812"/>
        </a:xfrm>
        <a:prstGeom prst="roundRect">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kern="1200">
              <a:latin typeface="Calibri"/>
              <a:ea typeface="+mn-ea"/>
              <a:cs typeface="+mn-cs"/>
            </a:rPr>
            <a:t>Acciones </a:t>
          </a:r>
        </a:p>
      </dsp:txBody>
      <dsp:txXfrm>
        <a:off x="1722635" y="1059099"/>
        <a:ext cx="1381170" cy="6170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1224D7-DEC3-42F2-BE35-66DD34D57A66}">
      <dsp:nvSpPr>
        <dsp:cNvPr id="0" name=""/>
        <dsp:cNvSpPr/>
      </dsp:nvSpPr>
      <dsp:spPr>
        <a:xfrm>
          <a:off x="2772549" y="700283"/>
          <a:ext cx="673506" cy="320527"/>
        </a:xfrm>
        <a:custGeom>
          <a:avLst/>
          <a:gdLst/>
          <a:ahLst/>
          <a:cxnLst/>
          <a:rect l="0" t="0" r="0" b="0"/>
          <a:pathLst>
            <a:path>
              <a:moveTo>
                <a:pt x="0" y="0"/>
              </a:moveTo>
              <a:lnTo>
                <a:pt x="0" y="218430"/>
              </a:lnTo>
              <a:lnTo>
                <a:pt x="673506" y="218430"/>
              </a:lnTo>
              <a:lnTo>
                <a:pt x="673506" y="320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8724D3-7325-4A07-AD96-86EEC7AC4D0F}">
      <dsp:nvSpPr>
        <dsp:cNvPr id="0" name=""/>
        <dsp:cNvSpPr/>
      </dsp:nvSpPr>
      <dsp:spPr>
        <a:xfrm>
          <a:off x="2099043" y="700283"/>
          <a:ext cx="673506" cy="320527"/>
        </a:xfrm>
        <a:custGeom>
          <a:avLst/>
          <a:gdLst/>
          <a:ahLst/>
          <a:cxnLst/>
          <a:rect l="0" t="0" r="0" b="0"/>
          <a:pathLst>
            <a:path>
              <a:moveTo>
                <a:pt x="673506" y="0"/>
              </a:moveTo>
              <a:lnTo>
                <a:pt x="673506" y="218430"/>
              </a:lnTo>
              <a:lnTo>
                <a:pt x="0" y="218430"/>
              </a:lnTo>
              <a:lnTo>
                <a:pt x="0" y="3205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28286E-97DE-4D98-AD27-A17C60C6F39E}">
      <dsp:nvSpPr>
        <dsp:cNvPr id="0" name=""/>
        <dsp:cNvSpPr/>
      </dsp:nvSpPr>
      <dsp:spPr>
        <a:xfrm>
          <a:off x="2221498" y="448"/>
          <a:ext cx="1102101" cy="69983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B8C76D6-43E1-43CE-A2AC-71A6FE230A33}">
      <dsp:nvSpPr>
        <dsp:cNvPr id="0" name=""/>
        <dsp:cNvSpPr/>
      </dsp:nvSpPr>
      <dsp:spPr>
        <a:xfrm>
          <a:off x="2343954" y="116781"/>
          <a:ext cx="1102101" cy="699834"/>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Subdirección de Proyectos Especiales y Vinculación Comercial.</a:t>
          </a:r>
        </a:p>
      </dsp:txBody>
      <dsp:txXfrm>
        <a:off x="2364451" y="137278"/>
        <a:ext cx="1061107" cy="658840"/>
      </dsp:txXfrm>
    </dsp:sp>
    <dsp:sp modelId="{D7373A8B-4C64-4466-9944-5BC6E4816EF0}">
      <dsp:nvSpPr>
        <dsp:cNvPr id="0" name=""/>
        <dsp:cNvSpPr/>
      </dsp:nvSpPr>
      <dsp:spPr>
        <a:xfrm>
          <a:off x="1547992" y="1020810"/>
          <a:ext cx="1102101" cy="69983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7EA2B01-15EA-4869-BFFF-FDBFD004C862}">
      <dsp:nvSpPr>
        <dsp:cNvPr id="0" name=""/>
        <dsp:cNvSpPr/>
      </dsp:nvSpPr>
      <dsp:spPr>
        <a:xfrm>
          <a:off x="1670448" y="1137143"/>
          <a:ext cx="1102101" cy="699834"/>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Enlace de Agricultura Sustentable.</a:t>
          </a:r>
        </a:p>
      </dsp:txBody>
      <dsp:txXfrm>
        <a:off x="1690945" y="1157640"/>
        <a:ext cx="1061107" cy="658840"/>
      </dsp:txXfrm>
    </dsp:sp>
    <dsp:sp modelId="{D0E0C681-F5FF-40C5-B02E-0BD7A8BFA80F}">
      <dsp:nvSpPr>
        <dsp:cNvPr id="0" name=""/>
        <dsp:cNvSpPr/>
      </dsp:nvSpPr>
      <dsp:spPr>
        <a:xfrm>
          <a:off x="2895005" y="1020810"/>
          <a:ext cx="1102101" cy="69983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85052D5-A0C0-48AC-A772-FA11DA4C5AF0}">
      <dsp:nvSpPr>
        <dsp:cNvPr id="0" name=""/>
        <dsp:cNvSpPr/>
      </dsp:nvSpPr>
      <dsp:spPr>
        <a:xfrm>
          <a:off x="3017461" y="1137143"/>
          <a:ext cx="1102101" cy="699834"/>
        </a:xfrm>
        <a:prstGeom prst="roundRect">
          <a:avLst>
            <a:gd name="adj" fmla="val 10000"/>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latin typeface="Times New Roman" pitchFamily="18" charset="0"/>
              <a:cs typeface="Times New Roman" pitchFamily="18" charset="0"/>
            </a:rPr>
            <a:t>Enlace de Evaluación y Monitoreo.</a:t>
          </a:r>
        </a:p>
      </dsp:txBody>
      <dsp:txXfrm>
        <a:off x="3037958" y="1157640"/>
        <a:ext cx="1061107" cy="658840"/>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2018-06-01T00:00:00</PublishDate>
  <Abstract>Junio 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010681-C225-4824-9F6D-3EBE3D04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39190</Words>
  <Characters>215545</Characters>
  <Application>Microsoft Office Word</Application>
  <DocSecurity>0</DocSecurity>
  <Lines>1796</Lines>
  <Paragraphs>508</Paragraphs>
  <ScaleCrop>false</ScaleCrop>
  <HeadingPairs>
    <vt:vector size="2" baseType="variant">
      <vt:variant>
        <vt:lpstr>Título</vt:lpstr>
      </vt:variant>
      <vt:variant>
        <vt:i4>1</vt:i4>
      </vt:variant>
    </vt:vector>
  </HeadingPairs>
  <TitlesOfParts>
    <vt:vector size="1" baseType="lpstr">
      <vt:lpstr>Evaluación Integral del Programa “******************”</vt:lpstr>
    </vt:vector>
  </TitlesOfParts>
  <Company>sECRETARÍA DE DESARROLLO RURAL Y EQUIDAD PARA LAS COMUNIDADES</Company>
  <LinksUpToDate>false</LinksUpToDate>
  <CharactersWithSpaces>254227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Integral del Programa “******************”</dc:title>
  <dc:subject>Tercera etapa: Evaluación de Resultados</dc:subject>
  <dc:creator>Dirección ***********************</dc:creator>
  <cp:lastModifiedBy>SEDEREC_356</cp:lastModifiedBy>
  <cp:revision>2</cp:revision>
  <dcterms:created xsi:type="dcterms:W3CDTF">2018-06-29T00:21:00Z</dcterms:created>
  <dcterms:modified xsi:type="dcterms:W3CDTF">2018-06-29T00:21:00Z</dcterms:modified>
</cp:coreProperties>
</file>